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BA1733" w14:textId="77777777" w:rsidR="003547D6" w:rsidRDefault="003547D6" w:rsidP="00E21DC1">
      <w:pPr>
        <w:spacing w:before="0" w:after="0"/>
        <w:jc w:val="center"/>
        <w:rPr>
          <w:rFonts w:ascii="Calibri" w:hAnsi="Calibri" w:cs="Calibri"/>
          <w:b/>
          <w:sz w:val="36"/>
          <w:szCs w:val="36"/>
          <w:lang w:val="pl-PL"/>
        </w:rPr>
      </w:pPr>
    </w:p>
    <w:p w14:paraId="5B22EBCB" w14:textId="74A742C9" w:rsidR="00B970FD" w:rsidRPr="00264E75" w:rsidRDefault="00B970FD" w:rsidP="00E21DC1">
      <w:pPr>
        <w:spacing w:before="0" w:after="0"/>
        <w:jc w:val="center"/>
        <w:rPr>
          <w:rFonts w:ascii="Calibri" w:hAnsi="Calibri" w:cs="Calibri"/>
          <w:b/>
          <w:sz w:val="36"/>
          <w:szCs w:val="36"/>
          <w:lang w:val="pl-PL"/>
        </w:rPr>
      </w:pPr>
      <w:r w:rsidRPr="00264E75">
        <w:rPr>
          <w:rFonts w:ascii="Calibri" w:hAnsi="Calibri" w:cs="Calibri"/>
          <w:b/>
          <w:sz w:val="36"/>
          <w:szCs w:val="36"/>
          <w:lang w:val="pl-PL"/>
        </w:rPr>
        <w:t>ACQF-II Project</w:t>
      </w:r>
    </w:p>
    <w:p w14:paraId="65BCB824" w14:textId="47CE6CDF" w:rsidR="00B970FD" w:rsidRPr="00264E75" w:rsidRDefault="003547D6" w:rsidP="00E21DC1">
      <w:pPr>
        <w:spacing w:before="0" w:after="0"/>
        <w:jc w:val="center"/>
        <w:rPr>
          <w:rStyle w:val="Hyperlink"/>
          <w:rFonts w:ascii="Calibri" w:hAnsi="Calibri" w:cs="Calibri"/>
          <w:b/>
          <w:lang w:val="pl-PL"/>
        </w:rPr>
      </w:pPr>
      <w:hyperlink r:id="rId11" w:history="1">
        <w:r w:rsidR="00B970FD" w:rsidRPr="00264E75">
          <w:rPr>
            <w:rStyle w:val="Hyperlink"/>
            <w:rFonts w:ascii="Calibri" w:hAnsi="Calibri" w:cs="Calibri"/>
            <w:b/>
            <w:lang w:val="pl-PL"/>
          </w:rPr>
          <w:t>www.acqf.africa</w:t>
        </w:r>
      </w:hyperlink>
    </w:p>
    <w:p w14:paraId="55337CBB" w14:textId="13268F19" w:rsidR="00421257" w:rsidRPr="00264E75" w:rsidRDefault="00421257" w:rsidP="00E21DC1">
      <w:pPr>
        <w:spacing w:before="0" w:after="0"/>
        <w:jc w:val="center"/>
        <w:rPr>
          <w:rFonts w:ascii="Calibri" w:hAnsi="Calibri" w:cs="Calibri"/>
          <w:b/>
          <w:lang w:val="pl-PL"/>
        </w:rPr>
      </w:pPr>
    </w:p>
    <w:p w14:paraId="13F11E6A" w14:textId="07CF6B7B" w:rsidR="007705F7" w:rsidRPr="00264E75" w:rsidRDefault="00F80597" w:rsidP="00E21DC1">
      <w:pPr>
        <w:spacing w:before="0" w:after="0"/>
        <w:jc w:val="center"/>
        <w:rPr>
          <w:rFonts w:ascii="Calibri" w:hAnsi="Calibri" w:cs="Calibri"/>
          <w:b/>
          <w:sz w:val="36"/>
          <w:szCs w:val="36"/>
          <w:lang w:val="pl-PL"/>
        </w:rPr>
      </w:pPr>
      <w:r w:rsidRPr="00264E75">
        <w:rPr>
          <w:rFonts w:ascii="Calibri" w:hAnsi="Calibri" w:cs="Calibri"/>
          <w:b/>
          <w:noProof/>
          <w:color w:val="538135"/>
          <w:sz w:val="32"/>
          <w:szCs w:val="32"/>
          <w:lang w:eastAsia="en-GB"/>
        </w:rPr>
        <w:drawing>
          <wp:anchor distT="0" distB="0" distL="114300" distR="114300" simplePos="0" relativeHeight="251658240" behindDoc="0" locked="0" layoutInCell="1" allowOverlap="1" wp14:anchorId="53A5AAEF" wp14:editId="79BF6983">
            <wp:simplePos x="0" y="0"/>
            <wp:positionH relativeFrom="margin">
              <wp:posOffset>193502</wp:posOffset>
            </wp:positionH>
            <wp:positionV relativeFrom="margin">
              <wp:posOffset>1130473</wp:posOffset>
            </wp:positionV>
            <wp:extent cx="1839595" cy="1299845"/>
            <wp:effectExtent l="0" t="0" r="8255" b="0"/>
            <wp:wrapSquare wrapText="bothSides"/>
            <wp:docPr id="2059127228" name="image2.png" descr="A green text with a globe&#10;&#10;Description automatically generated"/>
            <wp:cNvGraphicFramePr/>
            <a:graphic xmlns:a="http://schemas.openxmlformats.org/drawingml/2006/main">
              <a:graphicData uri="http://schemas.openxmlformats.org/drawingml/2006/picture">
                <pic:pic xmlns:pic="http://schemas.openxmlformats.org/drawingml/2006/picture">
                  <pic:nvPicPr>
                    <pic:cNvPr id="2059127228" name="image2.png" descr="A green text with a globe&#10;&#10;Description automatically generated"/>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1839595" cy="1299845"/>
                    </a:xfrm>
                    <a:prstGeom prst="rect">
                      <a:avLst/>
                    </a:prstGeom>
                    <a:ln/>
                  </pic:spPr>
                </pic:pic>
              </a:graphicData>
            </a:graphic>
          </wp:anchor>
        </w:drawing>
      </w:r>
    </w:p>
    <w:p w14:paraId="1AF08AFA" w14:textId="5AB1BB2C" w:rsidR="001649C8" w:rsidRDefault="001649C8" w:rsidP="00E21DC1">
      <w:pPr>
        <w:spacing w:before="0" w:after="0"/>
        <w:jc w:val="center"/>
        <w:rPr>
          <w:rFonts w:ascii="Calibri" w:hAnsi="Calibri" w:cs="Calibri"/>
          <w:b/>
          <w:sz w:val="36"/>
          <w:szCs w:val="36"/>
          <w:lang w:val="pl-PL"/>
        </w:rPr>
      </w:pPr>
    </w:p>
    <w:p w14:paraId="7D4331C8" w14:textId="6F66720E" w:rsidR="001649C8" w:rsidRDefault="001649C8" w:rsidP="00E21DC1">
      <w:pPr>
        <w:spacing w:before="0" w:after="0"/>
        <w:jc w:val="center"/>
        <w:rPr>
          <w:rFonts w:ascii="Calibri" w:hAnsi="Calibri" w:cs="Calibri"/>
          <w:b/>
          <w:sz w:val="36"/>
          <w:szCs w:val="36"/>
          <w:lang w:val="pl-PL"/>
        </w:rPr>
      </w:pPr>
      <w:r>
        <w:rPr>
          <w:rFonts w:ascii="Calibri" w:hAnsi="Calibri" w:cs="Calibri"/>
          <w:b/>
          <w:noProof/>
          <w:sz w:val="36"/>
          <w:szCs w:val="36"/>
          <w:lang w:eastAsia="en-GB"/>
        </w:rPr>
        <w:drawing>
          <wp:anchor distT="0" distB="0" distL="114300" distR="114300" simplePos="0" relativeHeight="251659264" behindDoc="0" locked="0" layoutInCell="1" allowOverlap="1" wp14:anchorId="4C156180" wp14:editId="28753FF5">
            <wp:simplePos x="0" y="0"/>
            <wp:positionH relativeFrom="margin">
              <wp:posOffset>3141980</wp:posOffset>
            </wp:positionH>
            <wp:positionV relativeFrom="margin">
              <wp:posOffset>1506855</wp:posOffset>
            </wp:positionV>
            <wp:extent cx="1795145" cy="736600"/>
            <wp:effectExtent l="0" t="0" r="0" b="63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95145" cy="736600"/>
                    </a:xfrm>
                    <a:prstGeom prst="rect">
                      <a:avLst/>
                    </a:prstGeom>
                    <a:noFill/>
                  </pic:spPr>
                </pic:pic>
              </a:graphicData>
            </a:graphic>
            <wp14:sizeRelH relativeFrom="margin">
              <wp14:pctWidth>0</wp14:pctWidth>
            </wp14:sizeRelH>
            <wp14:sizeRelV relativeFrom="margin">
              <wp14:pctHeight>0</wp14:pctHeight>
            </wp14:sizeRelV>
          </wp:anchor>
        </w:drawing>
      </w:r>
    </w:p>
    <w:p w14:paraId="24287A1D" w14:textId="244A3F33" w:rsidR="007705F7" w:rsidRPr="00264E75" w:rsidRDefault="007705F7" w:rsidP="00E21DC1">
      <w:pPr>
        <w:spacing w:before="0" w:after="0"/>
        <w:jc w:val="center"/>
        <w:rPr>
          <w:rFonts w:ascii="Calibri" w:hAnsi="Calibri" w:cs="Calibri"/>
          <w:b/>
          <w:sz w:val="36"/>
          <w:szCs w:val="36"/>
          <w:lang w:val="pl-PL"/>
        </w:rPr>
      </w:pPr>
    </w:p>
    <w:p w14:paraId="5CB127A2" w14:textId="2CE22DEA" w:rsidR="0073550B" w:rsidRPr="00264E75" w:rsidRDefault="0073550B" w:rsidP="002D7D59">
      <w:pPr>
        <w:rPr>
          <w:rFonts w:ascii="Calibri" w:hAnsi="Calibri" w:cs="Calibri"/>
          <w:lang w:val="pl-PL"/>
        </w:rPr>
      </w:pPr>
    </w:p>
    <w:p w14:paraId="654AFBDC" w14:textId="0961B0DB" w:rsidR="003541A9" w:rsidRPr="00264E75" w:rsidRDefault="003541A9" w:rsidP="002D7D59">
      <w:pPr>
        <w:rPr>
          <w:rFonts w:ascii="Calibri" w:hAnsi="Calibri" w:cs="Calibri"/>
          <w:lang w:val="pl-PL"/>
        </w:rPr>
      </w:pPr>
    </w:p>
    <w:p w14:paraId="4DF877D2" w14:textId="2A845240" w:rsidR="00F80597" w:rsidRPr="00264E75" w:rsidRDefault="00F80597" w:rsidP="0073550B">
      <w:pPr>
        <w:jc w:val="center"/>
        <w:rPr>
          <w:rFonts w:ascii="Calibri" w:hAnsi="Calibri" w:cs="Calibri"/>
          <w:b/>
          <w:bCs/>
          <w:lang w:val="pl-PL"/>
        </w:rPr>
      </w:pPr>
    </w:p>
    <w:p w14:paraId="06EA5EB8" w14:textId="03FC495B" w:rsidR="005F61C4" w:rsidRPr="00264E75" w:rsidRDefault="005F61C4" w:rsidP="0073550B">
      <w:pPr>
        <w:jc w:val="center"/>
        <w:rPr>
          <w:rFonts w:ascii="Calibri" w:hAnsi="Calibri" w:cs="Calibri"/>
          <w:b/>
          <w:bCs/>
          <w:lang w:val="pl-PL"/>
        </w:rPr>
      </w:pPr>
    </w:p>
    <w:p w14:paraId="2ED47B62" w14:textId="26E865F6" w:rsidR="002F2912" w:rsidRPr="00264E75" w:rsidRDefault="001A594E" w:rsidP="002F2912">
      <w:pPr>
        <w:spacing w:before="0" w:after="0"/>
        <w:jc w:val="center"/>
        <w:rPr>
          <w:rFonts w:ascii="Calibri" w:hAnsi="Calibri" w:cs="Calibri"/>
          <w:b/>
          <w:bCs/>
          <w:sz w:val="52"/>
          <w:szCs w:val="52"/>
        </w:rPr>
      </w:pPr>
      <w:r>
        <w:rPr>
          <w:rFonts w:ascii="Calibri" w:hAnsi="Calibri" w:cs="Calibri"/>
          <w:b/>
          <w:bCs/>
          <w:sz w:val="52"/>
          <w:szCs w:val="52"/>
          <w:lang w:val="pl-PL"/>
        </w:rPr>
        <w:t xml:space="preserve">The Zambia </w:t>
      </w:r>
      <w:r w:rsidR="00C90C39" w:rsidRPr="00264E75">
        <w:rPr>
          <w:rFonts w:ascii="Calibri" w:hAnsi="Calibri" w:cs="Calibri"/>
          <w:b/>
          <w:bCs/>
          <w:sz w:val="52"/>
          <w:szCs w:val="52"/>
          <w:lang w:val="pl-PL"/>
        </w:rPr>
        <w:t xml:space="preserve">Micro-credentials </w:t>
      </w:r>
      <w:r w:rsidR="001B034E" w:rsidRPr="00264E75">
        <w:rPr>
          <w:rFonts w:ascii="Calibri" w:hAnsi="Calibri" w:cs="Calibri"/>
          <w:b/>
          <w:bCs/>
          <w:sz w:val="52"/>
          <w:szCs w:val="52"/>
          <w:lang w:val="pl-PL"/>
        </w:rPr>
        <w:t xml:space="preserve">Policy </w:t>
      </w:r>
      <w:r w:rsidR="002F2912" w:rsidRPr="00264E75">
        <w:rPr>
          <w:rFonts w:ascii="Calibri" w:hAnsi="Calibri" w:cs="Calibri"/>
          <w:b/>
          <w:bCs/>
          <w:sz w:val="52"/>
          <w:szCs w:val="52"/>
          <w:lang w:val="pl-PL"/>
        </w:rPr>
        <w:t xml:space="preserve">Framework </w:t>
      </w:r>
    </w:p>
    <w:p w14:paraId="4A5E4CC2" w14:textId="09E61DDF" w:rsidR="002F2912" w:rsidRPr="00264E75" w:rsidRDefault="002F2912" w:rsidP="002F2912">
      <w:pPr>
        <w:spacing w:before="0" w:after="0"/>
        <w:jc w:val="center"/>
        <w:rPr>
          <w:rFonts w:ascii="Calibri" w:hAnsi="Calibri" w:cs="Calibri"/>
          <w:b/>
          <w:bCs/>
          <w:sz w:val="36"/>
          <w:szCs w:val="36"/>
          <w:lang w:val="pl-PL"/>
        </w:rPr>
      </w:pPr>
    </w:p>
    <w:p w14:paraId="286AC962" w14:textId="463AB7B9" w:rsidR="00C90C39" w:rsidRPr="00264E75" w:rsidRDefault="00C90C39" w:rsidP="0073550B">
      <w:pPr>
        <w:jc w:val="center"/>
        <w:rPr>
          <w:rFonts w:ascii="Calibri" w:hAnsi="Calibri" w:cs="Calibri"/>
          <w:b/>
          <w:bCs/>
          <w:sz w:val="36"/>
          <w:szCs w:val="36"/>
        </w:rPr>
      </w:pPr>
    </w:p>
    <w:p w14:paraId="0D89CFDC" w14:textId="7B88D2BE" w:rsidR="002F2912" w:rsidRPr="00264E75" w:rsidRDefault="002F2912" w:rsidP="0073550B">
      <w:pPr>
        <w:jc w:val="center"/>
        <w:rPr>
          <w:rFonts w:ascii="Calibri" w:hAnsi="Calibri" w:cs="Calibri"/>
          <w:b/>
          <w:bCs/>
          <w:sz w:val="36"/>
          <w:szCs w:val="36"/>
        </w:rPr>
      </w:pPr>
    </w:p>
    <w:p w14:paraId="10F6D627" w14:textId="58048EB3" w:rsidR="00C90C39" w:rsidRPr="00264E75" w:rsidRDefault="001A594E" w:rsidP="0073550B">
      <w:pPr>
        <w:jc w:val="center"/>
        <w:rPr>
          <w:rFonts w:ascii="Calibri" w:hAnsi="Calibri" w:cs="Calibri"/>
          <w:b/>
          <w:bCs/>
          <w:color w:val="FF0000"/>
          <w:sz w:val="44"/>
          <w:szCs w:val="44"/>
        </w:rPr>
      </w:pPr>
      <w:r>
        <w:rPr>
          <w:rFonts w:ascii="Calibri" w:hAnsi="Calibri" w:cs="Calibri"/>
          <w:b/>
          <w:bCs/>
          <w:color w:val="FF0000"/>
          <w:sz w:val="44"/>
          <w:szCs w:val="44"/>
        </w:rPr>
        <w:t>Initial</w:t>
      </w:r>
      <w:r w:rsidR="007F5D0D" w:rsidRPr="00264E75">
        <w:rPr>
          <w:rFonts w:ascii="Calibri" w:hAnsi="Calibri" w:cs="Calibri"/>
          <w:b/>
          <w:bCs/>
          <w:color w:val="FF0000"/>
          <w:sz w:val="44"/>
          <w:szCs w:val="44"/>
        </w:rPr>
        <w:t xml:space="preserve"> Draft</w:t>
      </w:r>
    </w:p>
    <w:p w14:paraId="148F60BF" w14:textId="0E12B5A6" w:rsidR="002F2912" w:rsidRPr="00264E75" w:rsidRDefault="002F2912" w:rsidP="0073550B">
      <w:pPr>
        <w:jc w:val="center"/>
        <w:rPr>
          <w:rFonts w:ascii="Calibri" w:hAnsi="Calibri" w:cs="Calibri"/>
          <w:b/>
          <w:bCs/>
          <w:sz w:val="36"/>
          <w:szCs w:val="36"/>
        </w:rPr>
      </w:pPr>
    </w:p>
    <w:p w14:paraId="7ECF5AEC" w14:textId="6C294DB5" w:rsidR="002F2912" w:rsidRPr="00264E75" w:rsidRDefault="002F2912" w:rsidP="0073550B">
      <w:pPr>
        <w:jc w:val="center"/>
        <w:rPr>
          <w:rFonts w:ascii="Calibri" w:hAnsi="Calibri" w:cs="Calibri"/>
          <w:b/>
          <w:bCs/>
          <w:sz w:val="36"/>
          <w:szCs w:val="36"/>
        </w:rPr>
      </w:pPr>
    </w:p>
    <w:p w14:paraId="07970A20" w14:textId="694C9C27" w:rsidR="003541A9" w:rsidRPr="00264E75" w:rsidRDefault="003541A9" w:rsidP="0073550B">
      <w:pPr>
        <w:jc w:val="center"/>
        <w:rPr>
          <w:rFonts w:ascii="Calibri" w:hAnsi="Calibri" w:cs="Calibri"/>
          <w:b/>
          <w:bCs/>
          <w:sz w:val="36"/>
          <w:szCs w:val="36"/>
        </w:rPr>
      </w:pPr>
    </w:p>
    <w:p w14:paraId="2F010C9C" w14:textId="404D46ED" w:rsidR="001649C8" w:rsidRPr="00264E75" w:rsidRDefault="001649C8" w:rsidP="003040F8">
      <w:pPr>
        <w:rPr>
          <w:rFonts w:ascii="Calibri" w:hAnsi="Calibri" w:cs="Calibri"/>
          <w:b/>
          <w:bCs/>
          <w:sz w:val="36"/>
          <w:szCs w:val="36"/>
        </w:rPr>
      </w:pPr>
    </w:p>
    <w:p w14:paraId="455DFB30" w14:textId="7CE06F86" w:rsidR="005F61C4" w:rsidRPr="00264E75" w:rsidRDefault="0048626B" w:rsidP="0073550B">
      <w:pPr>
        <w:jc w:val="center"/>
        <w:rPr>
          <w:rFonts w:ascii="Calibri" w:hAnsi="Calibri" w:cs="Calibri"/>
          <w:b/>
          <w:bCs/>
          <w:sz w:val="36"/>
          <w:szCs w:val="36"/>
        </w:rPr>
      </w:pPr>
      <w:r>
        <w:rPr>
          <w:rFonts w:ascii="Calibri" w:hAnsi="Calibri" w:cs="Calibri"/>
          <w:b/>
          <w:bCs/>
          <w:sz w:val="36"/>
          <w:szCs w:val="36"/>
        </w:rPr>
        <w:t>July</w:t>
      </w:r>
      <w:r w:rsidR="00E052A0" w:rsidRPr="00264E75">
        <w:rPr>
          <w:rFonts w:ascii="Calibri" w:hAnsi="Calibri" w:cs="Calibri"/>
          <w:b/>
          <w:bCs/>
          <w:sz w:val="36"/>
          <w:szCs w:val="36"/>
        </w:rPr>
        <w:t xml:space="preserve"> 2026</w:t>
      </w:r>
    </w:p>
    <w:p w14:paraId="0654876A" w14:textId="77777777" w:rsidR="005F61C4" w:rsidRPr="00264E75" w:rsidRDefault="005F61C4" w:rsidP="0073550B">
      <w:pPr>
        <w:jc w:val="center"/>
        <w:rPr>
          <w:rFonts w:ascii="Calibri" w:hAnsi="Calibri" w:cs="Calibri"/>
          <w:b/>
          <w:bCs/>
          <w:sz w:val="36"/>
          <w:szCs w:val="36"/>
        </w:rPr>
      </w:pPr>
    </w:p>
    <w:p w14:paraId="0798C161" w14:textId="7346BB35" w:rsidR="002F2912" w:rsidRPr="00264E75" w:rsidRDefault="002F2912" w:rsidP="0073550B">
      <w:pPr>
        <w:jc w:val="center"/>
        <w:rPr>
          <w:rFonts w:ascii="Calibri" w:hAnsi="Calibri" w:cs="Calibri"/>
          <w:b/>
          <w:bCs/>
          <w:sz w:val="36"/>
          <w:szCs w:val="36"/>
        </w:rPr>
      </w:pPr>
    </w:p>
    <w:p w14:paraId="04AF034D" w14:textId="77777777" w:rsidR="00421257" w:rsidRPr="00264E75" w:rsidRDefault="00421257" w:rsidP="00AD6375">
      <w:pPr>
        <w:spacing w:before="0" w:after="0"/>
        <w:jc w:val="left"/>
        <w:rPr>
          <w:rFonts w:ascii="Calibri" w:hAnsi="Calibri" w:cs="Calibri"/>
        </w:rPr>
      </w:pPr>
    </w:p>
    <w:p w14:paraId="6C50BAE3" w14:textId="77777777" w:rsidR="00421257" w:rsidRPr="00264E75" w:rsidRDefault="00421257" w:rsidP="00AD6375">
      <w:pPr>
        <w:spacing w:before="0" w:after="0"/>
        <w:jc w:val="left"/>
        <w:rPr>
          <w:rFonts w:ascii="Calibri" w:hAnsi="Calibri" w:cs="Calibri"/>
        </w:rPr>
        <w:sectPr w:rsidR="00421257" w:rsidRPr="00264E75" w:rsidSect="0086295B">
          <w:headerReference w:type="default" r:id="rId14"/>
          <w:footerReference w:type="default" r:id="rId15"/>
          <w:pgSz w:w="11906" w:h="16838"/>
          <w:pgMar w:top="1440" w:right="1440" w:bottom="1440" w:left="1440" w:header="709" w:footer="709" w:gutter="0"/>
          <w:pgNumType w:start="1"/>
          <w:cols w:space="708"/>
          <w:docGrid w:linePitch="360"/>
        </w:sectPr>
      </w:pPr>
    </w:p>
    <w:sdt>
      <w:sdtPr>
        <w:rPr>
          <w:rFonts w:ascii="Calibri" w:eastAsiaTheme="minorEastAsia" w:hAnsi="Calibri" w:cs="Calibri"/>
          <w:color w:val="auto"/>
          <w:kern w:val="2"/>
          <w:sz w:val="24"/>
          <w:szCs w:val="24"/>
          <w:lang w:val="en-GB"/>
          <w14:ligatures w14:val="standardContextual"/>
        </w:rPr>
        <w:id w:val="-644510958"/>
        <w:docPartObj>
          <w:docPartGallery w:val="Table of Contents"/>
          <w:docPartUnique/>
        </w:docPartObj>
      </w:sdtPr>
      <w:sdtEndPr>
        <w:rPr>
          <w:b/>
          <w:bCs/>
          <w:noProof/>
          <w:sz w:val="21"/>
          <w:szCs w:val="21"/>
        </w:rPr>
      </w:sdtEndPr>
      <w:sdtContent>
        <w:p w14:paraId="1503504F" w14:textId="5313ED40" w:rsidR="00A91882" w:rsidRPr="0052544E" w:rsidRDefault="000C4C11" w:rsidP="00150431">
          <w:pPr>
            <w:pStyle w:val="TOCHeading"/>
            <w:shd w:val="clear" w:color="auto" w:fill="D9F2D0" w:themeFill="accent6" w:themeFillTint="33"/>
            <w:rPr>
              <w:rFonts w:ascii="Calibri" w:hAnsi="Calibri" w:cs="Calibri"/>
              <w:b/>
              <w:color w:val="000000" w:themeColor="text1"/>
              <w:sz w:val="24"/>
              <w:szCs w:val="24"/>
              <w:lang w:val="en-GB"/>
            </w:rPr>
          </w:pPr>
          <w:r w:rsidRPr="0052544E">
            <w:rPr>
              <w:rFonts w:ascii="Calibri" w:hAnsi="Calibri" w:cs="Calibri"/>
              <w:b/>
              <w:color w:val="000000" w:themeColor="text1"/>
              <w:sz w:val="24"/>
              <w:szCs w:val="24"/>
              <w:lang w:val="en-GB"/>
            </w:rPr>
            <w:t>Table of c</w:t>
          </w:r>
          <w:r w:rsidR="00A91882" w:rsidRPr="0052544E">
            <w:rPr>
              <w:rFonts w:ascii="Calibri" w:hAnsi="Calibri" w:cs="Calibri"/>
              <w:b/>
              <w:color w:val="000000" w:themeColor="text1"/>
              <w:sz w:val="24"/>
              <w:szCs w:val="24"/>
              <w:lang w:val="en-GB"/>
            </w:rPr>
            <w:t>ontents</w:t>
          </w:r>
        </w:p>
        <w:p w14:paraId="5A84039B" w14:textId="77777777" w:rsidR="003359C8" w:rsidRPr="0052544E" w:rsidRDefault="003359C8" w:rsidP="006502B7">
          <w:pPr>
            <w:pStyle w:val="TOC1"/>
            <w:rPr>
              <w:rFonts w:ascii="Calibri" w:hAnsi="Calibri" w:cs="Calibri"/>
            </w:rPr>
          </w:pPr>
        </w:p>
        <w:p w14:paraId="1826D8A4" w14:textId="6B1E1163" w:rsidR="0052544E" w:rsidRPr="0052544E" w:rsidRDefault="00A91882">
          <w:pPr>
            <w:pStyle w:val="TOC1"/>
            <w:rPr>
              <w:rFonts w:ascii="Calibri" w:eastAsiaTheme="minorEastAsia" w:hAnsi="Calibri" w:cs="Calibri"/>
              <w:b w:val="0"/>
              <w:kern w:val="0"/>
              <w:sz w:val="22"/>
              <w:szCs w:val="22"/>
              <w:lang w:eastAsia="en-GB"/>
              <w14:ligatures w14:val="none"/>
            </w:rPr>
          </w:pPr>
          <w:r w:rsidRPr="0052544E">
            <w:rPr>
              <w:rFonts w:ascii="Calibri" w:hAnsi="Calibri" w:cs="Calibri"/>
              <w:noProof w:val="0"/>
              <w:sz w:val="21"/>
              <w:szCs w:val="21"/>
            </w:rPr>
            <w:fldChar w:fldCharType="begin"/>
          </w:r>
          <w:r w:rsidRPr="0052544E">
            <w:rPr>
              <w:rFonts w:ascii="Calibri" w:hAnsi="Calibri" w:cs="Calibri"/>
              <w:sz w:val="21"/>
              <w:szCs w:val="21"/>
            </w:rPr>
            <w:instrText xml:space="preserve"> TOC \o "1-3" \h \z \u </w:instrText>
          </w:r>
          <w:r w:rsidRPr="0052544E">
            <w:rPr>
              <w:rFonts w:ascii="Calibri" w:hAnsi="Calibri" w:cs="Calibri"/>
              <w:noProof w:val="0"/>
              <w:sz w:val="21"/>
              <w:szCs w:val="21"/>
            </w:rPr>
            <w:fldChar w:fldCharType="separate"/>
          </w:r>
          <w:hyperlink w:anchor="_Toc234780242" w:history="1">
            <w:r w:rsidR="0052544E" w:rsidRPr="0052544E">
              <w:rPr>
                <w:rStyle w:val="Hyperlink"/>
                <w:rFonts w:ascii="Calibri" w:hAnsi="Calibri" w:cs="Calibri"/>
              </w:rPr>
              <w:t>List of abbreviations and acronyms</w:t>
            </w:r>
            <w:r w:rsidR="0052544E" w:rsidRPr="0052544E">
              <w:rPr>
                <w:rFonts w:ascii="Calibri" w:hAnsi="Calibri" w:cs="Calibri"/>
                <w:webHidden/>
              </w:rPr>
              <w:tab/>
            </w:r>
            <w:r w:rsidR="0052544E" w:rsidRPr="0052544E">
              <w:rPr>
                <w:rFonts w:ascii="Calibri" w:hAnsi="Calibri" w:cs="Calibri"/>
                <w:webHidden/>
              </w:rPr>
              <w:fldChar w:fldCharType="begin"/>
            </w:r>
            <w:r w:rsidR="0052544E" w:rsidRPr="0052544E">
              <w:rPr>
                <w:rFonts w:ascii="Calibri" w:hAnsi="Calibri" w:cs="Calibri"/>
                <w:webHidden/>
              </w:rPr>
              <w:instrText xml:space="preserve"> PAGEREF _Toc234780242 \h </w:instrText>
            </w:r>
            <w:r w:rsidR="0052544E" w:rsidRPr="0052544E">
              <w:rPr>
                <w:rFonts w:ascii="Calibri" w:hAnsi="Calibri" w:cs="Calibri"/>
                <w:webHidden/>
              </w:rPr>
            </w:r>
            <w:r w:rsidR="0052544E" w:rsidRPr="0052544E">
              <w:rPr>
                <w:rFonts w:ascii="Calibri" w:hAnsi="Calibri" w:cs="Calibri"/>
                <w:webHidden/>
              </w:rPr>
              <w:fldChar w:fldCharType="separate"/>
            </w:r>
            <w:r w:rsidR="00462194">
              <w:rPr>
                <w:rFonts w:ascii="Calibri" w:hAnsi="Calibri" w:cs="Calibri"/>
                <w:webHidden/>
              </w:rPr>
              <w:t>ii</w:t>
            </w:r>
            <w:r w:rsidR="0052544E" w:rsidRPr="0052544E">
              <w:rPr>
                <w:rFonts w:ascii="Calibri" w:hAnsi="Calibri" w:cs="Calibri"/>
                <w:webHidden/>
              </w:rPr>
              <w:fldChar w:fldCharType="end"/>
            </w:r>
          </w:hyperlink>
        </w:p>
        <w:p w14:paraId="2551BC49" w14:textId="0E3F86DC" w:rsidR="0052544E" w:rsidRPr="0052544E" w:rsidRDefault="003547D6">
          <w:pPr>
            <w:pStyle w:val="TOC1"/>
            <w:rPr>
              <w:rFonts w:ascii="Calibri" w:eastAsiaTheme="minorEastAsia" w:hAnsi="Calibri" w:cs="Calibri"/>
              <w:b w:val="0"/>
              <w:kern w:val="0"/>
              <w:sz w:val="22"/>
              <w:szCs w:val="22"/>
              <w:lang w:eastAsia="en-GB"/>
              <w14:ligatures w14:val="none"/>
            </w:rPr>
          </w:pPr>
          <w:hyperlink w:anchor="_Toc234780243" w:history="1">
            <w:r w:rsidR="0052544E" w:rsidRPr="0052544E">
              <w:rPr>
                <w:rStyle w:val="Hyperlink"/>
                <w:rFonts w:ascii="Calibri" w:hAnsi="Calibri" w:cs="Calibri"/>
              </w:rPr>
              <w:t>1.</w:t>
            </w:r>
            <w:r w:rsidR="0052544E" w:rsidRPr="0052544E">
              <w:rPr>
                <w:rFonts w:ascii="Calibri" w:eastAsiaTheme="minorEastAsia" w:hAnsi="Calibri" w:cs="Calibri"/>
                <w:b w:val="0"/>
                <w:kern w:val="0"/>
                <w:sz w:val="22"/>
                <w:szCs w:val="22"/>
                <w:lang w:eastAsia="en-GB"/>
                <w14:ligatures w14:val="none"/>
              </w:rPr>
              <w:tab/>
            </w:r>
            <w:r w:rsidR="0052544E" w:rsidRPr="0052544E">
              <w:rPr>
                <w:rStyle w:val="Hyperlink"/>
                <w:rFonts w:ascii="Calibri" w:hAnsi="Calibri" w:cs="Calibri"/>
              </w:rPr>
              <w:t>Introduction</w:t>
            </w:r>
            <w:bookmarkStart w:id="0" w:name="_GoBack"/>
            <w:bookmarkEnd w:id="0"/>
            <w:r w:rsidR="0052544E" w:rsidRPr="0052544E">
              <w:rPr>
                <w:rFonts w:ascii="Calibri" w:hAnsi="Calibri" w:cs="Calibri"/>
                <w:webHidden/>
              </w:rPr>
              <w:tab/>
            </w:r>
            <w:r w:rsidR="0052544E" w:rsidRPr="0052544E">
              <w:rPr>
                <w:rFonts w:ascii="Calibri" w:hAnsi="Calibri" w:cs="Calibri"/>
                <w:webHidden/>
              </w:rPr>
              <w:fldChar w:fldCharType="begin"/>
            </w:r>
            <w:r w:rsidR="0052544E" w:rsidRPr="0052544E">
              <w:rPr>
                <w:rFonts w:ascii="Calibri" w:hAnsi="Calibri" w:cs="Calibri"/>
                <w:webHidden/>
              </w:rPr>
              <w:instrText xml:space="preserve"> PAGEREF _Toc234780243 \h </w:instrText>
            </w:r>
            <w:r w:rsidR="0052544E" w:rsidRPr="0052544E">
              <w:rPr>
                <w:rFonts w:ascii="Calibri" w:hAnsi="Calibri" w:cs="Calibri"/>
                <w:webHidden/>
              </w:rPr>
            </w:r>
            <w:r w:rsidR="0052544E" w:rsidRPr="0052544E">
              <w:rPr>
                <w:rFonts w:ascii="Calibri" w:hAnsi="Calibri" w:cs="Calibri"/>
                <w:webHidden/>
              </w:rPr>
              <w:fldChar w:fldCharType="separate"/>
            </w:r>
            <w:r w:rsidR="00462194">
              <w:rPr>
                <w:rFonts w:ascii="Calibri" w:hAnsi="Calibri" w:cs="Calibri"/>
                <w:webHidden/>
              </w:rPr>
              <w:t>1</w:t>
            </w:r>
            <w:r w:rsidR="0052544E" w:rsidRPr="0052544E">
              <w:rPr>
                <w:rFonts w:ascii="Calibri" w:hAnsi="Calibri" w:cs="Calibri"/>
                <w:webHidden/>
              </w:rPr>
              <w:fldChar w:fldCharType="end"/>
            </w:r>
          </w:hyperlink>
        </w:p>
        <w:p w14:paraId="4BB0F28B" w14:textId="529B6773" w:rsidR="0052544E" w:rsidRPr="0052544E" w:rsidRDefault="003547D6">
          <w:pPr>
            <w:pStyle w:val="TOC2"/>
            <w:rPr>
              <w:rFonts w:eastAsiaTheme="minorEastAsia"/>
              <w:b w:val="0"/>
              <w:bCs w:val="0"/>
              <w:kern w:val="0"/>
              <w:sz w:val="22"/>
              <w:szCs w:val="22"/>
              <w:lang w:eastAsia="en-GB"/>
              <w14:ligatures w14:val="none"/>
            </w:rPr>
          </w:pPr>
          <w:hyperlink w:anchor="_Toc234780244" w:history="1">
            <w:r w:rsidR="0052544E" w:rsidRPr="0052544E">
              <w:rPr>
                <w:rStyle w:val="Hyperlink"/>
                <w:b w:val="0"/>
              </w:rPr>
              <w:t>1.1.</w:t>
            </w:r>
            <w:r w:rsidR="0052544E" w:rsidRPr="0052544E">
              <w:rPr>
                <w:rFonts w:eastAsiaTheme="minorEastAsia"/>
                <w:b w:val="0"/>
                <w:bCs w:val="0"/>
                <w:kern w:val="0"/>
                <w:sz w:val="22"/>
                <w:szCs w:val="22"/>
                <w:lang w:eastAsia="en-GB"/>
                <w14:ligatures w14:val="none"/>
              </w:rPr>
              <w:tab/>
            </w:r>
            <w:r w:rsidR="0052544E" w:rsidRPr="0052544E">
              <w:rPr>
                <w:rStyle w:val="Hyperlink"/>
                <w:b w:val="0"/>
              </w:rPr>
              <w:t>Background</w:t>
            </w:r>
            <w:r w:rsidR="0052544E" w:rsidRPr="0052544E">
              <w:rPr>
                <w:b w:val="0"/>
                <w:webHidden/>
              </w:rPr>
              <w:tab/>
            </w:r>
            <w:r w:rsidR="0052544E" w:rsidRPr="0052544E">
              <w:rPr>
                <w:b w:val="0"/>
                <w:webHidden/>
              </w:rPr>
              <w:fldChar w:fldCharType="begin"/>
            </w:r>
            <w:r w:rsidR="0052544E" w:rsidRPr="0052544E">
              <w:rPr>
                <w:b w:val="0"/>
                <w:webHidden/>
              </w:rPr>
              <w:instrText xml:space="preserve"> PAGEREF _Toc234780244 \h </w:instrText>
            </w:r>
            <w:r w:rsidR="0052544E" w:rsidRPr="0052544E">
              <w:rPr>
                <w:b w:val="0"/>
                <w:webHidden/>
              </w:rPr>
            </w:r>
            <w:r w:rsidR="0052544E" w:rsidRPr="0052544E">
              <w:rPr>
                <w:b w:val="0"/>
                <w:webHidden/>
              </w:rPr>
              <w:fldChar w:fldCharType="separate"/>
            </w:r>
            <w:r w:rsidR="00462194">
              <w:rPr>
                <w:b w:val="0"/>
                <w:webHidden/>
              </w:rPr>
              <w:t>1</w:t>
            </w:r>
            <w:r w:rsidR="0052544E" w:rsidRPr="0052544E">
              <w:rPr>
                <w:b w:val="0"/>
                <w:webHidden/>
              </w:rPr>
              <w:fldChar w:fldCharType="end"/>
            </w:r>
          </w:hyperlink>
        </w:p>
        <w:p w14:paraId="5E5596E9" w14:textId="5CE5B791" w:rsidR="0052544E" w:rsidRPr="0052544E" w:rsidRDefault="003547D6">
          <w:pPr>
            <w:pStyle w:val="TOC2"/>
            <w:rPr>
              <w:rFonts w:eastAsiaTheme="minorEastAsia"/>
              <w:b w:val="0"/>
              <w:bCs w:val="0"/>
              <w:kern w:val="0"/>
              <w:sz w:val="22"/>
              <w:szCs w:val="22"/>
              <w:lang w:eastAsia="en-GB"/>
              <w14:ligatures w14:val="none"/>
            </w:rPr>
          </w:pPr>
          <w:hyperlink w:anchor="_Toc234780245" w:history="1">
            <w:r w:rsidR="0052544E" w:rsidRPr="0052544E">
              <w:rPr>
                <w:rStyle w:val="Hyperlink"/>
                <w:b w:val="0"/>
              </w:rPr>
              <w:t>1.2.</w:t>
            </w:r>
            <w:r w:rsidR="0052544E" w:rsidRPr="0052544E">
              <w:rPr>
                <w:rFonts w:eastAsiaTheme="minorEastAsia"/>
                <w:b w:val="0"/>
                <w:bCs w:val="0"/>
                <w:kern w:val="0"/>
                <w:sz w:val="22"/>
                <w:szCs w:val="22"/>
                <w:lang w:eastAsia="en-GB"/>
                <w14:ligatures w14:val="none"/>
              </w:rPr>
              <w:tab/>
            </w:r>
            <w:r w:rsidR="0052544E" w:rsidRPr="0052544E">
              <w:rPr>
                <w:rStyle w:val="Hyperlink"/>
                <w:b w:val="0"/>
              </w:rPr>
              <w:t>National policy context</w:t>
            </w:r>
            <w:r w:rsidR="0052544E" w:rsidRPr="0052544E">
              <w:rPr>
                <w:b w:val="0"/>
                <w:webHidden/>
              </w:rPr>
              <w:tab/>
            </w:r>
            <w:r w:rsidR="0052544E" w:rsidRPr="0052544E">
              <w:rPr>
                <w:b w:val="0"/>
                <w:webHidden/>
              </w:rPr>
              <w:fldChar w:fldCharType="begin"/>
            </w:r>
            <w:r w:rsidR="0052544E" w:rsidRPr="0052544E">
              <w:rPr>
                <w:b w:val="0"/>
                <w:webHidden/>
              </w:rPr>
              <w:instrText xml:space="preserve"> PAGEREF _Toc234780245 \h </w:instrText>
            </w:r>
            <w:r w:rsidR="0052544E" w:rsidRPr="0052544E">
              <w:rPr>
                <w:b w:val="0"/>
                <w:webHidden/>
              </w:rPr>
            </w:r>
            <w:r w:rsidR="0052544E" w:rsidRPr="0052544E">
              <w:rPr>
                <w:b w:val="0"/>
                <w:webHidden/>
              </w:rPr>
              <w:fldChar w:fldCharType="separate"/>
            </w:r>
            <w:r w:rsidR="00462194">
              <w:rPr>
                <w:b w:val="0"/>
                <w:webHidden/>
              </w:rPr>
              <w:t>2</w:t>
            </w:r>
            <w:r w:rsidR="0052544E" w:rsidRPr="0052544E">
              <w:rPr>
                <w:b w:val="0"/>
                <w:webHidden/>
              </w:rPr>
              <w:fldChar w:fldCharType="end"/>
            </w:r>
          </w:hyperlink>
        </w:p>
        <w:p w14:paraId="148B4F60" w14:textId="2E7B5A73" w:rsidR="0052544E" w:rsidRPr="0052544E" w:rsidRDefault="003547D6">
          <w:pPr>
            <w:pStyle w:val="TOC2"/>
            <w:rPr>
              <w:rFonts w:eastAsiaTheme="minorEastAsia"/>
              <w:b w:val="0"/>
              <w:bCs w:val="0"/>
              <w:kern w:val="0"/>
              <w:sz w:val="22"/>
              <w:szCs w:val="22"/>
              <w:lang w:eastAsia="en-GB"/>
              <w14:ligatures w14:val="none"/>
            </w:rPr>
          </w:pPr>
          <w:hyperlink w:anchor="_Toc234780246" w:history="1">
            <w:r w:rsidR="0052544E" w:rsidRPr="0052544E">
              <w:rPr>
                <w:rStyle w:val="Hyperlink"/>
                <w:b w:val="0"/>
              </w:rPr>
              <w:t>1.3.</w:t>
            </w:r>
            <w:r w:rsidR="0052544E" w:rsidRPr="0052544E">
              <w:rPr>
                <w:rFonts w:eastAsiaTheme="minorEastAsia"/>
                <w:b w:val="0"/>
                <w:bCs w:val="0"/>
                <w:kern w:val="0"/>
                <w:sz w:val="22"/>
                <w:szCs w:val="22"/>
                <w:lang w:eastAsia="en-GB"/>
                <w14:ligatures w14:val="none"/>
              </w:rPr>
              <w:tab/>
            </w:r>
            <w:r w:rsidR="0052544E" w:rsidRPr="0052544E">
              <w:rPr>
                <w:rStyle w:val="Hyperlink"/>
                <w:b w:val="0"/>
              </w:rPr>
              <w:t>Objectives of the Zambia Micro-credentials Policy Framework</w:t>
            </w:r>
            <w:r w:rsidR="0052544E" w:rsidRPr="0052544E">
              <w:rPr>
                <w:b w:val="0"/>
                <w:webHidden/>
              </w:rPr>
              <w:tab/>
            </w:r>
            <w:r w:rsidR="0052544E" w:rsidRPr="0052544E">
              <w:rPr>
                <w:b w:val="0"/>
                <w:webHidden/>
              </w:rPr>
              <w:fldChar w:fldCharType="begin"/>
            </w:r>
            <w:r w:rsidR="0052544E" w:rsidRPr="0052544E">
              <w:rPr>
                <w:b w:val="0"/>
                <w:webHidden/>
              </w:rPr>
              <w:instrText xml:space="preserve"> PAGEREF _Toc234780246 \h </w:instrText>
            </w:r>
            <w:r w:rsidR="0052544E" w:rsidRPr="0052544E">
              <w:rPr>
                <w:b w:val="0"/>
                <w:webHidden/>
              </w:rPr>
            </w:r>
            <w:r w:rsidR="0052544E" w:rsidRPr="0052544E">
              <w:rPr>
                <w:b w:val="0"/>
                <w:webHidden/>
              </w:rPr>
              <w:fldChar w:fldCharType="separate"/>
            </w:r>
            <w:r w:rsidR="00462194">
              <w:rPr>
                <w:b w:val="0"/>
                <w:webHidden/>
              </w:rPr>
              <w:t>4</w:t>
            </w:r>
            <w:r w:rsidR="0052544E" w:rsidRPr="0052544E">
              <w:rPr>
                <w:b w:val="0"/>
                <w:webHidden/>
              </w:rPr>
              <w:fldChar w:fldCharType="end"/>
            </w:r>
          </w:hyperlink>
        </w:p>
        <w:p w14:paraId="3F70CA7A" w14:textId="1E87F798" w:rsidR="0052544E" w:rsidRPr="0052544E" w:rsidRDefault="003547D6">
          <w:pPr>
            <w:pStyle w:val="TOC2"/>
            <w:rPr>
              <w:rFonts w:eastAsiaTheme="minorEastAsia"/>
              <w:b w:val="0"/>
              <w:bCs w:val="0"/>
              <w:kern w:val="0"/>
              <w:sz w:val="22"/>
              <w:szCs w:val="22"/>
              <w:lang w:eastAsia="en-GB"/>
              <w14:ligatures w14:val="none"/>
            </w:rPr>
          </w:pPr>
          <w:hyperlink w:anchor="_Toc234780247" w:history="1">
            <w:r w:rsidR="0052544E" w:rsidRPr="0052544E">
              <w:rPr>
                <w:rStyle w:val="Hyperlink"/>
                <w:b w:val="0"/>
              </w:rPr>
              <w:t>1.4.</w:t>
            </w:r>
            <w:r w:rsidR="0052544E" w:rsidRPr="0052544E">
              <w:rPr>
                <w:rFonts w:eastAsiaTheme="minorEastAsia"/>
                <w:b w:val="0"/>
                <w:bCs w:val="0"/>
                <w:kern w:val="0"/>
                <w:sz w:val="22"/>
                <w:szCs w:val="22"/>
                <w:lang w:eastAsia="en-GB"/>
                <w14:ligatures w14:val="none"/>
              </w:rPr>
              <w:tab/>
            </w:r>
            <w:r w:rsidR="0052544E" w:rsidRPr="0052544E">
              <w:rPr>
                <w:rStyle w:val="Hyperlink"/>
                <w:b w:val="0"/>
              </w:rPr>
              <w:t>Scope and implementation approach</w:t>
            </w:r>
            <w:r w:rsidR="0052544E" w:rsidRPr="0052544E">
              <w:rPr>
                <w:b w:val="0"/>
                <w:webHidden/>
              </w:rPr>
              <w:tab/>
            </w:r>
            <w:r w:rsidR="0052544E" w:rsidRPr="0052544E">
              <w:rPr>
                <w:b w:val="0"/>
                <w:webHidden/>
              </w:rPr>
              <w:fldChar w:fldCharType="begin"/>
            </w:r>
            <w:r w:rsidR="0052544E" w:rsidRPr="0052544E">
              <w:rPr>
                <w:b w:val="0"/>
                <w:webHidden/>
              </w:rPr>
              <w:instrText xml:space="preserve"> PAGEREF _Toc234780247 \h </w:instrText>
            </w:r>
            <w:r w:rsidR="0052544E" w:rsidRPr="0052544E">
              <w:rPr>
                <w:b w:val="0"/>
                <w:webHidden/>
              </w:rPr>
            </w:r>
            <w:r w:rsidR="0052544E" w:rsidRPr="0052544E">
              <w:rPr>
                <w:b w:val="0"/>
                <w:webHidden/>
              </w:rPr>
              <w:fldChar w:fldCharType="separate"/>
            </w:r>
            <w:r w:rsidR="00462194">
              <w:rPr>
                <w:b w:val="0"/>
                <w:webHidden/>
              </w:rPr>
              <w:t>5</w:t>
            </w:r>
            <w:r w:rsidR="0052544E" w:rsidRPr="0052544E">
              <w:rPr>
                <w:b w:val="0"/>
                <w:webHidden/>
              </w:rPr>
              <w:fldChar w:fldCharType="end"/>
            </w:r>
          </w:hyperlink>
        </w:p>
        <w:p w14:paraId="6514716D" w14:textId="62DD4A4F" w:rsidR="0052544E" w:rsidRPr="0052544E" w:rsidRDefault="003547D6">
          <w:pPr>
            <w:pStyle w:val="TOC2"/>
            <w:rPr>
              <w:rFonts w:eastAsiaTheme="minorEastAsia"/>
              <w:b w:val="0"/>
              <w:bCs w:val="0"/>
              <w:kern w:val="0"/>
              <w:sz w:val="22"/>
              <w:szCs w:val="22"/>
              <w:lang w:eastAsia="en-GB"/>
              <w14:ligatures w14:val="none"/>
            </w:rPr>
          </w:pPr>
          <w:hyperlink w:anchor="_Toc234780248" w:history="1">
            <w:r w:rsidR="0052544E" w:rsidRPr="0052544E">
              <w:rPr>
                <w:rStyle w:val="Hyperlink"/>
                <w:b w:val="0"/>
              </w:rPr>
              <w:t>1.5.</w:t>
            </w:r>
            <w:r w:rsidR="0052544E" w:rsidRPr="0052544E">
              <w:rPr>
                <w:rFonts w:eastAsiaTheme="minorEastAsia"/>
                <w:b w:val="0"/>
                <w:bCs w:val="0"/>
                <w:kern w:val="0"/>
                <w:sz w:val="22"/>
                <w:szCs w:val="22"/>
                <w:lang w:eastAsia="en-GB"/>
                <w14:ligatures w14:val="none"/>
              </w:rPr>
              <w:tab/>
            </w:r>
            <w:r w:rsidR="0052544E" w:rsidRPr="0052544E">
              <w:rPr>
                <w:rStyle w:val="Hyperlink"/>
                <w:b w:val="0"/>
              </w:rPr>
              <w:t>Purposes of micro-credentials in Zambia</w:t>
            </w:r>
            <w:r w:rsidR="0052544E" w:rsidRPr="0052544E">
              <w:rPr>
                <w:b w:val="0"/>
                <w:webHidden/>
              </w:rPr>
              <w:tab/>
            </w:r>
            <w:r w:rsidR="0052544E" w:rsidRPr="0052544E">
              <w:rPr>
                <w:b w:val="0"/>
                <w:webHidden/>
              </w:rPr>
              <w:fldChar w:fldCharType="begin"/>
            </w:r>
            <w:r w:rsidR="0052544E" w:rsidRPr="0052544E">
              <w:rPr>
                <w:b w:val="0"/>
                <w:webHidden/>
              </w:rPr>
              <w:instrText xml:space="preserve"> PAGEREF _Toc234780248 \h </w:instrText>
            </w:r>
            <w:r w:rsidR="0052544E" w:rsidRPr="0052544E">
              <w:rPr>
                <w:b w:val="0"/>
                <w:webHidden/>
              </w:rPr>
            </w:r>
            <w:r w:rsidR="0052544E" w:rsidRPr="0052544E">
              <w:rPr>
                <w:b w:val="0"/>
                <w:webHidden/>
              </w:rPr>
              <w:fldChar w:fldCharType="separate"/>
            </w:r>
            <w:r w:rsidR="00462194">
              <w:rPr>
                <w:b w:val="0"/>
                <w:webHidden/>
              </w:rPr>
              <w:t>5</w:t>
            </w:r>
            <w:r w:rsidR="0052544E" w:rsidRPr="0052544E">
              <w:rPr>
                <w:b w:val="0"/>
                <w:webHidden/>
              </w:rPr>
              <w:fldChar w:fldCharType="end"/>
            </w:r>
          </w:hyperlink>
        </w:p>
        <w:p w14:paraId="5C504AE5" w14:textId="5809CB36" w:rsidR="0052544E" w:rsidRPr="0052544E" w:rsidRDefault="003547D6">
          <w:pPr>
            <w:pStyle w:val="TOC2"/>
            <w:rPr>
              <w:rFonts w:eastAsiaTheme="minorEastAsia"/>
              <w:b w:val="0"/>
              <w:bCs w:val="0"/>
              <w:kern w:val="0"/>
              <w:sz w:val="22"/>
              <w:szCs w:val="22"/>
              <w:lang w:eastAsia="en-GB"/>
              <w14:ligatures w14:val="none"/>
            </w:rPr>
          </w:pPr>
          <w:hyperlink w:anchor="_Toc234780249" w:history="1">
            <w:r w:rsidR="0052544E" w:rsidRPr="0052544E">
              <w:rPr>
                <w:rStyle w:val="Hyperlink"/>
                <w:b w:val="0"/>
              </w:rPr>
              <w:t>1.6.</w:t>
            </w:r>
            <w:r w:rsidR="0052544E" w:rsidRPr="0052544E">
              <w:rPr>
                <w:rFonts w:eastAsiaTheme="minorEastAsia"/>
                <w:b w:val="0"/>
                <w:bCs w:val="0"/>
                <w:kern w:val="0"/>
                <w:sz w:val="22"/>
                <w:szCs w:val="22"/>
                <w:lang w:eastAsia="en-GB"/>
                <w14:ligatures w14:val="none"/>
              </w:rPr>
              <w:tab/>
            </w:r>
            <w:r w:rsidR="0052544E" w:rsidRPr="0052544E">
              <w:rPr>
                <w:rStyle w:val="Hyperlink"/>
                <w:b w:val="0"/>
              </w:rPr>
              <w:t>Target groups for micro-credentials in Zambia</w:t>
            </w:r>
            <w:r w:rsidR="0052544E" w:rsidRPr="0052544E">
              <w:rPr>
                <w:b w:val="0"/>
                <w:webHidden/>
              </w:rPr>
              <w:tab/>
            </w:r>
            <w:r w:rsidR="0052544E" w:rsidRPr="0052544E">
              <w:rPr>
                <w:b w:val="0"/>
                <w:webHidden/>
              </w:rPr>
              <w:fldChar w:fldCharType="begin"/>
            </w:r>
            <w:r w:rsidR="0052544E" w:rsidRPr="0052544E">
              <w:rPr>
                <w:b w:val="0"/>
                <w:webHidden/>
              </w:rPr>
              <w:instrText xml:space="preserve"> PAGEREF _Toc234780249 \h </w:instrText>
            </w:r>
            <w:r w:rsidR="0052544E" w:rsidRPr="0052544E">
              <w:rPr>
                <w:b w:val="0"/>
                <w:webHidden/>
              </w:rPr>
            </w:r>
            <w:r w:rsidR="0052544E" w:rsidRPr="0052544E">
              <w:rPr>
                <w:b w:val="0"/>
                <w:webHidden/>
              </w:rPr>
              <w:fldChar w:fldCharType="separate"/>
            </w:r>
            <w:r w:rsidR="00462194">
              <w:rPr>
                <w:b w:val="0"/>
                <w:webHidden/>
              </w:rPr>
              <w:t>6</w:t>
            </w:r>
            <w:r w:rsidR="0052544E" w:rsidRPr="0052544E">
              <w:rPr>
                <w:b w:val="0"/>
                <w:webHidden/>
              </w:rPr>
              <w:fldChar w:fldCharType="end"/>
            </w:r>
          </w:hyperlink>
        </w:p>
        <w:p w14:paraId="0F562D67" w14:textId="5D098A6F" w:rsidR="0052544E" w:rsidRPr="0052544E" w:rsidRDefault="003547D6">
          <w:pPr>
            <w:pStyle w:val="TOC2"/>
            <w:rPr>
              <w:rFonts w:eastAsiaTheme="minorEastAsia"/>
              <w:b w:val="0"/>
              <w:bCs w:val="0"/>
              <w:kern w:val="0"/>
              <w:sz w:val="22"/>
              <w:szCs w:val="22"/>
              <w:lang w:eastAsia="en-GB"/>
              <w14:ligatures w14:val="none"/>
            </w:rPr>
          </w:pPr>
          <w:hyperlink w:anchor="_Toc234780250" w:history="1">
            <w:r w:rsidR="0052544E" w:rsidRPr="0052544E">
              <w:rPr>
                <w:rStyle w:val="Hyperlink"/>
                <w:b w:val="0"/>
              </w:rPr>
              <w:t>1.7.</w:t>
            </w:r>
            <w:r w:rsidR="0052544E" w:rsidRPr="0052544E">
              <w:rPr>
                <w:rFonts w:eastAsiaTheme="minorEastAsia"/>
                <w:b w:val="0"/>
                <w:bCs w:val="0"/>
                <w:kern w:val="0"/>
                <w:sz w:val="22"/>
                <w:szCs w:val="22"/>
                <w:lang w:eastAsia="en-GB"/>
                <w14:ligatures w14:val="none"/>
              </w:rPr>
              <w:tab/>
            </w:r>
            <w:r w:rsidR="0052544E" w:rsidRPr="0052544E">
              <w:rPr>
                <w:rStyle w:val="Hyperlink"/>
                <w:b w:val="0"/>
              </w:rPr>
              <w:t>Roles of stakeholders</w:t>
            </w:r>
            <w:r w:rsidR="0052544E" w:rsidRPr="0052544E">
              <w:rPr>
                <w:b w:val="0"/>
                <w:webHidden/>
              </w:rPr>
              <w:tab/>
            </w:r>
            <w:r w:rsidR="0052544E" w:rsidRPr="0052544E">
              <w:rPr>
                <w:b w:val="0"/>
                <w:webHidden/>
              </w:rPr>
              <w:fldChar w:fldCharType="begin"/>
            </w:r>
            <w:r w:rsidR="0052544E" w:rsidRPr="0052544E">
              <w:rPr>
                <w:b w:val="0"/>
                <w:webHidden/>
              </w:rPr>
              <w:instrText xml:space="preserve"> PAGEREF _Toc234780250 \h </w:instrText>
            </w:r>
            <w:r w:rsidR="0052544E" w:rsidRPr="0052544E">
              <w:rPr>
                <w:b w:val="0"/>
                <w:webHidden/>
              </w:rPr>
            </w:r>
            <w:r w:rsidR="0052544E" w:rsidRPr="0052544E">
              <w:rPr>
                <w:b w:val="0"/>
                <w:webHidden/>
              </w:rPr>
              <w:fldChar w:fldCharType="separate"/>
            </w:r>
            <w:r w:rsidR="00462194">
              <w:rPr>
                <w:b w:val="0"/>
                <w:webHidden/>
              </w:rPr>
              <w:t>7</w:t>
            </w:r>
            <w:r w:rsidR="0052544E" w:rsidRPr="0052544E">
              <w:rPr>
                <w:b w:val="0"/>
                <w:webHidden/>
              </w:rPr>
              <w:fldChar w:fldCharType="end"/>
            </w:r>
          </w:hyperlink>
        </w:p>
        <w:p w14:paraId="781885B5" w14:textId="63BB757A" w:rsidR="0052544E" w:rsidRPr="0052544E" w:rsidRDefault="003547D6">
          <w:pPr>
            <w:pStyle w:val="TOC1"/>
            <w:rPr>
              <w:rFonts w:ascii="Calibri" w:eastAsiaTheme="minorEastAsia" w:hAnsi="Calibri" w:cs="Calibri"/>
              <w:b w:val="0"/>
              <w:kern w:val="0"/>
              <w:sz w:val="22"/>
              <w:szCs w:val="22"/>
              <w:lang w:eastAsia="en-GB"/>
              <w14:ligatures w14:val="none"/>
            </w:rPr>
          </w:pPr>
          <w:hyperlink w:anchor="_Toc234780251" w:history="1">
            <w:r w:rsidR="0052544E" w:rsidRPr="0052544E">
              <w:rPr>
                <w:rStyle w:val="Hyperlink"/>
                <w:rFonts w:ascii="Calibri" w:hAnsi="Calibri" w:cs="Calibri"/>
              </w:rPr>
              <w:t>2.</w:t>
            </w:r>
            <w:r w:rsidR="0052544E" w:rsidRPr="0052544E">
              <w:rPr>
                <w:rFonts w:ascii="Calibri" w:eastAsiaTheme="minorEastAsia" w:hAnsi="Calibri" w:cs="Calibri"/>
                <w:b w:val="0"/>
                <w:kern w:val="0"/>
                <w:sz w:val="22"/>
                <w:szCs w:val="22"/>
                <w:lang w:eastAsia="en-GB"/>
                <w14:ligatures w14:val="none"/>
              </w:rPr>
              <w:tab/>
            </w:r>
            <w:r w:rsidR="0052544E" w:rsidRPr="0052544E">
              <w:rPr>
                <w:rStyle w:val="Hyperlink"/>
                <w:rFonts w:ascii="Calibri" w:hAnsi="Calibri" w:cs="Calibri"/>
              </w:rPr>
              <w:t>Providers of micro-credentials</w:t>
            </w:r>
            <w:r w:rsidR="0052544E" w:rsidRPr="0052544E">
              <w:rPr>
                <w:rFonts w:ascii="Calibri" w:hAnsi="Calibri" w:cs="Calibri"/>
                <w:webHidden/>
              </w:rPr>
              <w:tab/>
            </w:r>
            <w:r w:rsidR="0052544E" w:rsidRPr="0052544E">
              <w:rPr>
                <w:rFonts w:ascii="Calibri" w:hAnsi="Calibri" w:cs="Calibri"/>
                <w:webHidden/>
              </w:rPr>
              <w:fldChar w:fldCharType="begin"/>
            </w:r>
            <w:r w:rsidR="0052544E" w:rsidRPr="0052544E">
              <w:rPr>
                <w:rFonts w:ascii="Calibri" w:hAnsi="Calibri" w:cs="Calibri"/>
                <w:webHidden/>
              </w:rPr>
              <w:instrText xml:space="preserve"> PAGEREF _Toc234780251 \h </w:instrText>
            </w:r>
            <w:r w:rsidR="0052544E" w:rsidRPr="0052544E">
              <w:rPr>
                <w:rFonts w:ascii="Calibri" w:hAnsi="Calibri" w:cs="Calibri"/>
                <w:webHidden/>
              </w:rPr>
            </w:r>
            <w:r w:rsidR="0052544E" w:rsidRPr="0052544E">
              <w:rPr>
                <w:rFonts w:ascii="Calibri" w:hAnsi="Calibri" w:cs="Calibri"/>
                <w:webHidden/>
              </w:rPr>
              <w:fldChar w:fldCharType="separate"/>
            </w:r>
            <w:r w:rsidR="00462194">
              <w:rPr>
                <w:rFonts w:ascii="Calibri" w:hAnsi="Calibri" w:cs="Calibri"/>
                <w:webHidden/>
              </w:rPr>
              <w:t>9</w:t>
            </w:r>
            <w:r w:rsidR="0052544E" w:rsidRPr="0052544E">
              <w:rPr>
                <w:rFonts w:ascii="Calibri" w:hAnsi="Calibri" w:cs="Calibri"/>
                <w:webHidden/>
              </w:rPr>
              <w:fldChar w:fldCharType="end"/>
            </w:r>
          </w:hyperlink>
        </w:p>
        <w:p w14:paraId="5FCE60EC" w14:textId="17AFB783" w:rsidR="0052544E" w:rsidRPr="0052544E" w:rsidRDefault="003547D6">
          <w:pPr>
            <w:pStyle w:val="TOC1"/>
            <w:rPr>
              <w:rFonts w:ascii="Calibri" w:eastAsiaTheme="minorEastAsia" w:hAnsi="Calibri" w:cs="Calibri"/>
              <w:b w:val="0"/>
              <w:kern w:val="0"/>
              <w:sz w:val="22"/>
              <w:szCs w:val="22"/>
              <w:lang w:eastAsia="en-GB"/>
              <w14:ligatures w14:val="none"/>
            </w:rPr>
          </w:pPr>
          <w:hyperlink w:anchor="_Toc234780252" w:history="1">
            <w:r w:rsidR="0052544E" w:rsidRPr="0052544E">
              <w:rPr>
                <w:rStyle w:val="Hyperlink"/>
                <w:rFonts w:ascii="Calibri" w:hAnsi="Calibri" w:cs="Calibri"/>
              </w:rPr>
              <w:t>3.</w:t>
            </w:r>
            <w:r w:rsidR="0052544E" w:rsidRPr="0052544E">
              <w:rPr>
                <w:rFonts w:ascii="Calibri" w:eastAsiaTheme="minorEastAsia" w:hAnsi="Calibri" w:cs="Calibri"/>
                <w:b w:val="0"/>
                <w:kern w:val="0"/>
                <w:sz w:val="22"/>
                <w:szCs w:val="22"/>
                <w:lang w:eastAsia="en-GB"/>
                <w14:ligatures w14:val="none"/>
              </w:rPr>
              <w:tab/>
            </w:r>
            <w:r w:rsidR="0052544E" w:rsidRPr="0052544E">
              <w:rPr>
                <w:rStyle w:val="Hyperlink"/>
                <w:rFonts w:ascii="Calibri" w:hAnsi="Calibri" w:cs="Calibri"/>
              </w:rPr>
              <w:t>National definition of micro-credentials</w:t>
            </w:r>
            <w:r w:rsidR="0052544E" w:rsidRPr="0052544E">
              <w:rPr>
                <w:rFonts w:ascii="Calibri" w:hAnsi="Calibri" w:cs="Calibri"/>
                <w:webHidden/>
              </w:rPr>
              <w:tab/>
            </w:r>
            <w:r w:rsidR="0052544E" w:rsidRPr="0052544E">
              <w:rPr>
                <w:rFonts w:ascii="Calibri" w:hAnsi="Calibri" w:cs="Calibri"/>
                <w:webHidden/>
              </w:rPr>
              <w:fldChar w:fldCharType="begin"/>
            </w:r>
            <w:r w:rsidR="0052544E" w:rsidRPr="0052544E">
              <w:rPr>
                <w:rFonts w:ascii="Calibri" w:hAnsi="Calibri" w:cs="Calibri"/>
                <w:webHidden/>
              </w:rPr>
              <w:instrText xml:space="preserve"> PAGEREF _Toc234780252 \h </w:instrText>
            </w:r>
            <w:r w:rsidR="0052544E" w:rsidRPr="0052544E">
              <w:rPr>
                <w:rFonts w:ascii="Calibri" w:hAnsi="Calibri" w:cs="Calibri"/>
                <w:webHidden/>
              </w:rPr>
            </w:r>
            <w:r w:rsidR="0052544E" w:rsidRPr="0052544E">
              <w:rPr>
                <w:rFonts w:ascii="Calibri" w:hAnsi="Calibri" w:cs="Calibri"/>
                <w:webHidden/>
              </w:rPr>
              <w:fldChar w:fldCharType="separate"/>
            </w:r>
            <w:r w:rsidR="00462194">
              <w:rPr>
                <w:rFonts w:ascii="Calibri" w:hAnsi="Calibri" w:cs="Calibri"/>
                <w:webHidden/>
              </w:rPr>
              <w:t>9</w:t>
            </w:r>
            <w:r w:rsidR="0052544E" w:rsidRPr="0052544E">
              <w:rPr>
                <w:rFonts w:ascii="Calibri" w:hAnsi="Calibri" w:cs="Calibri"/>
                <w:webHidden/>
              </w:rPr>
              <w:fldChar w:fldCharType="end"/>
            </w:r>
          </w:hyperlink>
        </w:p>
        <w:p w14:paraId="0B69146E" w14:textId="1EFC6829" w:rsidR="0052544E" w:rsidRPr="0052544E" w:rsidRDefault="003547D6">
          <w:pPr>
            <w:pStyle w:val="TOC2"/>
            <w:rPr>
              <w:rFonts w:eastAsiaTheme="minorEastAsia"/>
              <w:b w:val="0"/>
              <w:bCs w:val="0"/>
              <w:kern w:val="0"/>
              <w:sz w:val="22"/>
              <w:szCs w:val="22"/>
              <w:lang w:eastAsia="en-GB"/>
              <w14:ligatures w14:val="none"/>
            </w:rPr>
          </w:pPr>
          <w:hyperlink w:anchor="_Toc234780253" w:history="1">
            <w:r w:rsidR="0052544E" w:rsidRPr="0052544E">
              <w:rPr>
                <w:rStyle w:val="Hyperlink"/>
                <w:b w:val="0"/>
              </w:rPr>
              <w:t>3.1.</w:t>
            </w:r>
            <w:r w:rsidR="0052544E" w:rsidRPr="0052544E">
              <w:rPr>
                <w:rFonts w:eastAsiaTheme="minorEastAsia"/>
                <w:b w:val="0"/>
                <w:bCs w:val="0"/>
                <w:kern w:val="0"/>
                <w:sz w:val="22"/>
                <w:szCs w:val="22"/>
                <w:lang w:eastAsia="en-GB"/>
                <w14:ligatures w14:val="none"/>
              </w:rPr>
              <w:tab/>
            </w:r>
            <w:r w:rsidR="0052544E" w:rsidRPr="0052544E">
              <w:rPr>
                <w:rStyle w:val="Hyperlink"/>
                <w:b w:val="0"/>
              </w:rPr>
              <w:t>Types of Micro-credentials</w:t>
            </w:r>
            <w:r w:rsidR="0052544E" w:rsidRPr="0052544E">
              <w:rPr>
                <w:b w:val="0"/>
                <w:webHidden/>
              </w:rPr>
              <w:tab/>
            </w:r>
            <w:r w:rsidR="0052544E" w:rsidRPr="0052544E">
              <w:rPr>
                <w:b w:val="0"/>
                <w:webHidden/>
              </w:rPr>
              <w:fldChar w:fldCharType="begin"/>
            </w:r>
            <w:r w:rsidR="0052544E" w:rsidRPr="0052544E">
              <w:rPr>
                <w:b w:val="0"/>
                <w:webHidden/>
              </w:rPr>
              <w:instrText xml:space="preserve"> PAGEREF _Toc234780253 \h </w:instrText>
            </w:r>
            <w:r w:rsidR="0052544E" w:rsidRPr="0052544E">
              <w:rPr>
                <w:b w:val="0"/>
                <w:webHidden/>
              </w:rPr>
            </w:r>
            <w:r w:rsidR="0052544E" w:rsidRPr="0052544E">
              <w:rPr>
                <w:b w:val="0"/>
                <w:webHidden/>
              </w:rPr>
              <w:fldChar w:fldCharType="separate"/>
            </w:r>
            <w:r w:rsidR="00462194">
              <w:rPr>
                <w:b w:val="0"/>
                <w:webHidden/>
              </w:rPr>
              <w:t>10</w:t>
            </w:r>
            <w:r w:rsidR="0052544E" w:rsidRPr="0052544E">
              <w:rPr>
                <w:b w:val="0"/>
                <w:webHidden/>
              </w:rPr>
              <w:fldChar w:fldCharType="end"/>
            </w:r>
          </w:hyperlink>
        </w:p>
        <w:p w14:paraId="59417981" w14:textId="037A5CDC" w:rsidR="0052544E" w:rsidRPr="0052544E" w:rsidRDefault="003547D6">
          <w:pPr>
            <w:pStyle w:val="TOC2"/>
            <w:rPr>
              <w:rFonts w:eastAsiaTheme="minorEastAsia"/>
              <w:b w:val="0"/>
              <w:bCs w:val="0"/>
              <w:kern w:val="0"/>
              <w:sz w:val="22"/>
              <w:szCs w:val="22"/>
              <w:lang w:eastAsia="en-GB"/>
              <w14:ligatures w14:val="none"/>
            </w:rPr>
          </w:pPr>
          <w:hyperlink w:anchor="_Toc234780254" w:history="1">
            <w:r w:rsidR="0052544E" w:rsidRPr="0052544E">
              <w:rPr>
                <w:rStyle w:val="Hyperlink"/>
                <w:b w:val="0"/>
              </w:rPr>
              <w:t>3.2.</w:t>
            </w:r>
            <w:r w:rsidR="0052544E" w:rsidRPr="0052544E">
              <w:rPr>
                <w:rFonts w:eastAsiaTheme="minorEastAsia"/>
                <w:b w:val="0"/>
                <w:bCs w:val="0"/>
                <w:kern w:val="0"/>
                <w:sz w:val="22"/>
                <w:szCs w:val="22"/>
                <w:lang w:eastAsia="en-GB"/>
                <w14:ligatures w14:val="none"/>
              </w:rPr>
              <w:tab/>
            </w:r>
            <w:r w:rsidR="0052544E" w:rsidRPr="0052544E">
              <w:rPr>
                <w:rStyle w:val="Hyperlink"/>
                <w:b w:val="0"/>
              </w:rPr>
              <w:t>Critical information elements to describe micro-credentials</w:t>
            </w:r>
            <w:r w:rsidR="0052544E" w:rsidRPr="0052544E">
              <w:rPr>
                <w:b w:val="0"/>
                <w:webHidden/>
              </w:rPr>
              <w:tab/>
            </w:r>
            <w:r w:rsidR="0052544E" w:rsidRPr="0052544E">
              <w:rPr>
                <w:b w:val="0"/>
                <w:webHidden/>
              </w:rPr>
              <w:fldChar w:fldCharType="begin"/>
            </w:r>
            <w:r w:rsidR="0052544E" w:rsidRPr="0052544E">
              <w:rPr>
                <w:b w:val="0"/>
                <w:webHidden/>
              </w:rPr>
              <w:instrText xml:space="preserve"> PAGEREF _Toc234780254 \h </w:instrText>
            </w:r>
            <w:r w:rsidR="0052544E" w:rsidRPr="0052544E">
              <w:rPr>
                <w:b w:val="0"/>
                <w:webHidden/>
              </w:rPr>
            </w:r>
            <w:r w:rsidR="0052544E" w:rsidRPr="0052544E">
              <w:rPr>
                <w:b w:val="0"/>
                <w:webHidden/>
              </w:rPr>
              <w:fldChar w:fldCharType="separate"/>
            </w:r>
            <w:r w:rsidR="00462194">
              <w:rPr>
                <w:b w:val="0"/>
                <w:webHidden/>
              </w:rPr>
              <w:t>10</w:t>
            </w:r>
            <w:r w:rsidR="0052544E" w:rsidRPr="0052544E">
              <w:rPr>
                <w:b w:val="0"/>
                <w:webHidden/>
              </w:rPr>
              <w:fldChar w:fldCharType="end"/>
            </w:r>
          </w:hyperlink>
        </w:p>
        <w:p w14:paraId="3FDF36E2" w14:textId="74BD90A0" w:rsidR="0052544E" w:rsidRPr="0052544E" w:rsidRDefault="003547D6">
          <w:pPr>
            <w:pStyle w:val="TOC1"/>
            <w:rPr>
              <w:rFonts w:ascii="Calibri" w:eastAsiaTheme="minorEastAsia" w:hAnsi="Calibri" w:cs="Calibri"/>
              <w:b w:val="0"/>
              <w:kern w:val="0"/>
              <w:sz w:val="22"/>
              <w:szCs w:val="22"/>
              <w:lang w:eastAsia="en-GB"/>
              <w14:ligatures w14:val="none"/>
            </w:rPr>
          </w:pPr>
          <w:hyperlink w:anchor="_Toc234780255" w:history="1">
            <w:r w:rsidR="0052544E" w:rsidRPr="0052544E">
              <w:rPr>
                <w:rStyle w:val="Hyperlink"/>
                <w:rFonts w:ascii="Calibri" w:hAnsi="Calibri" w:cs="Calibri"/>
              </w:rPr>
              <w:t>4.</w:t>
            </w:r>
            <w:r w:rsidR="0052544E" w:rsidRPr="0052544E">
              <w:rPr>
                <w:rFonts w:ascii="Calibri" w:eastAsiaTheme="minorEastAsia" w:hAnsi="Calibri" w:cs="Calibri"/>
                <w:b w:val="0"/>
                <w:kern w:val="0"/>
                <w:sz w:val="22"/>
                <w:szCs w:val="22"/>
                <w:lang w:eastAsia="en-GB"/>
                <w14:ligatures w14:val="none"/>
              </w:rPr>
              <w:tab/>
            </w:r>
            <w:r w:rsidR="0052544E" w:rsidRPr="0052544E">
              <w:rPr>
                <w:rStyle w:val="Hyperlink"/>
                <w:rFonts w:ascii="Calibri" w:hAnsi="Calibri" w:cs="Calibri"/>
              </w:rPr>
              <w:t>Integrating micro-credentials in Zambia’s education and training ecosystem</w:t>
            </w:r>
            <w:r w:rsidR="0052544E" w:rsidRPr="0052544E">
              <w:rPr>
                <w:rFonts w:ascii="Calibri" w:hAnsi="Calibri" w:cs="Calibri"/>
                <w:webHidden/>
              </w:rPr>
              <w:tab/>
            </w:r>
            <w:r w:rsidR="0052544E" w:rsidRPr="0052544E">
              <w:rPr>
                <w:rFonts w:ascii="Calibri" w:hAnsi="Calibri" w:cs="Calibri"/>
                <w:webHidden/>
              </w:rPr>
              <w:fldChar w:fldCharType="begin"/>
            </w:r>
            <w:r w:rsidR="0052544E" w:rsidRPr="0052544E">
              <w:rPr>
                <w:rFonts w:ascii="Calibri" w:hAnsi="Calibri" w:cs="Calibri"/>
                <w:webHidden/>
              </w:rPr>
              <w:instrText xml:space="preserve"> PAGEREF _Toc234780255 \h </w:instrText>
            </w:r>
            <w:r w:rsidR="0052544E" w:rsidRPr="0052544E">
              <w:rPr>
                <w:rFonts w:ascii="Calibri" w:hAnsi="Calibri" w:cs="Calibri"/>
                <w:webHidden/>
              </w:rPr>
            </w:r>
            <w:r w:rsidR="0052544E" w:rsidRPr="0052544E">
              <w:rPr>
                <w:rFonts w:ascii="Calibri" w:hAnsi="Calibri" w:cs="Calibri"/>
                <w:webHidden/>
              </w:rPr>
              <w:fldChar w:fldCharType="separate"/>
            </w:r>
            <w:r w:rsidR="00462194">
              <w:rPr>
                <w:rFonts w:ascii="Calibri" w:hAnsi="Calibri" w:cs="Calibri"/>
                <w:webHidden/>
              </w:rPr>
              <w:t>10</w:t>
            </w:r>
            <w:r w:rsidR="0052544E" w:rsidRPr="0052544E">
              <w:rPr>
                <w:rFonts w:ascii="Calibri" w:hAnsi="Calibri" w:cs="Calibri"/>
                <w:webHidden/>
              </w:rPr>
              <w:fldChar w:fldCharType="end"/>
            </w:r>
          </w:hyperlink>
        </w:p>
        <w:p w14:paraId="714960F4" w14:textId="7CF3367D" w:rsidR="0052544E" w:rsidRPr="00B001FB" w:rsidRDefault="003547D6">
          <w:pPr>
            <w:pStyle w:val="TOC2"/>
            <w:rPr>
              <w:rFonts w:eastAsiaTheme="minorEastAsia"/>
              <w:b w:val="0"/>
              <w:bCs w:val="0"/>
              <w:kern w:val="0"/>
              <w:sz w:val="22"/>
              <w:szCs w:val="22"/>
              <w:lang w:eastAsia="en-GB"/>
              <w14:ligatures w14:val="none"/>
            </w:rPr>
          </w:pPr>
          <w:hyperlink w:anchor="_Toc234780256" w:history="1">
            <w:r w:rsidR="0052544E" w:rsidRPr="00B001FB">
              <w:rPr>
                <w:rStyle w:val="Hyperlink"/>
                <w:b w:val="0"/>
              </w:rPr>
              <w:t xml:space="preserve">4.1. </w:t>
            </w:r>
            <w:r w:rsidR="0052544E" w:rsidRPr="00B001FB">
              <w:rPr>
                <w:rFonts w:eastAsiaTheme="minorEastAsia"/>
                <w:b w:val="0"/>
                <w:bCs w:val="0"/>
                <w:kern w:val="0"/>
                <w:sz w:val="22"/>
                <w:szCs w:val="22"/>
                <w:lang w:eastAsia="en-GB"/>
                <w14:ligatures w14:val="none"/>
              </w:rPr>
              <w:tab/>
            </w:r>
            <w:r w:rsidR="0052544E" w:rsidRPr="00B001FB">
              <w:rPr>
                <w:rStyle w:val="Hyperlink"/>
                <w:b w:val="0"/>
              </w:rPr>
              <w:t>Recognition pathways for micro-credentials</w:t>
            </w:r>
            <w:r w:rsidR="0052544E" w:rsidRPr="00B001FB">
              <w:rPr>
                <w:b w:val="0"/>
                <w:webHidden/>
              </w:rPr>
              <w:tab/>
            </w:r>
            <w:r w:rsidR="0052544E" w:rsidRPr="00B001FB">
              <w:rPr>
                <w:b w:val="0"/>
                <w:webHidden/>
              </w:rPr>
              <w:fldChar w:fldCharType="begin"/>
            </w:r>
            <w:r w:rsidR="0052544E" w:rsidRPr="00B001FB">
              <w:rPr>
                <w:b w:val="0"/>
                <w:webHidden/>
              </w:rPr>
              <w:instrText xml:space="preserve"> PAGEREF _Toc234780256 \h </w:instrText>
            </w:r>
            <w:r w:rsidR="0052544E" w:rsidRPr="00B001FB">
              <w:rPr>
                <w:b w:val="0"/>
                <w:webHidden/>
              </w:rPr>
            </w:r>
            <w:r w:rsidR="0052544E" w:rsidRPr="00B001FB">
              <w:rPr>
                <w:b w:val="0"/>
                <w:webHidden/>
              </w:rPr>
              <w:fldChar w:fldCharType="separate"/>
            </w:r>
            <w:r w:rsidR="00462194">
              <w:rPr>
                <w:b w:val="0"/>
                <w:webHidden/>
              </w:rPr>
              <w:t>10</w:t>
            </w:r>
            <w:r w:rsidR="0052544E" w:rsidRPr="00B001FB">
              <w:rPr>
                <w:b w:val="0"/>
                <w:webHidden/>
              </w:rPr>
              <w:fldChar w:fldCharType="end"/>
            </w:r>
          </w:hyperlink>
        </w:p>
        <w:p w14:paraId="27195D37" w14:textId="1EB993CA" w:rsidR="0052544E" w:rsidRPr="00B001FB" w:rsidRDefault="003547D6">
          <w:pPr>
            <w:pStyle w:val="TOC2"/>
            <w:rPr>
              <w:rFonts w:eastAsiaTheme="minorEastAsia"/>
              <w:b w:val="0"/>
              <w:bCs w:val="0"/>
              <w:kern w:val="0"/>
              <w:sz w:val="22"/>
              <w:szCs w:val="22"/>
              <w:lang w:eastAsia="en-GB"/>
              <w14:ligatures w14:val="none"/>
            </w:rPr>
          </w:pPr>
          <w:hyperlink w:anchor="_Toc234780257" w:history="1">
            <w:r w:rsidR="0052544E" w:rsidRPr="00B001FB">
              <w:rPr>
                <w:rStyle w:val="Hyperlink"/>
                <w:b w:val="0"/>
              </w:rPr>
              <w:t xml:space="preserve">4.2. </w:t>
            </w:r>
            <w:r w:rsidR="0052544E" w:rsidRPr="00B001FB">
              <w:rPr>
                <w:rFonts w:eastAsiaTheme="minorEastAsia"/>
                <w:b w:val="0"/>
                <w:bCs w:val="0"/>
                <w:kern w:val="0"/>
                <w:sz w:val="22"/>
                <w:szCs w:val="22"/>
                <w:lang w:eastAsia="en-GB"/>
                <w14:ligatures w14:val="none"/>
              </w:rPr>
              <w:tab/>
            </w:r>
            <w:r w:rsidR="0052544E" w:rsidRPr="00B001FB">
              <w:rPr>
                <w:rStyle w:val="Hyperlink"/>
                <w:b w:val="0"/>
              </w:rPr>
              <w:t>Recognising micro-credentials by education and training providers</w:t>
            </w:r>
            <w:r w:rsidR="0052544E" w:rsidRPr="00B001FB">
              <w:rPr>
                <w:b w:val="0"/>
                <w:webHidden/>
              </w:rPr>
              <w:tab/>
            </w:r>
            <w:r w:rsidR="0052544E" w:rsidRPr="00B001FB">
              <w:rPr>
                <w:b w:val="0"/>
                <w:webHidden/>
              </w:rPr>
              <w:fldChar w:fldCharType="begin"/>
            </w:r>
            <w:r w:rsidR="0052544E" w:rsidRPr="00B001FB">
              <w:rPr>
                <w:b w:val="0"/>
                <w:webHidden/>
              </w:rPr>
              <w:instrText xml:space="preserve"> PAGEREF _Toc234780257 \h </w:instrText>
            </w:r>
            <w:r w:rsidR="0052544E" w:rsidRPr="00B001FB">
              <w:rPr>
                <w:b w:val="0"/>
                <w:webHidden/>
              </w:rPr>
            </w:r>
            <w:r w:rsidR="0052544E" w:rsidRPr="00B001FB">
              <w:rPr>
                <w:b w:val="0"/>
                <w:webHidden/>
              </w:rPr>
              <w:fldChar w:fldCharType="separate"/>
            </w:r>
            <w:r w:rsidR="00462194">
              <w:rPr>
                <w:b w:val="0"/>
                <w:webHidden/>
              </w:rPr>
              <w:t>11</w:t>
            </w:r>
            <w:r w:rsidR="0052544E" w:rsidRPr="00B001FB">
              <w:rPr>
                <w:b w:val="0"/>
                <w:webHidden/>
              </w:rPr>
              <w:fldChar w:fldCharType="end"/>
            </w:r>
          </w:hyperlink>
        </w:p>
        <w:p w14:paraId="1319C21A" w14:textId="290BEA23" w:rsidR="0052544E" w:rsidRPr="00B001FB" w:rsidRDefault="003547D6">
          <w:pPr>
            <w:pStyle w:val="TOC2"/>
            <w:rPr>
              <w:rFonts w:eastAsiaTheme="minorEastAsia"/>
              <w:b w:val="0"/>
              <w:bCs w:val="0"/>
              <w:kern w:val="0"/>
              <w:sz w:val="22"/>
              <w:szCs w:val="22"/>
              <w:lang w:eastAsia="en-GB"/>
              <w14:ligatures w14:val="none"/>
            </w:rPr>
          </w:pPr>
          <w:hyperlink w:anchor="_Toc234780258" w:history="1">
            <w:r w:rsidR="0052544E" w:rsidRPr="00B001FB">
              <w:rPr>
                <w:rStyle w:val="Hyperlink"/>
                <w:b w:val="0"/>
              </w:rPr>
              <w:t xml:space="preserve">4.3. </w:t>
            </w:r>
            <w:r w:rsidR="0052544E" w:rsidRPr="00B001FB">
              <w:rPr>
                <w:rFonts w:eastAsiaTheme="minorEastAsia"/>
                <w:b w:val="0"/>
                <w:bCs w:val="0"/>
                <w:kern w:val="0"/>
                <w:sz w:val="22"/>
                <w:szCs w:val="22"/>
                <w:lang w:eastAsia="en-GB"/>
                <w14:ligatures w14:val="none"/>
              </w:rPr>
              <w:tab/>
            </w:r>
            <w:r w:rsidR="0052544E" w:rsidRPr="00B001FB">
              <w:rPr>
                <w:rStyle w:val="Hyperlink"/>
                <w:b w:val="0"/>
              </w:rPr>
              <w:t>Micro-credentials and Recognition of Prior Learning</w:t>
            </w:r>
            <w:r w:rsidR="0052544E" w:rsidRPr="00B001FB">
              <w:rPr>
                <w:b w:val="0"/>
                <w:webHidden/>
              </w:rPr>
              <w:tab/>
            </w:r>
            <w:r w:rsidR="0052544E" w:rsidRPr="00B001FB">
              <w:rPr>
                <w:b w:val="0"/>
                <w:webHidden/>
              </w:rPr>
              <w:fldChar w:fldCharType="begin"/>
            </w:r>
            <w:r w:rsidR="0052544E" w:rsidRPr="00B001FB">
              <w:rPr>
                <w:b w:val="0"/>
                <w:webHidden/>
              </w:rPr>
              <w:instrText xml:space="preserve"> PAGEREF _Toc234780258 \h </w:instrText>
            </w:r>
            <w:r w:rsidR="0052544E" w:rsidRPr="00B001FB">
              <w:rPr>
                <w:b w:val="0"/>
                <w:webHidden/>
              </w:rPr>
            </w:r>
            <w:r w:rsidR="0052544E" w:rsidRPr="00B001FB">
              <w:rPr>
                <w:b w:val="0"/>
                <w:webHidden/>
              </w:rPr>
              <w:fldChar w:fldCharType="separate"/>
            </w:r>
            <w:r w:rsidR="00462194">
              <w:rPr>
                <w:b w:val="0"/>
                <w:webHidden/>
              </w:rPr>
              <w:t>11</w:t>
            </w:r>
            <w:r w:rsidR="0052544E" w:rsidRPr="00B001FB">
              <w:rPr>
                <w:b w:val="0"/>
                <w:webHidden/>
              </w:rPr>
              <w:fldChar w:fldCharType="end"/>
            </w:r>
          </w:hyperlink>
        </w:p>
        <w:p w14:paraId="5E381EFC" w14:textId="3C13EEC0" w:rsidR="0052544E" w:rsidRPr="00B001FB" w:rsidRDefault="003547D6">
          <w:pPr>
            <w:pStyle w:val="TOC2"/>
            <w:rPr>
              <w:rFonts w:eastAsiaTheme="minorEastAsia"/>
              <w:b w:val="0"/>
              <w:bCs w:val="0"/>
              <w:kern w:val="0"/>
              <w:sz w:val="22"/>
              <w:szCs w:val="22"/>
              <w:lang w:eastAsia="en-GB"/>
              <w14:ligatures w14:val="none"/>
            </w:rPr>
          </w:pPr>
          <w:hyperlink w:anchor="_Toc234780259" w:history="1">
            <w:r w:rsidR="0052544E" w:rsidRPr="00B001FB">
              <w:rPr>
                <w:rStyle w:val="Hyperlink"/>
                <w:b w:val="0"/>
              </w:rPr>
              <w:t xml:space="preserve">4.4. </w:t>
            </w:r>
            <w:r w:rsidR="0052544E" w:rsidRPr="00B001FB">
              <w:rPr>
                <w:rFonts w:eastAsiaTheme="minorEastAsia"/>
                <w:b w:val="0"/>
                <w:bCs w:val="0"/>
                <w:kern w:val="0"/>
                <w:sz w:val="22"/>
                <w:szCs w:val="22"/>
                <w:lang w:eastAsia="en-GB"/>
                <w14:ligatures w14:val="none"/>
              </w:rPr>
              <w:tab/>
            </w:r>
            <w:r w:rsidR="0052544E" w:rsidRPr="00B001FB">
              <w:rPr>
                <w:rStyle w:val="Hyperlink"/>
                <w:b w:val="0"/>
              </w:rPr>
              <w:t>Micro-credentials and the Credit Accumulation and Transfer System</w:t>
            </w:r>
            <w:r w:rsidR="0052544E" w:rsidRPr="00B001FB">
              <w:rPr>
                <w:b w:val="0"/>
                <w:webHidden/>
              </w:rPr>
              <w:tab/>
            </w:r>
            <w:r w:rsidR="0052544E" w:rsidRPr="00B001FB">
              <w:rPr>
                <w:b w:val="0"/>
                <w:webHidden/>
              </w:rPr>
              <w:fldChar w:fldCharType="begin"/>
            </w:r>
            <w:r w:rsidR="0052544E" w:rsidRPr="00B001FB">
              <w:rPr>
                <w:b w:val="0"/>
                <w:webHidden/>
              </w:rPr>
              <w:instrText xml:space="preserve"> PAGEREF _Toc234780259 \h </w:instrText>
            </w:r>
            <w:r w:rsidR="0052544E" w:rsidRPr="00B001FB">
              <w:rPr>
                <w:b w:val="0"/>
                <w:webHidden/>
              </w:rPr>
            </w:r>
            <w:r w:rsidR="0052544E" w:rsidRPr="00B001FB">
              <w:rPr>
                <w:b w:val="0"/>
                <w:webHidden/>
              </w:rPr>
              <w:fldChar w:fldCharType="separate"/>
            </w:r>
            <w:r w:rsidR="00462194">
              <w:rPr>
                <w:b w:val="0"/>
                <w:webHidden/>
              </w:rPr>
              <w:t>12</w:t>
            </w:r>
            <w:r w:rsidR="0052544E" w:rsidRPr="00B001FB">
              <w:rPr>
                <w:b w:val="0"/>
                <w:webHidden/>
              </w:rPr>
              <w:fldChar w:fldCharType="end"/>
            </w:r>
          </w:hyperlink>
        </w:p>
        <w:p w14:paraId="2A098496" w14:textId="1A943AE7" w:rsidR="0052544E" w:rsidRPr="00B001FB" w:rsidRDefault="003547D6">
          <w:pPr>
            <w:pStyle w:val="TOC2"/>
            <w:rPr>
              <w:rFonts w:eastAsiaTheme="minorEastAsia"/>
              <w:b w:val="0"/>
              <w:bCs w:val="0"/>
              <w:kern w:val="0"/>
              <w:sz w:val="22"/>
              <w:szCs w:val="22"/>
              <w:lang w:eastAsia="en-GB"/>
              <w14:ligatures w14:val="none"/>
            </w:rPr>
          </w:pPr>
          <w:hyperlink w:anchor="_Toc234780260" w:history="1">
            <w:r w:rsidR="0052544E" w:rsidRPr="00B001FB">
              <w:rPr>
                <w:rStyle w:val="Hyperlink"/>
                <w:b w:val="0"/>
              </w:rPr>
              <w:t xml:space="preserve">4.5. </w:t>
            </w:r>
            <w:r w:rsidR="0052544E" w:rsidRPr="00B001FB">
              <w:rPr>
                <w:rFonts w:eastAsiaTheme="minorEastAsia"/>
                <w:b w:val="0"/>
                <w:bCs w:val="0"/>
                <w:kern w:val="0"/>
                <w:sz w:val="22"/>
                <w:szCs w:val="22"/>
                <w:lang w:eastAsia="en-GB"/>
                <w14:ligatures w14:val="none"/>
              </w:rPr>
              <w:tab/>
            </w:r>
            <w:r w:rsidR="0052544E" w:rsidRPr="00B001FB">
              <w:rPr>
                <w:rStyle w:val="Hyperlink"/>
                <w:b w:val="0"/>
              </w:rPr>
              <w:t>Mapping and registration of micro-credentials on the NQF</w:t>
            </w:r>
            <w:r w:rsidR="0052544E" w:rsidRPr="00B001FB">
              <w:rPr>
                <w:b w:val="0"/>
                <w:webHidden/>
              </w:rPr>
              <w:tab/>
            </w:r>
            <w:r w:rsidR="0052544E" w:rsidRPr="00B001FB">
              <w:rPr>
                <w:b w:val="0"/>
                <w:webHidden/>
              </w:rPr>
              <w:fldChar w:fldCharType="begin"/>
            </w:r>
            <w:r w:rsidR="0052544E" w:rsidRPr="00B001FB">
              <w:rPr>
                <w:b w:val="0"/>
                <w:webHidden/>
              </w:rPr>
              <w:instrText xml:space="preserve"> PAGEREF _Toc234780260 \h </w:instrText>
            </w:r>
            <w:r w:rsidR="0052544E" w:rsidRPr="00B001FB">
              <w:rPr>
                <w:b w:val="0"/>
                <w:webHidden/>
              </w:rPr>
            </w:r>
            <w:r w:rsidR="0052544E" w:rsidRPr="00B001FB">
              <w:rPr>
                <w:b w:val="0"/>
                <w:webHidden/>
              </w:rPr>
              <w:fldChar w:fldCharType="separate"/>
            </w:r>
            <w:r w:rsidR="00462194">
              <w:rPr>
                <w:b w:val="0"/>
                <w:webHidden/>
              </w:rPr>
              <w:t>12</w:t>
            </w:r>
            <w:r w:rsidR="0052544E" w:rsidRPr="00B001FB">
              <w:rPr>
                <w:b w:val="0"/>
                <w:webHidden/>
              </w:rPr>
              <w:fldChar w:fldCharType="end"/>
            </w:r>
          </w:hyperlink>
        </w:p>
        <w:p w14:paraId="4A303C91" w14:textId="1529C3FF" w:rsidR="0052544E" w:rsidRPr="00B001FB" w:rsidRDefault="003547D6">
          <w:pPr>
            <w:pStyle w:val="TOC2"/>
            <w:rPr>
              <w:rFonts w:eastAsiaTheme="minorEastAsia"/>
              <w:b w:val="0"/>
              <w:bCs w:val="0"/>
              <w:kern w:val="0"/>
              <w:sz w:val="22"/>
              <w:szCs w:val="22"/>
              <w:lang w:eastAsia="en-GB"/>
              <w14:ligatures w14:val="none"/>
            </w:rPr>
          </w:pPr>
          <w:hyperlink w:anchor="_Toc234780261" w:history="1">
            <w:r w:rsidR="0052544E" w:rsidRPr="00B001FB">
              <w:rPr>
                <w:rStyle w:val="Hyperlink"/>
                <w:b w:val="0"/>
              </w:rPr>
              <w:t xml:space="preserve">4.6. </w:t>
            </w:r>
            <w:r w:rsidR="0052544E" w:rsidRPr="00B001FB">
              <w:rPr>
                <w:rFonts w:eastAsiaTheme="minorEastAsia"/>
                <w:b w:val="0"/>
                <w:bCs w:val="0"/>
                <w:kern w:val="0"/>
                <w:sz w:val="22"/>
                <w:szCs w:val="22"/>
                <w:lang w:eastAsia="en-GB"/>
                <w14:ligatures w14:val="none"/>
              </w:rPr>
              <w:tab/>
            </w:r>
            <w:r w:rsidR="0052544E" w:rsidRPr="00B001FB">
              <w:rPr>
                <w:rStyle w:val="Hyperlink"/>
                <w:b w:val="0"/>
              </w:rPr>
              <w:t>Inclusion of micro-credentials in the national database/ register</w:t>
            </w:r>
            <w:r w:rsidR="0052544E" w:rsidRPr="00B001FB">
              <w:rPr>
                <w:b w:val="0"/>
                <w:webHidden/>
              </w:rPr>
              <w:tab/>
            </w:r>
            <w:r w:rsidR="0052544E" w:rsidRPr="00B001FB">
              <w:rPr>
                <w:b w:val="0"/>
                <w:webHidden/>
              </w:rPr>
              <w:fldChar w:fldCharType="begin"/>
            </w:r>
            <w:r w:rsidR="0052544E" w:rsidRPr="00B001FB">
              <w:rPr>
                <w:b w:val="0"/>
                <w:webHidden/>
              </w:rPr>
              <w:instrText xml:space="preserve"> PAGEREF _Toc234780261 \h </w:instrText>
            </w:r>
            <w:r w:rsidR="0052544E" w:rsidRPr="00B001FB">
              <w:rPr>
                <w:b w:val="0"/>
                <w:webHidden/>
              </w:rPr>
            </w:r>
            <w:r w:rsidR="0052544E" w:rsidRPr="00B001FB">
              <w:rPr>
                <w:b w:val="0"/>
                <w:webHidden/>
              </w:rPr>
              <w:fldChar w:fldCharType="separate"/>
            </w:r>
            <w:r w:rsidR="00462194">
              <w:rPr>
                <w:b w:val="0"/>
                <w:webHidden/>
              </w:rPr>
              <w:t>13</w:t>
            </w:r>
            <w:r w:rsidR="0052544E" w:rsidRPr="00B001FB">
              <w:rPr>
                <w:b w:val="0"/>
                <w:webHidden/>
              </w:rPr>
              <w:fldChar w:fldCharType="end"/>
            </w:r>
          </w:hyperlink>
        </w:p>
        <w:p w14:paraId="37906ADB" w14:textId="7A46F021" w:rsidR="0052544E" w:rsidRPr="00B001FB" w:rsidRDefault="003547D6">
          <w:pPr>
            <w:pStyle w:val="TOC2"/>
            <w:rPr>
              <w:rFonts w:eastAsiaTheme="minorEastAsia"/>
              <w:b w:val="0"/>
              <w:bCs w:val="0"/>
              <w:kern w:val="0"/>
              <w:sz w:val="22"/>
              <w:szCs w:val="22"/>
              <w:lang w:eastAsia="en-GB"/>
              <w14:ligatures w14:val="none"/>
            </w:rPr>
          </w:pPr>
          <w:hyperlink w:anchor="_Toc234780262" w:history="1">
            <w:r w:rsidR="0052544E" w:rsidRPr="00B001FB">
              <w:rPr>
                <w:rStyle w:val="Hyperlink"/>
                <w:b w:val="0"/>
              </w:rPr>
              <w:t xml:space="preserve">4.7. </w:t>
            </w:r>
            <w:r w:rsidR="0052544E" w:rsidRPr="00B001FB">
              <w:rPr>
                <w:rFonts w:eastAsiaTheme="minorEastAsia"/>
                <w:b w:val="0"/>
                <w:bCs w:val="0"/>
                <w:kern w:val="0"/>
                <w:sz w:val="22"/>
                <w:szCs w:val="22"/>
                <w:lang w:eastAsia="en-GB"/>
                <w14:ligatures w14:val="none"/>
              </w:rPr>
              <w:tab/>
            </w:r>
            <w:r w:rsidR="0052544E" w:rsidRPr="00B001FB">
              <w:rPr>
                <w:rStyle w:val="Hyperlink"/>
                <w:b w:val="0"/>
              </w:rPr>
              <w:t>Issuance/ award of the certificate for micro-credential</w:t>
            </w:r>
            <w:r w:rsidR="0052544E" w:rsidRPr="00B001FB">
              <w:rPr>
                <w:b w:val="0"/>
                <w:webHidden/>
              </w:rPr>
              <w:tab/>
            </w:r>
            <w:r w:rsidR="0052544E" w:rsidRPr="00B001FB">
              <w:rPr>
                <w:b w:val="0"/>
                <w:webHidden/>
              </w:rPr>
              <w:fldChar w:fldCharType="begin"/>
            </w:r>
            <w:r w:rsidR="0052544E" w:rsidRPr="00B001FB">
              <w:rPr>
                <w:b w:val="0"/>
                <w:webHidden/>
              </w:rPr>
              <w:instrText xml:space="preserve"> PAGEREF _Toc234780262 \h </w:instrText>
            </w:r>
            <w:r w:rsidR="0052544E" w:rsidRPr="00B001FB">
              <w:rPr>
                <w:b w:val="0"/>
                <w:webHidden/>
              </w:rPr>
            </w:r>
            <w:r w:rsidR="0052544E" w:rsidRPr="00B001FB">
              <w:rPr>
                <w:b w:val="0"/>
                <w:webHidden/>
              </w:rPr>
              <w:fldChar w:fldCharType="separate"/>
            </w:r>
            <w:r w:rsidR="00462194">
              <w:rPr>
                <w:b w:val="0"/>
                <w:webHidden/>
              </w:rPr>
              <w:t>13</w:t>
            </w:r>
            <w:r w:rsidR="0052544E" w:rsidRPr="00B001FB">
              <w:rPr>
                <w:b w:val="0"/>
                <w:webHidden/>
              </w:rPr>
              <w:fldChar w:fldCharType="end"/>
            </w:r>
          </w:hyperlink>
        </w:p>
        <w:p w14:paraId="3A6027C7" w14:textId="07F7EB20" w:rsidR="0052544E" w:rsidRPr="00B001FB" w:rsidRDefault="003547D6">
          <w:pPr>
            <w:pStyle w:val="TOC2"/>
            <w:rPr>
              <w:rFonts w:eastAsiaTheme="minorEastAsia"/>
              <w:b w:val="0"/>
              <w:bCs w:val="0"/>
              <w:kern w:val="0"/>
              <w:sz w:val="22"/>
              <w:szCs w:val="22"/>
              <w:lang w:eastAsia="en-GB"/>
              <w14:ligatures w14:val="none"/>
            </w:rPr>
          </w:pPr>
          <w:hyperlink w:anchor="_Toc234780263" w:history="1">
            <w:r w:rsidR="0052544E" w:rsidRPr="00B001FB">
              <w:rPr>
                <w:rStyle w:val="Hyperlink"/>
                <w:b w:val="0"/>
              </w:rPr>
              <w:t xml:space="preserve">4.8. </w:t>
            </w:r>
            <w:r w:rsidR="0052544E" w:rsidRPr="00B001FB">
              <w:rPr>
                <w:rFonts w:eastAsiaTheme="minorEastAsia"/>
                <w:b w:val="0"/>
                <w:bCs w:val="0"/>
                <w:kern w:val="0"/>
                <w:sz w:val="22"/>
                <w:szCs w:val="22"/>
                <w:lang w:eastAsia="en-GB"/>
                <w14:ligatures w14:val="none"/>
              </w:rPr>
              <w:tab/>
            </w:r>
            <w:r w:rsidR="0052544E" w:rsidRPr="00B001FB">
              <w:rPr>
                <w:rStyle w:val="Hyperlink"/>
                <w:b w:val="0"/>
              </w:rPr>
              <w:t>Stackability of micro-credentials</w:t>
            </w:r>
            <w:r w:rsidR="0052544E" w:rsidRPr="00B001FB">
              <w:rPr>
                <w:b w:val="0"/>
                <w:webHidden/>
              </w:rPr>
              <w:tab/>
            </w:r>
            <w:r w:rsidR="0052544E" w:rsidRPr="00B001FB">
              <w:rPr>
                <w:b w:val="0"/>
                <w:webHidden/>
              </w:rPr>
              <w:fldChar w:fldCharType="begin"/>
            </w:r>
            <w:r w:rsidR="0052544E" w:rsidRPr="00B001FB">
              <w:rPr>
                <w:b w:val="0"/>
                <w:webHidden/>
              </w:rPr>
              <w:instrText xml:space="preserve"> PAGEREF _Toc234780263 \h </w:instrText>
            </w:r>
            <w:r w:rsidR="0052544E" w:rsidRPr="00B001FB">
              <w:rPr>
                <w:b w:val="0"/>
                <w:webHidden/>
              </w:rPr>
            </w:r>
            <w:r w:rsidR="0052544E" w:rsidRPr="00B001FB">
              <w:rPr>
                <w:b w:val="0"/>
                <w:webHidden/>
              </w:rPr>
              <w:fldChar w:fldCharType="separate"/>
            </w:r>
            <w:r w:rsidR="00462194">
              <w:rPr>
                <w:b w:val="0"/>
                <w:webHidden/>
              </w:rPr>
              <w:t>13</w:t>
            </w:r>
            <w:r w:rsidR="0052544E" w:rsidRPr="00B001FB">
              <w:rPr>
                <w:b w:val="0"/>
                <w:webHidden/>
              </w:rPr>
              <w:fldChar w:fldCharType="end"/>
            </w:r>
          </w:hyperlink>
        </w:p>
        <w:p w14:paraId="15E2DD6E" w14:textId="28A8BA67" w:rsidR="0052544E" w:rsidRPr="00B001FB" w:rsidRDefault="003547D6">
          <w:pPr>
            <w:pStyle w:val="TOC2"/>
            <w:rPr>
              <w:rFonts w:eastAsiaTheme="minorEastAsia"/>
              <w:b w:val="0"/>
              <w:bCs w:val="0"/>
              <w:kern w:val="0"/>
              <w:sz w:val="22"/>
              <w:szCs w:val="22"/>
              <w:lang w:eastAsia="en-GB"/>
              <w14:ligatures w14:val="none"/>
            </w:rPr>
          </w:pPr>
          <w:hyperlink w:anchor="_Toc234780264" w:history="1">
            <w:r w:rsidR="0052544E" w:rsidRPr="00B001FB">
              <w:rPr>
                <w:rStyle w:val="Hyperlink"/>
                <w:rFonts w:eastAsia="Calibri"/>
                <w:b w:val="0"/>
                <w:lang w:val="en-ZA"/>
              </w:rPr>
              <w:t xml:space="preserve">4.9. </w:t>
            </w:r>
            <w:r w:rsidR="0052544E" w:rsidRPr="00B001FB">
              <w:rPr>
                <w:rFonts w:eastAsiaTheme="minorEastAsia"/>
                <w:b w:val="0"/>
                <w:bCs w:val="0"/>
                <w:kern w:val="0"/>
                <w:sz w:val="22"/>
                <w:szCs w:val="22"/>
                <w:lang w:eastAsia="en-GB"/>
                <w14:ligatures w14:val="none"/>
              </w:rPr>
              <w:tab/>
            </w:r>
            <w:r w:rsidR="0052544E" w:rsidRPr="00B001FB">
              <w:rPr>
                <w:rStyle w:val="Hyperlink"/>
                <w:rFonts w:eastAsia="Calibri"/>
                <w:b w:val="0"/>
                <w:lang w:val="en-ZA"/>
              </w:rPr>
              <w:t>Inclusiveness of micro-credentials</w:t>
            </w:r>
            <w:r w:rsidR="0052544E" w:rsidRPr="00B001FB">
              <w:rPr>
                <w:b w:val="0"/>
                <w:webHidden/>
              </w:rPr>
              <w:tab/>
            </w:r>
            <w:r w:rsidR="0052544E" w:rsidRPr="00B001FB">
              <w:rPr>
                <w:b w:val="0"/>
                <w:webHidden/>
              </w:rPr>
              <w:fldChar w:fldCharType="begin"/>
            </w:r>
            <w:r w:rsidR="0052544E" w:rsidRPr="00B001FB">
              <w:rPr>
                <w:b w:val="0"/>
                <w:webHidden/>
              </w:rPr>
              <w:instrText xml:space="preserve"> PAGEREF _Toc234780264 \h </w:instrText>
            </w:r>
            <w:r w:rsidR="0052544E" w:rsidRPr="00B001FB">
              <w:rPr>
                <w:b w:val="0"/>
                <w:webHidden/>
              </w:rPr>
            </w:r>
            <w:r w:rsidR="0052544E" w:rsidRPr="00B001FB">
              <w:rPr>
                <w:b w:val="0"/>
                <w:webHidden/>
              </w:rPr>
              <w:fldChar w:fldCharType="separate"/>
            </w:r>
            <w:r w:rsidR="00462194">
              <w:rPr>
                <w:b w:val="0"/>
                <w:webHidden/>
              </w:rPr>
              <w:t>13</w:t>
            </w:r>
            <w:r w:rsidR="0052544E" w:rsidRPr="00B001FB">
              <w:rPr>
                <w:b w:val="0"/>
                <w:webHidden/>
              </w:rPr>
              <w:fldChar w:fldCharType="end"/>
            </w:r>
          </w:hyperlink>
        </w:p>
        <w:p w14:paraId="3B557A29" w14:textId="6975765D" w:rsidR="0052544E" w:rsidRPr="0052544E" w:rsidRDefault="003547D6">
          <w:pPr>
            <w:pStyle w:val="TOC1"/>
            <w:rPr>
              <w:rFonts w:ascii="Calibri" w:eastAsiaTheme="minorEastAsia" w:hAnsi="Calibri" w:cs="Calibri"/>
              <w:b w:val="0"/>
              <w:kern w:val="0"/>
              <w:sz w:val="22"/>
              <w:szCs w:val="22"/>
              <w:lang w:eastAsia="en-GB"/>
              <w14:ligatures w14:val="none"/>
            </w:rPr>
          </w:pPr>
          <w:hyperlink w:anchor="_Toc234780265" w:history="1">
            <w:r w:rsidR="0052544E" w:rsidRPr="0052544E">
              <w:rPr>
                <w:rStyle w:val="Hyperlink"/>
                <w:rFonts w:ascii="Calibri" w:hAnsi="Calibri" w:cs="Calibri"/>
              </w:rPr>
              <w:t>5.</w:t>
            </w:r>
            <w:r w:rsidR="0052544E" w:rsidRPr="0052544E">
              <w:rPr>
                <w:rFonts w:ascii="Calibri" w:eastAsiaTheme="minorEastAsia" w:hAnsi="Calibri" w:cs="Calibri"/>
                <w:b w:val="0"/>
                <w:kern w:val="0"/>
                <w:sz w:val="22"/>
                <w:szCs w:val="22"/>
                <w:lang w:eastAsia="en-GB"/>
                <w14:ligatures w14:val="none"/>
              </w:rPr>
              <w:tab/>
            </w:r>
            <w:r w:rsidR="0052544E" w:rsidRPr="0052544E">
              <w:rPr>
                <w:rStyle w:val="Hyperlink"/>
                <w:rFonts w:ascii="Calibri" w:hAnsi="Calibri" w:cs="Calibri"/>
              </w:rPr>
              <w:t>Quality assurance of micro-credentials</w:t>
            </w:r>
            <w:r w:rsidR="0052544E" w:rsidRPr="0052544E">
              <w:rPr>
                <w:rFonts w:ascii="Calibri" w:hAnsi="Calibri" w:cs="Calibri"/>
                <w:webHidden/>
              </w:rPr>
              <w:tab/>
            </w:r>
            <w:r w:rsidR="0052544E" w:rsidRPr="0052544E">
              <w:rPr>
                <w:rFonts w:ascii="Calibri" w:hAnsi="Calibri" w:cs="Calibri"/>
                <w:webHidden/>
              </w:rPr>
              <w:fldChar w:fldCharType="begin"/>
            </w:r>
            <w:r w:rsidR="0052544E" w:rsidRPr="0052544E">
              <w:rPr>
                <w:rFonts w:ascii="Calibri" w:hAnsi="Calibri" w:cs="Calibri"/>
                <w:webHidden/>
              </w:rPr>
              <w:instrText xml:space="preserve"> PAGEREF _Toc234780265 \h </w:instrText>
            </w:r>
            <w:r w:rsidR="0052544E" w:rsidRPr="0052544E">
              <w:rPr>
                <w:rFonts w:ascii="Calibri" w:hAnsi="Calibri" w:cs="Calibri"/>
                <w:webHidden/>
              </w:rPr>
            </w:r>
            <w:r w:rsidR="0052544E" w:rsidRPr="0052544E">
              <w:rPr>
                <w:rFonts w:ascii="Calibri" w:hAnsi="Calibri" w:cs="Calibri"/>
                <w:webHidden/>
              </w:rPr>
              <w:fldChar w:fldCharType="separate"/>
            </w:r>
            <w:r w:rsidR="00462194">
              <w:rPr>
                <w:rFonts w:ascii="Calibri" w:hAnsi="Calibri" w:cs="Calibri"/>
                <w:webHidden/>
              </w:rPr>
              <w:t>14</w:t>
            </w:r>
            <w:r w:rsidR="0052544E" w:rsidRPr="0052544E">
              <w:rPr>
                <w:rFonts w:ascii="Calibri" w:hAnsi="Calibri" w:cs="Calibri"/>
                <w:webHidden/>
              </w:rPr>
              <w:fldChar w:fldCharType="end"/>
            </w:r>
          </w:hyperlink>
        </w:p>
        <w:p w14:paraId="593C4F62" w14:textId="011E07FC" w:rsidR="0052544E" w:rsidRPr="00B001FB" w:rsidRDefault="003547D6">
          <w:pPr>
            <w:pStyle w:val="TOC2"/>
            <w:rPr>
              <w:rFonts w:eastAsiaTheme="minorEastAsia"/>
              <w:b w:val="0"/>
              <w:bCs w:val="0"/>
              <w:kern w:val="0"/>
              <w:sz w:val="22"/>
              <w:szCs w:val="22"/>
              <w:lang w:eastAsia="en-GB"/>
              <w14:ligatures w14:val="none"/>
            </w:rPr>
          </w:pPr>
          <w:hyperlink w:anchor="_Toc234780266" w:history="1">
            <w:r w:rsidR="0052544E" w:rsidRPr="00B001FB">
              <w:rPr>
                <w:rStyle w:val="Hyperlink"/>
                <w:b w:val="0"/>
              </w:rPr>
              <w:t xml:space="preserve">5.1 </w:t>
            </w:r>
            <w:r w:rsidR="0052544E" w:rsidRPr="00B001FB">
              <w:rPr>
                <w:rFonts w:eastAsiaTheme="minorEastAsia"/>
                <w:b w:val="0"/>
                <w:bCs w:val="0"/>
                <w:kern w:val="0"/>
                <w:sz w:val="22"/>
                <w:szCs w:val="22"/>
                <w:lang w:eastAsia="en-GB"/>
                <w14:ligatures w14:val="none"/>
              </w:rPr>
              <w:tab/>
            </w:r>
            <w:r w:rsidR="0052544E" w:rsidRPr="00B001FB">
              <w:rPr>
                <w:rStyle w:val="Hyperlink"/>
                <w:b w:val="0"/>
              </w:rPr>
              <w:t>Micro-credentials and quality assurance systems</w:t>
            </w:r>
            <w:r w:rsidR="0052544E" w:rsidRPr="00B001FB">
              <w:rPr>
                <w:b w:val="0"/>
                <w:webHidden/>
              </w:rPr>
              <w:tab/>
            </w:r>
            <w:r w:rsidR="0052544E" w:rsidRPr="00B001FB">
              <w:rPr>
                <w:b w:val="0"/>
                <w:webHidden/>
              </w:rPr>
              <w:fldChar w:fldCharType="begin"/>
            </w:r>
            <w:r w:rsidR="0052544E" w:rsidRPr="00B001FB">
              <w:rPr>
                <w:b w:val="0"/>
                <w:webHidden/>
              </w:rPr>
              <w:instrText xml:space="preserve"> PAGEREF _Toc234780266 \h </w:instrText>
            </w:r>
            <w:r w:rsidR="0052544E" w:rsidRPr="00B001FB">
              <w:rPr>
                <w:b w:val="0"/>
                <w:webHidden/>
              </w:rPr>
            </w:r>
            <w:r w:rsidR="0052544E" w:rsidRPr="00B001FB">
              <w:rPr>
                <w:b w:val="0"/>
                <w:webHidden/>
              </w:rPr>
              <w:fldChar w:fldCharType="separate"/>
            </w:r>
            <w:r w:rsidR="00462194">
              <w:rPr>
                <w:b w:val="0"/>
                <w:webHidden/>
              </w:rPr>
              <w:t>14</w:t>
            </w:r>
            <w:r w:rsidR="0052544E" w:rsidRPr="00B001FB">
              <w:rPr>
                <w:b w:val="0"/>
                <w:webHidden/>
              </w:rPr>
              <w:fldChar w:fldCharType="end"/>
            </w:r>
          </w:hyperlink>
        </w:p>
        <w:p w14:paraId="79BE504B" w14:textId="3F60EB21" w:rsidR="0052544E" w:rsidRPr="00B001FB" w:rsidRDefault="003547D6">
          <w:pPr>
            <w:pStyle w:val="TOC2"/>
            <w:rPr>
              <w:rFonts w:eastAsiaTheme="minorEastAsia"/>
              <w:b w:val="0"/>
              <w:bCs w:val="0"/>
              <w:kern w:val="0"/>
              <w:sz w:val="22"/>
              <w:szCs w:val="22"/>
              <w:lang w:eastAsia="en-GB"/>
              <w14:ligatures w14:val="none"/>
            </w:rPr>
          </w:pPr>
          <w:hyperlink w:anchor="_Toc234780267" w:history="1">
            <w:r w:rsidR="0052544E" w:rsidRPr="00B001FB">
              <w:rPr>
                <w:rStyle w:val="Hyperlink"/>
                <w:b w:val="0"/>
              </w:rPr>
              <w:t xml:space="preserve">5.2 </w:t>
            </w:r>
            <w:r w:rsidR="0052544E" w:rsidRPr="00B001FB">
              <w:rPr>
                <w:rFonts w:eastAsiaTheme="minorEastAsia"/>
                <w:b w:val="0"/>
                <w:bCs w:val="0"/>
                <w:kern w:val="0"/>
                <w:sz w:val="22"/>
                <w:szCs w:val="22"/>
                <w:lang w:eastAsia="en-GB"/>
                <w14:ligatures w14:val="none"/>
              </w:rPr>
              <w:tab/>
            </w:r>
            <w:r w:rsidR="0052544E" w:rsidRPr="00B001FB">
              <w:rPr>
                <w:rStyle w:val="Hyperlink"/>
                <w:b w:val="0"/>
              </w:rPr>
              <w:t>Principles of good quality micro-credentials</w:t>
            </w:r>
            <w:r w:rsidR="0052544E" w:rsidRPr="00B001FB">
              <w:rPr>
                <w:b w:val="0"/>
                <w:webHidden/>
              </w:rPr>
              <w:tab/>
            </w:r>
            <w:r w:rsidR="0052544E" w:rsidRPr="00B001FB">
              <w:rPr>
                <w:b w:val="0"/>
                <w:webHidden/>
              </w:rPr>
              <w:fldChar w:fldCharType="begin"/>
            </w:r>
            <w:r w:rsidR="0052544E" w:rsidRPr="00B001FB">
              <w:rPr>
                <w:b w:val="0"/>
                <w:webHidden/>
              </w:rPr>
              <w:instrText xml:space="preserve"> PAGEREF _Toc234780267 \h </w:instrText>
            </w:r>
            <w:r w:rsidR="0052544E" w:rsidRPr="00B001FB">
              <w:rPr>
                <w:b w:val="0"/>
                <w:webHidden/>
              </w:rPr>
            </w:r>
            <w:r w:rsidR="0052544E" w:rsidRPr="00B001FB">
              <w:rPr>
                <w:b w:val="0"/>
                <w:webHidden/>
              </w:rPr>
              <w:fldChar w:fldCharType="separate"/>
            </w:r>
            <w:r w:rsidR="00462194">
              <w:rPr>
                <w:b w:val="0"/>
                <w:webHidden/>
              </w:rPr>
              <w:t>15</w:t>
            </w:r>
            <w:r w:rsidR="0052544E" w:rsidRPr="00B001FB">
              <w:rPr>
                <w:b w:val="0"/>
                <w:webHidden/>
              </w:rPr>
              <w:fldChar w:fldCharType="end"/>
            </w:r>
          </w:hyperlink>
        </w:p>
        <w:p w14:paraId="151B4A74" w14:textId="38A7EC59" w:rsidR="0052544E" w:rsidRPr="0052544E" w:rsidRDefault="003547D6">
          <w:pPr>
            <w:pStyle w:val="TOC1"/>
            <w:rPr>
              <w:rFonts w:ascii="Calibri" w:eastAsiaTheme="minorEastAsia" w:hAnsi="Calibri" w:cs="Calibri"/>
              <w:b w:val="0"/>
              <w:kern w:val="0"/>
              <w:sz w:val="22"/>
              <w:szCs w:val="22"/>
              <w:lang w:eastAsia="en-GB"/>
              <w14:ligatures w14:val="none"/>
            </w:rPr>
          </w:pPr>
          <w:hyperlink w:anchor="_Toc234780268" w:history="1">
            <w:r w:rsidR="0052544E" w:rsidRPr="0052544E">
              <w:rPr>
                <w:rStyle w:val="Hyperlink"/>
                <w:rFonts w:ascii="Calibri" w:hAnsi="Calibri" w:cs="Calibri"/>
              </w:rPr>
              <w:t>6.</w:t>
            </w:r>
            <w:r w:rsidR="0052544E" w:rsidRPr="0052544E">
              <w:rPr>
                <w:rFonts w:ascii="Calibri" w:eastAsiaTheme="minorEastAsia" w:hAnsi="Calibri" w:cs="Calibri"/>
                <w:b w:val="0"/>
                <w:kern w:val="0"/>
                <w:sz w:val="22"/>
                <w:szCs w:val="22"/>
                <w:lang w:eastAsia="en-GB"/>
                <w14:ligatures w14:val="none"/>
              </w:rPr>
              <w:tab/>
            </w:r>
            <w:r w:rsidR="0052544E" w:rsidRPr="0052544E">
              <w:rPr>
                <w:rStyle w:val="Hyperlink"/>
                <w:rFonts w:ascii="Calibri" w:hAnsi="Calibri" w:cs="Calibri"/>
              </w:rPr>
              <w:t>Monitoring, evaluation, and review of the micro-credentials framework</w:t>
            </w:r>
            <w:r w:rsidR="0052544E" w:rsidRPr="0052544E">
              <w:rPr>
                <w:rFonts w:ascii="Calibri" w:hAnsi="Calibri" w:cs="Calibri"/>
                <w:webHidden/>
              </w:rPr>
              <w:tab/>
            </w:r>
            <w:r w:rsidR="0052544E" w:rsidRPr="0052544E">
              <w:rPr>
                <w:rFonts w:ascii="Calibri" w:hAnsi="Calibri" w:cs="Calibri"/>
                <w:webHidden/>
              </w:rPr>
              <w:fldChar w:fldCharType="begin"/>
            </w:r>
            <w:r w:rsidR="0052544E" w:rsidRPr="0052544E">
              <w:rPr>
                <w:rFonts w:ascii="Calibri" w:hAnsi="Calibri" w:cs="Calibri"/>
                <w:webHidden/>
              </w:rPr>
              <w:instrText xml:space="preserve"> PAGEREF _Toc234780268 \h </w:instrText>
            </w:r>
            <w:r w:rsidR="0052544E" w:rsidRPr="0052544E">
              <w:rPr>
                <w:rFonts w:ascii="Calibri" w:hAnsi="Calibri" w:cs="Calibri"/>
                <w:webHidden/>
              </w:rPr>
            </w:r>
            <w:r w:rsidR="0052544E" w:rsidRPr="0052544E">
              <w:rPr>
                <w:rFonts w:ascii="Calibri" w:hAnsi="Calibri" w:cs="Calibri"/>
                <w:webHidden/>
              </w:rPr>
              <w:fldChar w:fldCharType="separate"/>
            </w:r>
            <w:r w:rsidR="00462194">
              <w:rPr>
                <w:rFonts w:ascii="Calibri" w:hAnsi="Calibri" w:cs="Calibri"/>
                <w:webHidden/>
              </w:rPr>
              <w:t>16</w:t>
            </w:r>
            <w:r w:rsidR="0052544E" w:rsidRPr="0052544E">
              <w:rPr>
                <w:rFonts w:ascii="Calibri" w:hAnsi="Calibri" w:cs="Calibri"/>
                <w:webHidden/>
              </w:rPr>
              <w:fldChar w:fldCharType="end"/>
            </w:r>
          </w:hyperlink>
        </w:p>
        <w:p w14:paraId="53040BB2" w14:textId="5BDD12EB" w:rsidR="0052544E" w:rsidRPr="0052544E" w:rsidRDefault="003547D6">
          <w:pPr>
            <w:pStyle w:val="TOC1"/>
            <w:rPr>
              <w:rFonts w:ascii="Calibri" w:eastAsiaTheme="minorEastAsia" w:hAnsi="Calibri" w:cs="Calibri"/>
              <w:b w:val="0"/>
              <w:kern w:val="0"/>
              <w:sz w:val="22"/>
              <w:szCs w:val="22"/>
              <w:lang w:eastAsia="en-GB"/>
              <w14:ligatures w14:val="none"/>
            </w:rPr>
          </w:pPr>
          <w:hyperlink w:anchor="_Toc234780269" w:history="1">
            <w:r w:rsidR="0052544E" w:rsidRPr="0052544E">
              <w:rPr>
                <w:rStyle w:val="Hyperlink"/>
                <w:rFonts w:ascii="Calibri" w:hAnsi="Calibri" w:cs="Calibri"/>
              </w:rPr>
              <w:t>Definitions</w:t>
            </w:r>
            <w:r w:rsidR="0052544E" w:rsidRPr="0052544E">
              <w:rPr>
                <w:rFonts w:ascii="Calibri" w:hAnsi="Calibri" w:cs="Calibri"/>
                <w:webHidden/>
              </w:rPr>
              <w:tab/>
            </w:r>
            <w:r w:rsidR="0052544E" w:rsidRPr="0052544E">
              <w:rPr>
                <w:rFonts w:ascii="Calibri" w:hAnsi="Calibri" w:cs="Calibri"/>
                <w:webHidden/>
              </w:rPr>
              <w:fldChar w:fldCharType="begin"/>
            </w:r>
            <w:r w:rsidR="0052544E" w:rsidRPr="0052544E">
              <w:rPr>
                <w:rFonts w:ascii="Calibri" w:hAnsi="Calibri" w:cs="Calibri"/>
                <w:webHidden/>
              </w:rPr>
              <w:instrText xml:space="preserve"> PAGEREF _Toc234780269 \h </w:instrText>
            </w:r>
            <w:r w:rsidR="0052544E" w:rsidRPr="0052544E">
              <w:rPr>
                <w:rFonts w:ascii="Calibri" w:hAnsi="Calibri" w:cs="Calibri"/>
                <w:webHidden/>
              </w:rPr>
            </w:r>
            <w:r w:rsidR="0052544E" w:rsidRPr="0052544E">
              <w:rPr>
                <w:rFonts w:ascii="Calibri" w:hAnsi="Calibri" w:cs="Calibri"/>
                <w:webHidden/>
              </w:rPr>
              <w:fldChar w:fldCharType="separate"/>
            </w:r>
            <w:r w:rsidR="00462194">
              <w:rPr>
                <w:rFonts w:ascii="Calibri" w:hAnsi="Calibri" w:cs="Calibri"/>
                <w:webHidden/>
              </w:rPr>
              <w:t>16</w:t>
            </w:r>
            <w:r w:rsidR="0052544E" w:rsidRPr="0052544E">
              <w:rPr>
                <w:rFonts w:ascii="Calibri" w:hAnsi="Calibri" w:cs="Calibri"/>
                <w:webHidden/>
              </w:rPr>
              <w:fldChar w:fldCharType="end"/>
            </w:r>
          </w:hyperlink>
        </w:p>
        <w:p w14:paraId="5D419769" w14:textId="664C917D" w:rsidR="0052544E" w:rsidRPr="0052544E" w:rsidRDefault="003547D6">
          <w:pPr>
            <w:pStyle w:val="TOC1"/>
            <w:rPr>
              <w:rFonts w:ascii="Calibri" w:eastAsiaTheme="minorEastAsia" w:hAnsi="Calibri" w:cs="Calibri"/>
              <w:b w:val="0"/>
              <w:kern w:val="0"/>
              <w:sz w:val="22"/>
              <w:szCs w:val="22"/>
              <w:lang w:eastAsia="en-GB"/>
              <w14:ligatures w14:val="none"/>
            </w:rPr>
          </w:pPr>
          <w:hyperlink w:anchor="_Toc234780270" w:history="1">
            <w:r w:rsidR="0052544E" w:rsidRPr="0052544E">
              <w:rPr>
                <w:rStyle w:val="Hyperlink"/>
                <w:rFonts w:ascii="Calibri" w:hAnsi="Calibri" w:cs="Calibri"/>
              </w:rPr>
              <w:t>Sources and literature</w:t>
            </w:r>
            <w:r w:rsidR="0052544E" w:rsidRPr="0052544E">
              <w:rPr>
                <w:rFonts w:ascii="Calibri" w:hAnsi="Calibri" w:cs="Calibri"/>
                <w:webHidden/>
              </w:rPr>
              <w:tab/>
            </w:r>
            <w:r w:rsidR="0052544E" w:rsidRPr="0052544E">
              <w:rPr>
                <w:rFonts w:ascii="Calibri" w:hAnsi="Calibri" w:cs="Calibri"/>
                <w:webHidden/>
              </w:rPr>
              <w:fldChar w:fldCharType="begin"/>
            </w:r>
            <w:r w:rsidR="0052544E" w:rsidRPr="0052544E">
              <w:rPr>
                <w:rFonts w:ascii="Calibri" w:hAnsi="Calibri" w:cs="Calibri"/>
                <w:webHidden/>
              </w:rPr>
              <w:instrText xml:space="preserve"> PAGEREF _Toc234780270 \h </w:instrText>
            </w:r>
            <w:r w:rsidR="0052544E" w:rsidRPr="0052544E">
              <w:rPr>
                <w:rFonts w:ascii="Calibri" w:hAnsi="Calibri" w:cs="Calibri"/>
                <w:webHidden/>
              </w:rPr>
            </w:r>
            <w:r w:rsidR="0052544E" w:rsidRPr="0052544E">
              <w:rPr>
                <w:rFonts w:ascii="Calibri" w:hAnsi="Calibri" w:cs="Calibri"/>
                <w:webHidden/>
              </w:rPr>
              <w:fldChar w:fldCharType="separate"/>
            </w:r>
            <w:r w:rsidR="00462194">
              <w:rPr>
                <w:rFonts w:ascii="Calibri" w:hAnsi="Calibri" w:cs="Calibri"/>
                <w:webHidden/>
              </w:rPr>
              <w:t>17</w:t>
            </w:r>
            <w:r w:rsidR="0052544E" w:rsidRPr="0052544E">
              <w:rPr>
                <w:rFonts w:ascii="Calibri" w:hAnsi="Calibri" w:cs="Calibri"/>
                <w:webHidden/>
              </w:rPr>
              <w:fldChar w:fldCharType="end"/>
            </w:r>
          </w:hyperlink>
        </w:p>
        <w:p w14:paraId="71FCD432" w14:textId="23EEB873" w:rsidR="00421257" w:rsidRPr="0052544E" w:rsidRDefault="00A91882" w:rsidP="00A91882">
          <w:pPr>
            <w:rPr>
              <w:rFonts w:ascii="Calibri" w:hAnsi="Calibri" w:cs="Calibri"/>
              <w:sz w:val="21"/>
              <w:szCs w:val="21"/>
            </w:rPr>
            <w:sectPr w:rsidR="00421257" w:rsidRPr="0052544E" w:rsidSect="004905FF">
              <w:footerReference w:type="default" r:id="rId16"/>
              <w:pgSz w:w="11906" w:h="16838"/>
              <w:pgMar w:top="1440" w:right="1440" w:bottom="1440" w:left="1440" w:header="709" w:footer="709" w:gutter="0"/>
              <w:pgNumType w:fmt="lowerRoman" w:start="1"/>
              <w:cols w:space="708"/>
              <w:docGrid w:linePitch="360"/>
            </w:sectPr>
          </w:pPr>
          <w:r w:rsidRPr="0052544E">
            <w:rPr>
              <w:rFonts w:ascii="Calibri" w:hAnsi="Calibri" w:cs="Calibri"/>
              <w:noProof/>
              <w:sz w:val="21"/>
              <w:szCs w:val="21"/>
            </w:rPr>
            <w:fldChar w:fldCharType="end"/>
          </w:r>
        </w:p>
      </w:sdtContent>
    </w:sdt>
    <w:p w14:paraId="79970D68" w14:textId="227D8FE6" w:rsidR="00A91882" w:rsidRPr="00264E75" w:rsidRDefault="000C4C11" w:rsidP="0037328E">
      <w:pPr>
        <w:pStyle w:val="Heading1"/>
        <w:numPr>
          <w:ilvl w:val="0"/>
          <w:numId w:val="0"/>
        </w:numPr>
      </w:pPr>
      <w:bookmarkStart w:id="1" w:name="_Toc234780242"/>
      <w:r w:rsidRPr="00264E75">
        <w:lastRenderedPageBreak/>
        <w:t>List of a</w:t>
      </w:r>
      <w:r w:rsidR="00150431" w:rsidRPr="00264E75">
        <w:t>bbreviations and acronyms</w:t>
      </w:r>
      <w:bookmarkEnd w:id="1"/>
    </w:p>
    <w:p w14:paraId="099C3109" w14:textId="77777777" w:rsidR="004C3BBF" w:rsidRDefault="004C3BBF" w:rsidP="00CA0676">
      <w:pPr>
        <w:spacing w:before="0"/>
        <w:rPr>
          <w:rFonts w:ascii="Calibri" w:hAnsi="Calibri" w:cs="Calibri"/>
          <w:sz w:val="21"/>
          <w:szCs w:val="21"/>
        </w:rPr>
      </w:pPr>
      <w:r>
        <w:rPr>
          <w:rFonts w:ascii="Calibri" w:hAnsi="Calibri" w:cs="Calibri"/>
          <w:sz w:val="21"/>
          <w:szCs w:val="21"/>
        </w:rPr>
        <w:t>8NDP</w:t>
      </w:r>
      <w:r>
        <w:rPr>
          <w:rFonts w:ascii="Calibri" w:hAnsi="Calibri" w:cs="Calibri"/>
          <w:sz w:val="21"/>
          <w:szCs w:val="21"/>
        </w:rPr>
        <w:tab/>
      </w:r>
      <w:r>
        <w:rPr>
          <w:rFonts w:ascii="Calibri" w:hAnsi="Calibri" w:cs="Calibri"/>
          <w:sz w:val="21"/>
          <w:szCs w:val="21"/>
        </w:rPr>
        <w:tab/>
      </w:r>
      <w:r w:rsidRPr="004C3BBF">
        <w:rPr>
          <w:rFonts w:ascii="Calibri" w:hAnsi="Calibri" w:cs="Calibri"/>
          <w:sz w:val="21"/>
          <w:szCs w:val="21"/>
        </w:rPr>
        <w:t>Eighth National Development Plan</w:t>
      </w:r>
    </w:p>
    <w:p w14:paraId="4811D83F" w14:textId="77777777" w:rsidR="004C3BBF" w:rsidRPr="00264E75" w:rsidRDefault="004C3BBF" w:rsidP="001125CE">
      <w:pPr>
        <w:rPr>
          <w:rFonts w:ascii="Calibri" w:hAnsi="Calibri" w:cs="Calibri"/>
          <w:b/>
          <w:sz w:val="21"/>
          <w:szCs w:val="21"/>
        </w:rPr>
      </w:pPr>
      <w:bookmarkStart w:id="2" w:name="_Toc201156206"/>
      <w:r w:rsidRPr="00264E75">
        <w:rPr>
          <w:rFonts w:ascii="Calibri" w:hAnsi="Calibri" w:cs="Calibri"/>
          <w:sz w:val="21"/>
          <w:szCs w:val="21"/>
        </w:rPr>
        <w:t>ACQF</w:t>
      </w:r>
      <w:r w:rsidRPr="00264E75">
        <w:rPr>
          <w:rFonts w:ascii="Calibri" w:hAnsi="Calibri" w:cs="Calibri"/>
          <w:sz w:val="21"/>
          <w:szCs w:val="21"/>
        </w:rPr>
        <w:tab/>
      </w:r>
      <w:r w:rsidRPr="00264E75">
        <w:rPr>
          <w:rFonts w:ascii="Calibri" w:hAnsi="Calibri" w:cs="Calibri"/>
          <w:sz w:val="21"/>
          <w:szCs w:val="21"/>
        </w:rPr>
        <w:tab/>
        <w:t>African Continental Qualifications Framework</w:t>
      </w:r>
      <w:bookmarkEnd w:id="2"/>
    </w:p>
    <w:p w14:paraId="6FA1C8A4" w14:textId="77777777" w:rsidR="004C3BBF" w:rsidRPr="00264E75" w:rsidRDefault="004C3BBF" w:rsidP="00F61A58">
      <w:pPr>
        <w:rPr>
          <w:rFonts w:ascii="Calibri" w:hAnsi="Calibri" w:cs="Calibri"/>
          <w:sz w:val="21"/>
          <w:szCs w:val="21"/>
        </w:rPr>
      </w:pPr>
      <w:r w:rsidRPr="00264E75">
        <w:rPr>
          <w:rFonts w:ascii="Calibri" w:hAnsi="Calibri" w:cs="Calibri"/>
          <w:sz w:val="21"/>
          <w:szCs w:val="21"/>
        </w:rPr>
        <w:t>CAT</w:t>
      </w:r>
      <w:r w:rsidRPr="00264E75">
        <w:rPr>
          <w:rFonts w:ascii="Calibri" w:hAnsi="Calibri" w:cs="Calibri"/>
          <w:sz w:val="21"/>
          <w:szCs w:val="21"/>
        </w:rPr>
        <w:tab/>
      </w:r>
      <w:r w:rsidRPr="00264E75">
        <w:rPr>
          <w:rFonts w:ascii="Calibri" w:hAnsi="Calibri" w:cs="Calibri"/>
          <w:sz w:val="21"/>
          <w:szCs w:val="21"/>
        </w:rPr>
        <w:tab/>
        <w:t>Credit Accumulation and Transfer</w:t>
      </w:r>
    </w:p>
    <w:p w14:paraId="2C9B4107" w14:textId="77777777" w:rsidR="004C3BBF" w:rsidRPr="00264E75" w:rsidRDefault="004C3BBF" w:rsidP="00CA0676">
      <w:pPr>
        <w:rPr>
          <w:rFonts w:ascii="Calibri" w:hAnsi="Calibri" w:cs="Calibri"/>
          <w:sz w:val="21"/>
          <w:szCs w:val="21"/>
        </w:rPr>
      </w:pPr>
      <w:r w:rsidRPr="00264E75">
        <w:rPr>
          <w:rFonts w:ascii="Calibri" w:hAnsi="Calibri" w:cs="Calibri"/>
          <w:sz w:val="21"/>
          <w:szCs w:val="21"/>
        </w:rPr>
        <w:t>CATS</w:t>
      </w:r>
      <w:r w:rsidRPr="00264E75">
        <w:rPr>
          <w:rFonts w:ascii="Calibri" w:hAnsi="Calibri" w:cs="Calibri"/>
          <w:sz w:val="21"/>
          <w:szCs w:val="21"/>
        </w:rPr>
        <w:tab/>
      </w:r>
      <w:r w:rsidRPr="00264E75">
        <w:rPr>
          <w:rFonts w:ascii="Calibri" w:hAnsi="Calibri" w:cs="Calibri"/>
          <w:sz w:val="21"/>
          <w:szCs w:val="21"/>
        </w:rPr>
        <w:tab/>
        <w:t>Credit Accumulation and Transfer System</w:t>
      </w:r>
    </w:p>
    <w:p w14:paraId="751CB2D7" w14:textId="68595B12" w:rsidR="007A3F5F" w:rsidRDefault="007A3F5F" w:rsidP="00CA0676">
      <w:pPr>
        <w:spacing w:before="0"/>
        <w:rPr>
          <w:rFonts w:ascii="Calibri" w:hAnsi="Calibri" w:cs="Calibri"/>
          <w:sz w:val="21"/>
          <w:szCs w:val="21"/>
        </w:rPr>
      </w:pPr>
      <w:r>
        <w:rPr>
          <w:rFonts w:ascii="Calibri" w:hAnsi="Calibri" w:cs="Calibri"/>
          <w:sz w:val="21"/>
          <w:szCs w:val="21"/>
        </w:rPr>
        <w:t>CBE</w:t>
      </w:r>
      <w:r>
        <w:rPr>
          <w:rFonts w:ascii="Calibri" w:hAnsi="Calibri" w:cs="Calibri"/>
          <w:sz w:val="21"/>
          <w:szCs w:val="21"/>
        </w:rPr>
        <w:tab/>
      </w:r>
      <w:r>
        <w:rPr>
          <w:rFonts w:ascii="Calibri" w:hAnsi="Calibri" w:cs="Calibri"/>
          <w:sz w:val="21"/>
          <w:szCs w:val="21"/>
        </w:rPr>
        <w:tab/>
      </w:r>
      <w:r w:rsidRPr="007A3F5F">
        <w:rPr>
          <w:rFonts w:ascii="Calibri" w:hAnsi="Calibri" w:cs="Calibri"/>
          <w:sz w:val="21"/>
          <w:szCs w:val="21"/>
        </w:rPr>
        <w:t>Compet</w:t>
      </w:r>
      <w:r w:rsidR="00F772FB">
        <w:rPr>
          <w:rFonts w:ascii="Calibri" w:hAnsi="Calibri" w:cs="Calibri"/>
          <w:sz w:val="21"/>
          <w:szCs w:val="21"/>
        </w:rPr>
        <w:t>ence-</w:t>
      </w:r>
      <w:r>
        <w:rPr>
          <w:rFonts w:ascii="Calibri" w:hAnsi="Calibri" w:cs="Calibri"/>
          <w:sz w:val="21"/>
          <w:szCs w:val="21"/>
        </w:rPr>
        <w:t>Based Education</w:t>
      </w:r>
    </w:p>
    <w:p w14:paraId="5B1A7059" w14:textId="724250A5" w:rsidR="004C3BBF" w:rsidRDefault="004C3BBF" w:rsidP="00CA0676">
      <w:pPr>
        <w:spacing w:before="0"/>
        <w:rPr>
          <w:rFonts w:ascii="Calibri" w:hAnsi="Calibri" w:cs="Calibri"/>
          <w:sz w:val="21"/>
          <w:szCs w:val="21"/>
        </w:rPr>
      </w:pPr>
      <w:r>
        <w:rPr>
          <w:rFonts w:ascii="Calibri" w:hAnsi="Calibri" w:cs="Calibri"/>
          <w:sz w:val="21"/>
          <w:szCs w:val="21"/>
        </w:rPr>
        <w:t>CPD</w:t>
      </w:r>
      <w:r>
        <w:rPr>
          <w:rFonts w:ascii="Calibri" w:hAnsi="Calibri" w:cs="Calibri"/>
          <w:sz w:val="21"/>
          <w:szCs w:val="21"/>
        </w:rPr>
        <w:tab/>
      </w:r>
      <w:r>
        <w:rPr>
          <w:rFonts w:ascii="Calibri" w:hAnsi="Calibri" w:cs="Calibri"/>
          <w:sz w:val="21"/>
          <w:szCs w:val="21"/>
        </w:rPr>
        <w:tab/>
      </w:r>
      <w:r w:rsidRPr="004C3BBF">
        <w:rPr>
          <w:rFonts w:ascii="Calibri" w:hAnsi="Calibri" w:cs="Calibri"/>
          <w:sz w:val="21"/>
          <w:szCs w:val="21"/>
        </w:rPr>
        <w:t>Continuing Professional Development</w:t>
      </w:r>
    </w:p>
    <w:p w14:paraId="2054F920" w14:textId="77777777" w:rsidR="004C3BBF" w:rsidRPr="00264E75" w:rsidRDefault="004C3BBF" w:rsidP="00CA0676">
      <w:pPr>
        <w:rPr>
          <w:rFonts w:ascii="Calibri" w:hAnsi="Calibri" w:cs="Calibri"/>
          <w:sz w:val="21"/>
          <w:szCs w:val="21"/>
        </w:rPr>
      </w:pPr>
      <w:r w:rsidRPr="00264E75">
        <w:rPr>
          <w:rFonts w:ascii="Calibri" w:hAnsi="Calibri" w:cs="Calibri"/>
          <w:sz w:val="21"/>
          <w:szCs w:val="21"/>
        </w:rPr>
        <w:t>EU</w:t>
      </w:r>
      <w:r w:rsidRPr="00264E75">
        <w:rPr>
          <w:rFonts w:ascii="Calibri" w:hAnsi="Calibri" w:cs="Calibri"/>
          <w:sz w:val="21"/>
          <w:szCs w:val="21"/>
        </w:rPr>
        <w:tab/>
      </w:r>
      <w:r w:rsidRPr="00264E75">
        <w:rPr>
          <w:rFonts w:ascii="Calibri" w:hAnsi="Calibri" w:cs="Calibri"/>
          <w:sz w:val="21"/>
          <w:szCs w:val="21"/>
        </w:rPr>
        <w:tab/>
        <w:t>European Union</w:t>
      </w:r>
    </w:p>
    <w:p w14:paraId="76E5FE96" w14:textId="77777777" w:rsidR="004C3BBF" w:rsidRPr="00264E75" w:rsidRDefault="004C3BBF" w:rsidP="00CA0676">
      <w:pPr>
        <w:spacing w:before="0"/>
        <w:rPr>
          <w:rFonts w:ascii="Calibri" w:hAnsi="Calibri" w:cs="Calibri"/>
          <w:sz w:val="21"/>
          <w:szCs w:val="21"/>
        </w:rPr>
      </w:pPr>
      <w:r w:rsidRPr="00264E75">
        <w:rPr>
          <w:rFonts w:ascii="Calibri" w:hAnsi="Calibri" w:cs="Calibri"/>
          <w:sz w:val="21"/>
          <w:szCs w:val="21"/>
        </w:rPr>
        <w:t>ICT</w:t>
      </w:r>
      <w:r w:rsidRPr="00264E75">
        <w:rPr>
          <w:rFonts w:ascii="Calibri" w:hAnsi="Calibri" w:cs="Calibri"/>
          <w:sz w:val="21"/>
          <w:szCs w:val="21"/>
        </w:rPr>
        <w:tab/>
      </w:r>
      <w:r w:rsidRPr="00264E75">
        <w:rPr>
          <w:rFonts w:ascii="Calibri" w:hAnsi="Calibri" w:cs="Calibri"/>
          <w:sz w:val="21"/>
          <w:szCs w:val="21"/>
        </w:rPr>
        <w:tab/>
        <w:t>Information and Communication Technology</w:t>
      </w:r>
    </w:p>
    <w:p w14:paraId="7064C902" w14:textId="77777777" w:rsidR="004C3BBF" w:rsidRDefault="004C3BBF" w:rsidP="00CA0676">
      <w:pPr>
        <w:spacing w:before="0"/>
        <w:rPr>
          <w:rFonts w:ascii="Calibri" w:hAnsi="Calibri" w:cs="Calibri"/>
          <w:sz w:val="21"/>
          <w:szCs w:val="21"/>
        </w:rPr>
      </w:pPr>
      <w:r>
        <w:rPr>
          <w:rFonts w:ascii="Calibri" w:hAnsi="Calibri" w:cs="Calibri"/>
          <w:sz w:val="21"/>
          <w:szCs w:val="21"/>
        </w:rPr>
        <w:t>LMIS</w:t>
      </w:r>
      <w:r>
        <w:rPr>
          <w:rFonts w:ascii="Calibri" w:hAnsi="Calibri" w:cs="Calibri"/>
          <w:sz w:val="21"/>
          <w:szCs w:val="21"/>
        </w:rPr>
        <w:tab/>
      </w:r>
      <w:r>
        <w:rPr>
          <w:rFonts w:ascii="Calibri" w:hAnsi="Calibri" w:cs="Calibri"/>
          <w:sz w:val="21"/>
          <w:szCs w:val="21"/>
        </w:rPr>
        <w:tab/>
      </w:r>
      <w:r w:rsidRPr="004C3BBF">
        <w:rPr>
          <w:rFonts w:ascii="Calibri" w:hAnsi="Calibri" w:cs="Calibri"/>
          <w:sz w:val="21"/>
          <w:szCs w:val="21"/>
        </w:rPr>
        <w:t>Labour Market Information System</w:t>
      </w:r>
    </w:p>
    <w:p w14:paraId="65805021" w14:textId="77777777" w:rsidR="004C3BBF" w:rsidRPr="00264E75" w:rsidRDefault="004C3BBF" w:rsidP="00CA0676">
      <w:pPr>
        <w:spacing w:before="0"/>
        <w:rPr>
          <w:rFonts w:ascii="Calibri" w:hAnsi="Calibri" w:cs="Calibri"/>
          <w:sz w:val="21"/>
          <w:szCs w:val="21"/>
        </w:rPr>
      </w:pPr>
      <w:r>
        <w:rPr>
          <w:rFonts w:ascii="Calibri" w:hAnsi="Calibri" w:cs="Calibri"/>
          <w:sz w:val="21"/>
          <w:szCs w:val="21"/>
        </w:rPr>
        <w:t>M&amp;E</w:t>
      </w:r>
      <w:r>
        <w:rPr>
          <w:rFonts w:ascii="Calibri" w:hAnsi="Calibri" w:cs="Calibri"/>
          <w:sz w:val="21"/>
          <w:szCs w:val="21"/>
        </w:rPr>
        <w:tab/>
      </w:r>
      <w:r>
        <w:rPr>
          <w:rFonts w:ascii="Calibri" w:hAnsi="Calibri" w:cs="Calibri"/>
          <w:sz w:val="21"/>
          <w:szCs w:val="21"/>
        </w:rPr>
        <w:tab/>
        <w:t>Monitoring and Evaluation</w:t>
      </w:r>
    </w:p>
    <w:p w14:paraId="340C893D" w14:textId="77777777" w:rsidR="004C3BBF" w:rsidRPr="00264E75" w:rsidRDefault="004C3BBF" w:rsidP="00CA0676">
      <w:pPr>
        <w:spacing w:before="0"/>
        <w:rPr>
          <w:rFonts w:ascii="Calibri" w:hAnsi="Calibri" w:cs="Calibri"/>
          <w:sz w:val="21"/>
          <w:szCs w:val="21"/>
        </w:rPr>
      </w:pPr>
      <w:r w:rsidRPr="00264E75">
        <w:rPr>
          <w:rFonts w:ascii="Calibri" w:hAnsi="Calibri" w:cs="Calibri"/>
          <w:sz w:val="21"/>
          <w:szCs w:val="21"/>
        </w:rPr>
        <w:t>NEET</w:t>
      </w:r>
      <w:r w:rsidRPr="00264E75">
        <w:rPr>
          <w:rFonts w:ascii="Calibri" w:hAnsi="Calibri" w:cs="Calibri"/>
          <w:sz w:val="21"/>
          <w:szCs w:val="21"/>
        </w:rPr>
        <w:tab/>
      </w:r>
      <w:r w:rsidRPr="00264E75">
        <w:rPr>
          <w:rFonts w:ascii="Calibri" w:hAnsi="Calibri" w:cs="Calibri"/>
          <w:sz w:val="21"/>
          <w:szCs w:val="21"/>
        </w:rPr>
        <w:tab/>
        <w:t>Not in Education, Employment, or Training</w:t>
      </w:r>
    </w:p>
    <w:p w14:paraId="5FF9AA45" w14:textId="77777777" w:rsidR="004C3BBF" w:rsidRDefault="004C3BBF" w:rsidP="00CA0676">
      <w:pPr>
        <w:spacing w:before="0"/>
        <w:rPr>
          <w:rFonts w:ascii="Calibri" w:hAnsi="Calibri" w:cs="Calibri"/>
          <w:sz w:val="21"/>
          <w:szCs w:val="21"/>
        </w:rPr>
      </w:pPr>
      <w:r>
        <w:rPr>
          <w:rFonts w:ascii="Calibri" w:hAnsi="Calibri" w:cs="Calibri"/>
          <w:sz w:val="21"/>
          <w:szCs w:val="21"/>
        </w:rPr>
        <w:t>NQF</w:t>
      </w:r>
      <w:r>
        <w:rPr>
          <w:rFonts w:ascii="Calibri" w:hAnsi="Calibri" w:cs="Calibri"/>
          <w:sz w:val="21"/>
          <w:szCs w:val="21"/>
        </w:rPr>
        <w:tab/>
      </w:r>
      <w:r>
        <w:rPr>
          <w:rFonts w:ascii="Calibri" w:hAnsi="Calibri" w:cs="Calibri"/>
          <w:sz w:val="21"/>
          <w:szCs w:val="21"/>
        </w:rPr>
        <w:tab/>
        <w:t>National Qualifications Framework</w:t>
      </w:r>
    </w:p>
    <w:p w14:paraId="675CA317" w14:textId="0D1DB024" w:rsidR="007A3F5F" w:rsidRPr="007A3F5F" w:rsidRDefault="007A3F5F" w:rsidP="007A3F5F">
      <w:pPr>
        <w:spacing w:before="0"/>
        <w:rPr>
          <w:rFonts w:ascii="Calibri" w:hAnsi="Calibri" w:cs="Calibri"/>
          <w:sz w:val="21"/>
          <w:szCs w:val="21"/>
        </w:rPr>
      </w:pPr>
      <w:r>
        <w:rPr>
          <w:rFonts w:ascii="Calibri" w:hAnsi="Calibri" w:cs="Calibri"/>
          <w:sz w:val="21"/>
          <w:szCs w:val="21"/>
        </w:rPr>
        <w:t>OBE</w:t>
      </w:r>
      <w:r>
        <w:rPr>
          <w:rFonts w:ascii="Calibri" w:hAnsi="Calibri" w:cs="Calibri"/>
          <w:sz w:val="21"/>
          <w:szCs w:val="21"/>
        </w:rPr>
        <w:tab/>
      </w:r>
      <w:r>
        <w:rPr>
          <w:rFonts w:ascii="Calibri" w:hAnsi="Calibri" w:cs="Calibri"/>
          <w:sz w:val="21"/>
          <w:szCs w:val="21"/>
        </w:rPr>
        <w:tab/>
      </w:r>
      <w:r w:rsidRPr="007A3F5F">
        <w:rPr>
          <w:rFonts w:ascii="Calibri" w:hAnsi="Calibri" w:cs="Calibri"/>
          <w:sz w:val="21"/>
          <w:szCs w:val="21"/>
        </w:rPr>
        <w:t>O</w:t>
      </w:r>
      <w:r>
        <w:rPr>
          <w:rFonts w:ascii="Calibri" w:hAnsi="Calibri" w:cs="Calibri"/>
          <w:sz w:val="21"/>
          <w:szCs w:val="21"/>
        </w:rPr>
        <w:t>utcome-Based Education</w:t>
      </w:r>
    </w:p>
    <w:p w14:paraId="6C2127F4" w14:textId="2FDA5E33" w:rsidR="004C3BBF" w:rsidRDefault="004C3BBF" w:rsidP="00CA0676">
      <w:pPr>
        <w:spacing w:before="0"/>
        <w:rPr>
          <w:rFonts w:ascii="Calibri" w:hAnsi="Calibri" w:cs="Calibri"/>
          <w:sz w:val="21"/>
          <w:szCs w:val="21"/>
        </w:rPr>
      </w:pPr>
      <w:r w:rsidRPr="00264E75">
        <w:rPr>
          <w:rFonts w:ascii="Calibri" w:hAnsi="Calibri" w:cs="Calibri"/>
          <w:sz w:val="21"/>
          <w:szCs w:val="21"/>
        </w:rPr>
        <w:t>RPL</w:t>
      </w:r>
      <w:r w:rsidRPr="00264E75">
        <w:rPr>
          <w:rFonts w:ascii="Calibri" w:hAnsi="Calibri" w:cs="Calibri"/>
          <w:sz w:val="21"/>
          <w:szCs w:val="21"/>
        </w:rPr>
        <w:tab/>
      </w:r>
      <w:r w:rsidRPr="00264E75">
        <w:rPr>
          <w:rFonts w:ascii="Calibri" w:hAnsi="Calibri" w:cs="Calibri"/>
          <w:sz w:val="21"/>
          <w:szCs w:val="21"/>
        </w:rPr>
        <w:tab/>
        <w:t>Recognition of Prior Learning</w:t>
      </w:r>
    </w:p>
    <w:p w14:paraId="4F06A7B0" w14:textId="77777777" w:rsidR="004C3BBF" w:rsidRDefault="004C3BBF" w:rsidP="00CA0676">
      <w:pPr>
        <w:spacing w:before="0"/>
        <w:rPr>
          <w:rFonts w:ascii="Calibri" w:hAnsi="Calibri" w:cs="Calibri"/>
          <w:sz w:val="21"/>
          <w:szCs w:val="21"/>
        </w:rPr>
      </w:pPr>
      <w:r>
        <w:rPr>
          <w:rFonts w:ascii="Calibri" w:hAnsi="Calibri" w:cs="Calibri"/>
          <w:sz w:val="21"/>
          <w:szCs w:val="21"/>
        </w:rPr>
        <w:t>SADC</w:t>
      </w:r>
      <w:r>
        <w:rPr>
          <w:rFonts w:ascii="Calibri" w:hAnsi="Calibri" w:cs="Calibri"/>
          <w:sz w:val="21"/>
          <w:szCs w:val="21"/>
        </w:rPr>
        <w:tab/>
      </w:r>
      <w:r>
        <w:rPr>
          <w:rFonts w:ascii="Calibri" w:hAnsi="Calibri" w:cs="Calibri"/>
          <w:sz w:val="21"/>
          <w:szCs w:val="21"/>
        </w:rPr>
        <w:tab/>
      </w:r>
      <w:r w:rsidRPr="004C3BBF">
        <w:rPr>
          <w:rFonts w:ascii="Calibri" w:hAnsi="Calibri" w:cs="Calibri"/>
          <w:sz w:val="21"/>
          <w:szCs w:val="21"/>
        </w:rPr>
        <w:t>Southern African Development Community</w:t>
      </w:r>
    </w:p>
    <w:p w14:paraId="4D5BE214" w14:textId="77777777" w:rsidR="004C3BBF" w:rsidRDefault="004C3BBF" w:rsidP="00CA0676">
      <w:pPr>
        <w:spacing w:before="0"/>
        <w:rPr>
          <w:rFonts w:ascii="Calibri" w:hAnsi="Calibri" w:cs="Calibri"/>
          <w:sz w:val="21"/>
          <w:szCs w:val="21"/>
        </w:rPr>
      </w:pPr>
      <w:r>
        <w:rPr>
          <w:rFonts w:ascii="Calibri" w:hAnsi="Calibri" w:cs="Calibri"/>
          <w:sz w:val="21"/>
          <w:szCs w:val="21"/>
        </w:rPr>
        <w:t>TEVET</w:t>
      </w:r>
      <w:r>
        <w:rPr>
          <w:rFonts w:ascii="Calibri" w:hAnsi="Calibri" w:cs="Calibri"/>
          <w:sz w:val="21"/>
          <w:szCs w:val="21"/>
        </w:rPr>
        <w:tab/>
      </w:r>
      <w:r>
        <w:rPr>
          <w:rFonts w:ascii="Calibri" w:hAnsi="Calibri" w:cs="Calibri"/>
          <w:sz w:val="21"/>
          <w:szCs w:val="21"/>
        </w:rPr>
        <w:tab/>
      </w:r>
      <w:r w:rsidRPr="004C3BBF">
        <w:rPr>
          <w:rFonts w:ascii="Calibri" w:hAnsi="Calibri" w:cs="Calibri"/>
          <w:sz w:val="21"/>
          <w:szCs w:val="21"/>
        </w:rPr>
        <w:t>Technical Education, Vocational and Entrepreneurship Training</w:t>
      </w:r>
    </w:p>
    <w:p w14:paraId="58FCFC9F" w14:textId="3F876B47" w:rsidR="004C3BBF" w:rsidRDefault="004C3BBF" w:rsidP="00CA0676">
      <w:pPr>
        <w:spacing w:before="0"/>
        <w:rPr>
          <w:rFonts w:ascii="Calibri" w:hAnsi="Calibri" w:cs="Calibri"/>
          <w:sz w:val="21"/>
          <w:szCs w:val="21"/>
        </w:rPr>
      </w:pPr>
      <w:r>
        <w:rPr>
          <w:rFonts w:ascii="Calibri" w:hAnsi="Calibri" w:cs="Calibri"/>
          <w:sz w:val="21"/>
          <w:szCs w:val="21"/>
        </w:rPr>
        <w:t>UNESCO</w:t>
      </w:r>
      <w:r>
        <w:rPr>
          <w:rFonts w:ascii="Calibri" w:hAnsi="Calibri" w:cs="Calibri"/>
          <w:sz w:val="21"/>
          <w:szCs w:val="21"/>
        </w:rPr>
        <w:tab/>
      </w:r>
      <w:r>
        <w:rPr>
          <w:rFonts w:ascii="Calibri" w:hAnsi="Calibri" w:cs="Calibri"/>
          <w:sz w:val="21"/>
          <w:szCs w:val="21"/>
        </w:rPr>
        <w:tab/>
      </w:r>
      <w:r w:rsidRPr="004C3BBF">
        <w:rPr>
          <w:rFonts w:ascii="Calibri" w:hAnsi="Calibri" w:cs="Calibri"/>
          <w:sz w:val="21"/>
          <w:szCs w:val="21"/>
        </w:rPr>
        <w:t>United Nations Educational,</w:t>
      </w:r>
      <w:r>
        <w:rPr>
          <w:rFonts w:ascii="Calibri" w:hAnsi="Calibri" w:cs="Calibri"/>
          <w:sz w:val="21"/>
          <w:szCs w:val="21"/>
        </w:rPr>
        <w:t xml:space="preserve"> Scientific and Cultural Organis</w:t>
      </w:r>
      <w:r w:rsidRPr="004C3BBF">
        <w:rPr>
          <w:rFonts w:ascii="Calibri" w:hAnsi="Calibri" w:cs="Calibri"/>
          <w:sz w:val="21"/>
          <w:szCs w:val="21"/>
        </w:rPr>
        <w:t>ation</w:t>
      </w:r>
    </w:p>
    <w:p w14:paraId="7C74340D" w14:textId="77777777" w:rsidR="004C3BBF" w:rsidRDefault="004C3BBF" w:rsidP="00CA0676">
      <w:pPr>
        <w:spacing w:before="0"/>
        <w:rPr>
          <w:rFonts w:ascii="Calibri" w:hAnsi="Calibri" w:cs="Calibri"/>
          <w:sz w:val="21"/>
          <w:szCs w:val="21"/>
        </w:rPr>
      </w:pPr>
      <w:r>
        <w:rPr>
          <w:rFonts w:ascii="Calibri" w:hAnsi="Calibri" w:cs="Calibri"/>
          <w:sz w:val="21"/>
          <w:szCs w:val="21"/>
        </w:rPr>
        <w:t>ZAQA</w:t>
      </w:r>
      <w:r>
        <w:rPr>
          <w:rFonts w:ascii="Calibri" w:hAnsi="Calibri" w:cs="Calibri"/>
          <w:sz w:val="21"/>
          <w:szCs w:val="21"/>
        </w:rPr>
        <w:tab/>
      </w:r>
      <w:r>
        <w:rPr>
          <w:rFonts w:ascii="Calibri" w:hAnsi="Calibri" w:cs="Calibri"/>
          <w:sz w:val="21"/>
          <w:szCs w:val="21"/>
        </w:rPr>
        <w:tab/>
        <w:t>Zambia Qualifications Authority</w:t>
      </w:r>
    </w:p>
    <w:p w14:paraId="5614EAB8" w14:textId="79FAD226" w:rsidR="00CA0676" w:rsidRPr="00264E75" w:rsidRDefault="00CA0676" w:rsidP="00CA0676">
      <w:pPr>
        <w:spacing w:before="0"/>
        <w:rPr>
          <w:rFonts w:ascii="Calibri" w:hAnsi="Calibri" w:cs="Calibri"/>
          <w:sz w:val="21"/>
          <w:szCs w:val="21"/>
        </w:rPr>
      </w:pPr>
    </w:p>
    <w:p w14:paraId="5EB27FE6" w14:textId="77777777" w:rsidR="007969E1" w:rsidRPr="00264E75" w:rsidRDefault="007969E1" w:rsidP="007969E1">
      <w:pPr>
        <w:rPr>
          <w:rFonts w:ascii="Calibri" w:hAnsi="Calibri" w:cs="Calibri"/>
        </w:rPr>
      </w:pPr>
    </w:p>
    <w:p w14:paraId="27DADDA1" w14:textId="3A92139A" w:rsidR="005A4416" w:rsidRPr="00264E75" w:rsidRDefault="005A4416" w:rsidP="003541A9">
      <w:pPr>
        <w:tabs>
          <w:tab w:val="left" w:pos="3805"/>
        </w:tabs>
        <w:rPr>
          <w:rFonts w:ascii="Calibri" w:hAnsi="Calibri" w:cs="Calibri"/>
        </w:rPr>
        <w:sectPr w:rsidR="005A4416" w:rsidRPr="00264E75" w:rsidSect="005A4416">
          <w:pgSz w:w="11906" w:h="16838"/>
          <w:pgMar w:top="1560" w:right="1440" w:bottom="1440" w:left="1440" w:header="851" w:footer="709" w:gutter="0"/>
          <w:pgNumType w:fmt="lowerRoman"/>
          <w:cols w:space="708"/>
          <w:docGrid w:linePitch="360"/>
        </w:sectPr>
      </w:pPr>
    </w:p>
    <w:p w14:paraId="66B67A71" w14:textId="00439F42" w:rsidR="00FB3D66" w:rsidRPr="00264E75" w:rsidRDefault="00EF0370" w:rsidP="00F01E1F">
      <w:pPr>
        <w:pStyle w:val="Heading1"/>
        <w:ind w:left="567" w:hanging="567"/>
      </w:pPr>
      <w:bookmarkStart w:id="3" w:name="_Toc234780243"/>
      <w:r w:rsidRPr="00264E75">
        <w:lastRenderedPageBreak/>
        <w:t>Introduction</w:t>
      </w:r>
      <w:bookmarkEnd w:id="3"/>
    </w:p>
    <w:p w14:paraId="36FE7DA1" w14:textId="14CE83E0" w:rsidR="002F2912" w:rsidRDefault="00EF0370" w:rsidP="00B566B6">
      <w:pPr>
        <w:pStyle w:val="Heading2"/>
        <w:tabs>
          <w:tab w:val="left" w:pos="567"/>
        </w:tabs>
      </w:pPr>
      <w:bookmarkStart w:id="4" w:name="_Toc234780244"/>
      <w:r w:rsidRPr="00264E75">
        <w:t>Background</w:t>
      </w:r>
      <w:bookmarkEnd w:id="4"/>
    </w:p>
    <w:p w14:paraId="51A5F6C0" w14:textId="0034D33A" w:rsidR="003F6E21" w:rsidRPr="006542E4" w:rsidRDefault="003F6E21" w:rsidP="006542E4">
      <w:pPr>
        <w:rPr>
          <w:rFonts w:ascii="Calibri" w:eastAsia="Calibri" w:hAnsi="Calibri" w:cs="Calibri"/>
          <w:kern w:val="0"/>
          <w:sz w:val="21"/>
          <w:szCs w:val="20"/>
          <w:lang w:val="en-ZA" w:eastAsia="en-ZA"/>
          <w14:ligatures w14:val="none"/>
        </w:rPr>
      </w:pPr>
      <w:r>
        <w:rPr>
          <w:rFonts w:ascii="Calibri" w:eastAsia="Calibri" w:hAnsi="Calibri" w:cs="Calibri"/>
          <w:kern w:val="0"/>
          <w:sz w:val="21"/>
          <w:szCs w:val="20"/>
          <w:lang w:val="en-ZA" w:eastAsia="en-ZA"/>
          <w14:ligatures w14:val="none"/>
        </w:rPr>
        <w:t>Zambia has been</w:t>
      </w:r>
      <w:r w:rsidRPr="003F6E21">
        <w:rPr>
          <w:rFonts w:ascii="Calibri" w:eastAsia="Calibri" w:hAnsi="Calibri" w:cs="Calibri"/>
          <w:kern w:val="0"/>
          <w:sz w:val="21"/>
          <w:szCs w:val="20"/>
          <w:lang w:val="en-ZA" w:eastAsia="en-ZA"/>
          <w14:ligatures w14:val="none"/>
        </w:rPr>
        <w:t xml:space="preserve"> exploring the role of micro-credentials within its skills development and lifelong learning system as part of broader efforts to strengthen skills recognition and labour market responsiveness. This policy moment offers an opportunity to consider how new forms of skills recognition can complement existing qualifications structures while supporting national priorities related to employment, productivity, and inclusive growth.</w:t>
      </w:r>
      <w:r w:rsidR="006542E4">
        <w:rPr>
          <w:rFonts w:ascii="Calibri" w:eastAsia="Calibri" w:hAnsi="Calibri" w:cs="Calibri"/>
          <w:kern w:val="0"/>
          <w:sz w:val="21"/>
          <w:szCs w:val="20"/>
          <w:lang w:val="en-ZA" w:eastAsia="en-ZA"/>
          <w14:ligatures w14:val="none"/>
        </w:rPr>
        <w:t xml:space="preserve"> </w:t>
      </w:r>
    </w:p>
    <w:p w14:paraId="2F6F1139" w14:textId="412FDAC2" w:rsidR="003F6E21" w:rsidRDefault="003F6E21" w:rsidP="003F6E21">
      <w:pPr>
        <w:rPr>
          <w:rFonts w:ascii="Calibri" w:eastAsia="Calibri" w:hAnsi="Calibri" w:cs="Calibri"/>
          <w:kern w:val="0"/>
          <w:sz w:val="21"/>
          <w:szCs w:val="20"/>
          <w:lang w:val="en-ZA" w:eastAsia="en-ZA"/>
          <w14:ligatures w14:val="none"/>
        </w:rPr>
      </w:pPr>
      <w:r w:rsidRPr="003F6E21">
        <w:rPr>
          <w:rFonts w:ascii="Calibri" w:eastAsia="Calibri" w:hAnsi="Calibri" w:cs="Calibri"/>
          <w:kern w:val="0"/>
          <w:sz w:val="21"/>
          <w:szCs w:val="20"/>
          <w:lang w:val="en-ZA" w:eastAsia="en-ZA"/>
          <w14:ligatures w14:val="none"/>
        </w:rPr>
        <w:t xml:space="preserve">In Zambia, these discussions are particularly timely given persistent structural skills shortages and evolving occupational profiles. Rapid plans to expand copper production </w:t>
      </w:r>
      <w:r w:rsidRPr="003F6E21">
        <w:rPr>
          <w:rFonts w:ascii="Calibri" w:eastAsia="Calibri" w:hAnsi="Calibri" w:cs="Calibri" w:hint="cs"/>
          <w:kern w:val="0"/>
          <w:sz w:val="21"/>
          <w:szCs w:val="20"/>
          <w:lang w:val="en-ZA" w:eastAsia="en-ZA"/>
          <w14:ligatures w14:val="none"/>
        </w:rPr>
        <w:t>—</w:t>
      </w:r>
      <w:r w:rsidRPr="003F6E21">
        <w:rPr>
          <w:rFonts w:ascii="Calibri" w:eastAsia="Calibri" w:hAnsi="Calibri" w:cs="Calibri"/>
          <w:kern w:val="0"/>
          <w:sz w:val="21"/>
          <w:szCs w:val="20"/>
          <w:lang w:val="en-ZA" w:eastAsia="en-ZA"/>
          <w14:ligatures w14:val="none"/>
        </w:rPr>
        <w:t xml:space="preserve"> including targets to triple output by 2031 </w:t>
      </w:r>
      <w:r w:rsidRPr="003F6E21">
        <w:rPr>
          <w:rFonts w:ascii="Calibri" w:eastAsia="Calibri" w:hAnsi="Calibri" w:cs="Calibri" w:hint="cs"/>
          <w:kern w:val="0"/>
          <w:sz w:val="21"/>
          <w:szCs w:val="20"/>
          <w:lang w:val="en-ZA" w:eastAsia="en-ZA"/>
          <w14:ligatures w14:val="none"/>
        </w:rPr>
        <w:t>—</w:t>
      </w:r>
      <w:r w:rsidRPr="003F6E21">
        <w:rPr>
          <w:rFonts w:ascii="Calibri" w:eastAsia="Calibri" w:hAnsi="Calibri" w:cs="Calibri"/>
          <w:kern w:val="0"/>
          <w:sz w:val="21"/>
          <w:szCs w:val="20"/>
          <w:lang w:val="en-ZA" w:eastAsia="en-ZA"/>
          <w14:ligatures w14:val="none"/>
        </w:rPr>
        <w:t xml:space="preserve"> are expected to create significant demand for technically skilled workers, particularly those with T</w:t>
      </w:r>
      <w:r>
        <w:rPr>
          <w:rFonts w:ascii="Calibri" w:eastAsia="Calibri" w:hAnsi="Calibri" w:cs="Calibri"/>
          <w:kern w:val="0"/>
          <w:sz w:val="21"/>
          <w:szCs w:val="20"/>
          <w:lang w:val="en-ZA" w:eastAsia="en-ZA"/>
          <w14:ligatures w14:val="none"/>
        </w:rPr>
        <w:t>E</w:t>
      </w:r>
      <w:r w:rsidRPr="003F6E21">
        <w:rPr>
          <w:rFonts w:ascii="Calibri" w:eastAsia="Calibri" w:hAnsi="Calibri" w:cs="Calibri"/>
          <w:kern w:val="0"/>
          <w:sz w:val="21"/>
          <w:szCs w:val="20"/>
          <w:lang w:val="en-ZA" w:eastAsia="en-ZA"/>
          <w14:ligatures w14:val="none"/>
        </w:rPr>
        <w:t xml:space="preserve">VET-level qualifications, placing pressure on existing training capacity to supply technicians and artisans relevant to the mining value chain (The </w:t>
      </w:r>
      <w:r w:rsidRPr="009545C5">
        <w:rPr>
          <w:rFonts w:ascii="Calibri" w:eastAsia="Calibri" w:hAnsi="Calibri" w:cs="Calibri"/>
          <w:kern w:val="0"/>
          <w:sz w:val="21"/>
          <w:szCs w:val="20"/>
          <w:lang w:val="en-ZA" w:eastAsia="en-ZA"/>
          <w14:ligatures w14:val="none"/>
        </w:rPr>
        <w:t>World Bank</w:t>
      </w:r>
      <w:r w:rsidRPr="003F6E21">
        <w:rPr>
          <w:rFonts w:ascii="Calibri" w:eastAsia="Calibri" w:hAnsi="Calibri" w:cs="Calibri"/>
          <w:kern w:val="0"/>
          <w:sz w:val="21"/>
          <w:szCs w:val="20"/>
          <w:lang w:val="en-ZA" w:eastAsia="en-ZA"/>
          <w14:ligatures w14:val="none"/>
        </w:rPr>
        <w:t xml:space="preserve">, 2025). The tourism sector has also been identified as facing a shortage of qualified workers, underscoring workforce challenges beyond traditional technical fields (Mbulo, 2025). </w:t>
      </w:r>
    </w:p>
    <w:p w14:paraId="3D32B24E" w14:textId="7EFD8F12" w:rsidR="003F6E21" w:rsidRDefault="003F6E21" w:rsidP="003F6E21">
      <w:pPr>
        <w:rPr>
          <w:rFonts w:ascii="Calibri" w:eastAsia="Calibri" w:hAnsi="Calibri" w:cs="Calibri"/>
          <w:kern w:val="0"/>
          <w:sz w:val="21"/>
          <w:szCs w:val="20"/>
          <w:lang w:val="en-ZA" w:eastAsia="en-ZA"/>
          <w14:ligatures w14:val="none"/>
        </w:rPr>
      </w:pPr>
      <w:r w:rsidRPr="003F6E21">
        <w:rPr>
          <w:rFonts w:ascii="Calibri" w:eastAsia="Calibri" w:hAnsi="Calibri" w:cs="Calibri"/>
          <w:kern w:val="0"/>
          <w:sz w:val="21"/>
          <w:szCs w:val="20"/>
          <w:lang w:val="en-ZA" w:eastAsia="en-ZA"/>
          <w14:ligatures w14:val="none"/>
        </w:rPr>
        <w:t>To improve evidence-based planning and better align training with labour market demand, the Government of Zambia</w:t>
      </w:r>
      <w:r w:rsidRPr="003F6E21">
        <w:rPr>
          <w:rFonts w:ascii="Calibri" w:eastAsia="Calibri" w:hAnsi="Calibri" w:cs="Calibri" w:hint="cs"/>
          <w:kern w:val="0"/>
          <w:sz w:val="21"/>
          <w:szCs w:val="20"/>
          <w:lang w:val="en-ZA" w:eastAsia="en-ZA"/>
          <w14:ligatures w14:val="none"/>
        </w:rPr>
        <w:t>’</w:t>
      </w:r>
      <w:r w:rsidRPr="003F6E21">
        <w:rPr>
          <w:rFonts w:ascii="Calibri" w:eastAsia="Calibri" w:hAnsi="Calibri" w:cs="Calibri"/>
          <w:kern w:val="0"/>
          <w:sz w:val="21"/>
          <w:szCs w:val="20"/>
          <w:lang w:val="en-ZA" w:eastAsia="en-ZA"/>
          <w14:ligatures w14:val="none"/>
        </w:rPr>
        <w:t>s Ministry of Labour and Social Security has launched a Labour Market Information System (LMIS) and associated mining skills strategy aimed at guiding skills planning and policy responses (Ministry of Labour and Social Security, 2025). A broader National Action Plan highlights the importance of strengthening labour market information and skills anticipation systems to support economic competitiveness and inform education and training policy (</w:t>
      </w:r>
      <w:r w:rsidR="00E565C8" w:rsidRPr="00E565C8">
        <w:rPr>
          <w:rFonts w:ascii="Calibri" w:eastAsia="Calibri" w:hAnsi="Calibri" w:cs="Calibri"/>
          <w:kern w:val="0"/>
          <w:sz w:val="21"/>
          <w:szCs w:val="20"/>
          <w:lang w:val="en-ZA" w:eastAsia="en-ZA"/>
          <w14:ligatures w14:val="none"/>
        </w:rPr>
        <w:t>Government of the Republic of Zambia</w:t>
      </w:r>
      <w:r w:rsidR="00E565C8">
        <w:rPr>
          <w:rFonts w:ascii="Calibri" w:eastAsia="Calibri" w:hAnsi="Calibri" w:cs="Calibri"/>
          <w:kern w:val="0"/>
          <w:sz w:val="21"/>
          <w:szCs w:val="20"/>
          <w:lang w:val="en-ZA" w:eastAsia="en-ZA"/>
          <w14:ligatures w14:val="none"/>
        </w:rPr>
        <w:t>, 2022</w:t>
      </w:r>
      <w:r w:rsidRPr="003F6E21">
        <w:rPr>
          <w:rFonts w:ascii="Calibri" w:eastAsia="Calibri" w:hAnsi="Calibri" w:cs="Calibri"/>
          <w:kern w:val="0"/>
          <w:sz w:val="21"/>
          <w:szCs w:val="20"/>
          <w:lang w:val="en-ZA" w:eastAsia="en-ZA"/>
          <w14:ligatures w14:val="none"/>
        </w:rPr>
        <w:t>).</w:t>
      </w:r>
    </w:p>
    <w:p w14:paraId="6EE8095B" w14:textId="14B8DD7E" w:rsidR="006542E4" w:rsidRPr="006542E4" w:rsidRDefault="006542E4" w:rsidP="006542E4">
      <w:pPr>
        <w:rPr>
          <w:rFonts w:ascii="Calibri" w:eastAsia="Calibri" w:hAnsi="Calibri" w:cs="Calibri"/>
          <w:kern w:val="0"/>
          <w:sz w:val="21"/>
          <w:szCs w:val="20"/>
          <w:lang w:eastAsia="en-ZA"/>
          <w14:ligatures w14:val="none"/>
        </w:rPr>
      </w:pPr>
      <w:r>
        <w:rPr>
          <w:rFonts w:ascii="Calibri" w:eastAsia="Calibri" w:hAnsi="Calibri" w:cs="Calibri"/>
          <w:kern w:val="0"/>
          <w:sz w:val="21"/>
          <w:szCs w:val="20"/>
          <w:lang w:eastAsia="en-ZA"/>
          <w14:ligatures w14:val="none"/>
        </w:rPr>
        <w:t>Despite these efforts</w:t>
      </w:r>
      <w:r w:rsidRPr="006542E4">
        <w:rPr>
          <w:rFonts w:ascii="Calibri" w:eastAsia="Calibri" w:hAnsi="Calibri" w:cs="Calibri"/>
          <w:kern w:val="0"/>
          <w:sz w:val="21"/>
          <w:szCs w:val="20"/>
          <w:lang w:eastAsia="en-ZA"/>
          <w14:ligatures w14:val="none"/>
        </w:rPr>
        <w:t>, the absence of a national policy framework on micro-credentials has created a significant gap in Zambia’s education, training, and skills development landscape. As global labour markets transform rapidly, driven by digitalisation, automation, green transitions, and evolving industry needs, Zambia requires more agile and responsive learning pathways to support continuous upskilling and reskilling. Employers increasingly demand short, skills-focused programmes that address emerging competencies and occupational standards. Without a clear national policy, the country faces limitations in promoting flexible learning, ensuring quality, and recognising micro-credentials within the broader qualifications ecosystem</w:t>
      </w:r>
      <w:r w:rsidR="00713409">
        <w:rPr>
          <w:rFonts w:ascii="Calibri" w:eastAsia="Calibri" w:hAnsi="Calibri" w:cs="Calibri"/>
          <w:kern w:val="0"/>
          <w:sz w:val="21"/>
          <w:szCs w:val="20"/>
          <w:lang w:eastAsia="en-ZA"/>
          <w14:ligatures w14:val="none"/>
        </w:rPr>
        <w:t xml:space="preserve"> (ZAQA, 2025</w:t>
      </w:r>
      <w:r>
        <w:rPr>
          <w:rFonts w:ascii="Calibri" w:eastAsia="Calibri" w:hAnsi="Calibri" w:cs="Calibri"/>
          <w:kern w:val="0"/>
          <w:sz w:val="21"/>
          <w:szCs w:val="20"/>
          <w:lang w:eastAsia="en-ZA"/>
          <w14:ligatures w14:val="none"/>
        </w:rPr>
        <w:t>)</w:t>
      </w:r>
      <w:r w:rsidRPr="006542E4">
        <w:rPr>
          <w:rFonts w:ascii="Calibri" w:eastAsia="Calibri" w:hAnsi="Calibri" w:cs="Calibri"/>
          <w:kern w:val="0"/>
          <w:sz w:val="21"/>
          <w:szCs w:val="20"/>
          <w:lang w:eastAsia="en-ZA"/>
          <w14:ligatures w14:val="none"/>
        </w:rPr>
        <w:t>.</w:t>
      </w:r>
    </w:p>
    <w:p w14:paraId="2EFCF830" w14:textId="77777777" w:rsidR="00713409" w:rsidRDefault="006542E4" w:rsidP="006542E4">
      <w:pPr>
        <w:rPr>
          <w:rFonts w:ascii="Calibri" w:eastAsia="Calibri" w:hAnsi="Calibri" w:cs="Calibri"/>
          <w:kern w:val="0"/>
          <w:sz w:val="21"/>
          <w:szCs w:val="20"/>
          <w:lang w:eastAsia="en-ZA"/>
          <w14:ligatures w14:val="none"/>
        </w:rPr>
      </w:pPr>
      <w:r w:rsidRPr="006542E4">
        <w:rPr>
          <w:rFonts w:ascii="Calibri" w:eastAsia="Calibri" w:hAnsi="Calibri" w:cs="Calibri"/>
          <w:kern w:val="0"/>
          <w:sz w:val="21"/>
          <w:szCs w:val="20"/>
          <w:lang w:eastAsia="en-ZA"/>
          <w14:ligatures w14:val="none"/>
        </w:rPr>
        <w:t>Micro-credentials are considered in Zambia as internationally recognised tools for enhancing employability, strengthening workforce adaptability, and enabling lifelong learning.</w:t>
      </w:r>
      <w:r>
        <w:rPr>
          <w:rFonts w:ascii="Calibri" w:eastAsia="Calibri" w:hAnsi="Calibri" w:cs="Calibri"/>
          <w:kern w:val="0"/>
          <w:sz w:val="21"/>
          <w:szCs w:val="20"/>
          <w:lang w:eastAsia="en-ZA"/>
          <w14:ligatures w14:val="none"/>
        </w:rPr>
        <w:t xml:space="preserve"> </w:t>
      </w:r>
      <w:r w:rsidRPr="006542E4">
        <w:rPr>
          <w:rFonts w:ascii="Calibri" w:eastAsia="Calibri" w:hAnsi="Calibri" w:cs="Calibri"/>
          <w:kern w:val="0"/>
          <w:sz w:val="21"/>
          <w:szCs w:val="20"/>
          <w:lang w:eastAsia="en-ZA"/>
          <w14:ligatures w14:val="none"/>
        </w:rPr>
        <w:t xml:space="preserve">They </w:t>
      </w:r>
      <w:r>
        <w:rPr>
          <w:rFonts w:ascii="Calibri" w:eastAsia="Calibri" w:hAnsi="Calibri" w:cs="Calibri"/>
          <w:kern w:val="0"/>
          <w:sz w:val="21"/>
          <w:szCs w:val="20"/>
          <w:lang w:eastAsia="en-ZA"/>
          <w14:ligatures w14:val="none"/>
        </w:rPr>
        <w:t xml:space="preserve">will </w:t>
      </w:r>
      <w:r w:rsidRPr="006542E4">
        <w:rPr>
          <w:rFonts w:ascii="Calibri" w:eastAsia="Calibri" w:hAnsi="Calibri" w:cs="Calibri"/>
          <w:kern w:val="0"/>
          <w:sz w:val="21"/>
          <w:szCs w:val="20"/>
          <w:lang w:eastAsia="en-ZA"/>
          <w14:ligatures w14:val="none"/>
        </w:rPr>
        <w:t>support national priorities under the Eighth National Development Plan (8NDP), which emphasises human capital development, digital transformation, industria</w:t>
      </w:r>
      <w:r>
        <w:rPr>
          <w:rFonts w:ascii="Calibri" w:eastAsia="Calibri" w:hAnsi="Calibri" w:cs="Calibri"/>
          <w:kern w:val="0"/>
          <w:sz w:val="21"/>
          <w:szCs w:val="20"/>
          <w:lang w:eastAsia="en-ZA"/>
          <w14:ligatures w14:val="none"/>
        </w:rPr>
        <w:t>lisation, and job creation. Micro-credentials will</w:t>
      </w:r>
      <w:r w:rsidRPr="006542E4">
        <w:rPr>
          <w:rFonts w:ascii="Calibri" w:eastAsia="Calibri" w:hAnsi="Calibri" w:cs="Calibri"/>
          <w:kern w:val="0"/>
          <w:sz w:val="21"/>
          <w:szCs w:val="20"/>
          <w:lang w:eastAsia="en-ZA"/>
          <w14:ligatures w14:val="none"/>
        </w:rPr>
        <w:t xml:space="preserve"> also align with Zambia’s Vision 2030’s focus on a knowledge-based economy, and with continental and global trends promoted through the African Continental Qualifications Framework (ACQF), the SADC Qualifications Framework, and UNESCO’s emerging guideli</w:t>
      </w:r>
      <w:r w:rsidR="00713409">
        <w:rPr>
          <w:rFonts w:ascii="Calibri" w:eastAsia="Calibri" w:hAnsi="Calibri" w:cs="Calibri"/>
          <w:kern w:val="0"/>
          <w:sz w:val="21"/>
          <w:szCs w:val="20"/>
          <w:lang w:eastAsia="en-ZA"/>
          <w14:ligatures w14:val="none"/>
        </w:rPr>
        <w:t>nes on alternative credentials.</w:t>
      </w:r>
    </w:p>
    <w:p w14:paraId="64543916" w14:textId="5A6C60DD" w:rsidR="006542E4" w:rsidRPr="006542E4" w:rsidRDefault="006542E4" w:rsidP="006542E4">
      <w:pPr>
        <w:rPr>
          <w:rFonts w:ascii="Calibri" w:eastAsia="Calibri" w:hAnsi="Calibri" w:cs="Calibri"/>
          <w:kern w:val="0"/>
          <w:sz w:val="21"/>
          <w:szCs w:val="20"/>
          <w:lang w:eastAsia="en-ZA"/>
          <w14:ligatures w14:val="none"/>
        </w:rPr>
      </w:pPr>
      <w:r w:rsidRPr="006542E4">
        <w:rPr>
          <w:rFonts w:ascii="Calibri" w:eastAsia="Calibri" w:hAnsi="Calibri" w:cs="Calibri"/>
          <w:kern w:val="0"/>
          <w:sz w:val="21"/>
          <w:szCs w:val="20"/>
          <w:lang w:eastAsia="en-ZA"/>
          <w14:ligatures w14:val="none"/>
        </w:rPr>
        <w:t xml:space="preserve">Recent national developments have further underscored the urgency of establishing a structured approach to micro-credentials. The enactment of the ZAQA Act No. 8 of 2024 has reinforced ZAQA’s mandate to regulate qualifications, strengthen quality assurance, and ensure international comparability. </w:t>
      </w:r>
      <w:r w:rsidR="00713409">
        <w:rPr>
          <w:rFonts w:ascii="Calibri" w:eastAsia="Calibri" w:hAnsi="Calibri" w:cs="Calibri"/>
          <w:kern w:val="0"/>
          <w:sz w:val="21"/>
          <w:szCs w:val="20"/>
          <w:lang w:eastAsia="en-ZA"/>
          <w14:ligatures w14:val="none"/>
        </w:rPr>
        <w:t xml:space="preserve">Additionally, in October 2025, Zambia’s </w:t>
      </w:r>
      <w:r w:rsidRPr="006542E4">
        <w:rPr>
          <w:rFonts w:ascii="Calibri" w:eastAsia="Calibri" w:hAnsi="Calibri" w:cs="Calibri"/>
          <w:kern w:val="0"/>
          <w:sz w:val="21"/>
          <w:szCs w:val="20"/>
          <w:lang w:eastAsia="en-ZA"/>
          <w14:ligatures w14:val="none"/>
        </w:rPr>
        <w:t>Ministry of Education approved the revised National Qualific</w:t>
      </w:r>
      <w:r w:rsidR="00713409">
        <w:rPr>
          <w:rFonts w:ascii="Calibri" w:eastAsia="Calibri" w:hAnsi="Calibri" w:cs="Calibri"/>
          <w:kern w:val="0"/>
          <w:sz w:val="21"/>
          <w:szCs w:val="20"/>
          <w:lang w:eastAsia="en-ZA"/>
          <w14:ligatures w14:val="none"/>
        </w:rPr>
        <w:t>ations Framework (NQF) and its level d</w:t>
      </w:r>
      <w:r w:rsidRPr="006542E4">
        <w:rPr>
          <w:rFonts w:ascii="Calibri" w:eastAsia="Calibri" w:hAnsi="Calibri" w:cs="Calibri"/>
          <w:kern w:val="0"/>
          <w:sz w:val="21"/>
          <w:szCs w:val="20"/>
          <w:lang w:eastAsia="en-ZA"/>
          <w14:ligatures w14:val="none"/>
        </w:rPr>
        <w:t>escriptors, explicitly creating space for new types of qualifications, including micro-credentials, industry-led learning, and short-cycle programm</w:t>
      </w:r>
      <w:r w:rsidR="00057C9E">
        <w:rPr>
          <w:rFonts w:ascii="Calibri" w:eastAsia="Calibri" w:hAnsi="Calibri" w:cs="Calibri"/>
          <w:kern w:val="0"/>
          <w:sz w:val="21"/>
          <w:szCs w:val="20"/>
          <w:lang w:eastAsia="en-ZA"/>
          <w14:ligatures w14:val="none"/>
        </w:rPr>
        <w:t>es. This policy shift recognised</w:t>
      </w:r>
      <w:r w:rsidRPr="006542E4">
        <w:rPr>
          <w:rFonts w:ascii="Calibri" w:eastAsia="Calibri" w:hAnsi="Calibri" w:cs="Calibri"/>
          <w:kern w:val="0"/>
          <w:sz w:val="21"/>
          <w:szCs w:val="20"/>
          <w:lang w:eastAsia="en-ZA"/>
          <w14:ligatures w14:val="none"/>
        </w:rPr>
        <w:t xml:space="preserve"> the need to modernise Zambia’s qualifications system to reflect contemporary labour</w:t>
      </w:r>
      <w:r w:rsidR="00713409">
        <w:rPr>
          <w:rFonts w:ascii="Calibri" w:eastAsia="Calibri" w:hAnsi="Calibri" w:cs="Calibri"/>
          <w:kern w:val="0"/>
          <w:sz w:val="21"/>
          <w:szCs w:val="20"/>
          <w:lang w:eastAsia="en-ZA"/>
          <w14:ligatures w14:val="none"/>
        </w:rPr>
        <w:t>-market realities (ZAQA, 2025</w:t>
      </w:r>
      <w:r w:rsidR="00713409" w:rsidRPr="00713409">
        <w:rPr>
          <w:rFonts w:ascii="Calibri" w:eastAsia="Calibri" w:hAnsi="Calibri" w:cs="Calibri"/>
          <w:kern w:val="0"/>
          <w:sz w:val="21"/>
          <w:szCs w:val="20"/>
          <w:lang w:eastAsia="en-ZA"/>
          <w14:ligatures w14:val="none"/>
        </w:rPr>
        <w:t>).</w:t>
      </w:r>
    </w:p>
    <w:p w14:paraId="52367E1C" w14:textId="28D23B98" w:rsidR="006542E4" w:rsidRPr="006542E4" w:rsidRDefault="00713409" w:rsidP="006542E4">
      <w:pPr>
        <w:rPr>
          <w:rFonts w:ascii="Calibri" w:eastAsia="Calibri" w:hAnsi="Calibri" w:cs="Calibri"/>
          <w:kern w:val="0"/>
          <w:sz w:val="21"/>
          <w:szCs w:val="20"/>
          <w:lang w:eastAsia="en-ZA"/>
          <w14:ligatures w14:val="none"/>
        </w:rPr>
      </w:pPr>
      <w:r>
        <w:rPr>
          <w:rFonts w:ascii="Calibri" w:eastAsia="Calibri" w:hAnsi="Calibri" w:cs="Calibri"/>
          <w:kern w:val="0"/>
          <w:sz w:val="21"/>
          <w:szCs w:val="20"/>
          <w:lang w:eastAsia="en-ZA"/>
          <w14:ligatures w14:val="none"/>
        </w:rPr>
        <w:t>D</w:t>
      </w:r>
      <w:r w:rsidR="006542E4" w:rsidRPr="006542E4">
        <w:rPr>
          <w:rFonts w:ascii="Calibri" w:eastAsia="Calibri" w:hAnsi="Calibri" w:cs="Calibri"/>
          <w:kern w:val="0"/>
          <w:sz w:val="21"/>
          <w:szCs w:val="20"/>
          <w:lang w:eastAsia="en-ZA"/>
          <w14:ligatures w14:val="none"/>
        </w:rPr>
        <w:t>espite this enabl</w:t>
      </w:r>
      <w:r w:rsidR="00057C9E">
        <w:rPr>
          <w:rFonts w:ascii="Calibri" w:eastAsia="Calibri" w:hAnsi="Calibri" w:cs="Calibri"/>
          <w:kern w:val="0"/>
          <w:sz w:val="21"/>
          <w:szCs w:val="20"/>
          <w:lang w:eastAsia="en-ZA"/>
          <w14:ligatures w14:val="none"/>
        </w:rPr>
        <w:t>ing environment, the country had</w:t>
      </w:r>
      <w:r w:rsidR="006542E4" w:rsidRPr="006542E4">
        <w:rPr>
          <w:rFonts w:ascii="Calibri" w:eastAsia="Calibri" w:hAnsi="Calibri" w:cs="Calibri"/>
          <w:kern w:val="0"/>
          <w:sz w:val="21"/>
          <w:szCs w:val="20"/>
          <w:lang w:eastAsia="en-ZA"/>
          <w14:ligatures w14:val="none"/>
        </w:rPr>
        <w:t xml:space="preserve"> no established national standards, guidelines, or regulatory procedures for the design, quality assurance, issuance, or recognition </w:t>
      </w:r>
      <w:r w:rsidR="00057C9E">
        <w:rPr>
          <w:rFonts w:ascii="Calibri" w:eastAsia="Calibri" w:hAnsi="Calibri" w:cs="Calibri"/>
          <w:kern w:val="0"/>
          <w:sz w:val="21"/>
          <w:szCs w:val="20"/>
          <w:lang w:eastAsia="en-ZA"/>
          <w14:ligatures w14:val="none"/>
        </w:rPr>
        <w:t>of micro-credentials. This posed</w:t>
      </w:r>
      <w:r w:rsidR="006542E4" w:rsidRPr="006542E4">
        <w:rPr>
          <w:rFonts w:ascii="Calibri" w:eastAsia="Calibri" w:hAnsi="Calibri" w:cs="Calibri"/>
          <w:kern w:val="0"/>
          <w:sz w:val="21"/>
          <w:szCs w:val="20"/>
          <w:lang w:eastAsia="en-ZA"/>
          <w14:ligatures w14:val="none"/>
        </w:rPr>
        <w:t xml:space="preserve"> risks such as inconsistent quality, misalignment with industry expectations, and barriers to </w:t>
      </w:r>
      <w:r>
        <w:rPr>
          <w:rFonts w:ascii="Calibri" w:eastAsia="Calibri" w:hAnsi="Calibri" w:cs="Calibri"/>
          <w:kern w:val="0"/>
          <w:sz w:val="21"/>
          <w:szCs w:val="20"/>
          <w:lang w:eastAsia="en-ZA"/>
          <w14:ligatures w14:val="none"/>
        </w:rPr>
        <w:t xml:space="preserve">local and </w:t>
      </w:r>
      <w:r w:rsidR="006542E4" w:rsidRPr="006542E4">
        <w:rPr>
          <w:rFonts w:ascii="Calibri" w:eastAsia="Calibri" w:hAnsi="Calibri" w:cs="Calibri"/>
          <w:kern w:val="0"/>
          <w:sz w:val="21"/>
          <w:szCs w:val="20"/>
          <w:lang w:eastAsia="en-ZA"/>
          <w14:ligatures w14:val="none"/>
        </w:rPr>
        <w:t>international r</w:t>
      </w:r>
      <w:r>
        <w:rPr>
          <w:rFonts w:ascii="Calibri" w:eastAsia="Calibri" w:hAnsi="Calibri" w:cs="Calibri"/>
          <w:kern w:val="0"/>
          <w:sz w:val="21"/>
          <w:szCs w:val="20"/>
          <w:lang w:eastAsia="en-ZA"/>
          <w14:ligatures w14:val="none"/>
        </w:rPr>
        <w:t>ecognition, as well as to learner mobility</w:t>
      </w:r>
      <w:r w:rsidR="006542E4" w:rsidRPr="006542E4">
        <w:rPr>
          <w:rFonts w:ascii="Calibri" w:eastAsia="Calibri" w:hAnsi="Calibri" w:cs="Calibri"/>
          <w:kern w:val="0"/>
          <w:sz w:val="21"/>
          <w:szCs w:val="20"/>
          <w:lang w:eastAsia="en-ZA"/>
          <w14:ligatures w14:val="none"/>
        </w:rPr>
        <w:t>.</w:t>
      </w:r>
    </w:p>
    <w:p w14:paraId="4159F453" w14:textId="45602239" w:rsidR="006542E4" w:rsidRPr="006542E4" w:rsidRDefault="006542E4" w:rsidP="006542E4">
      <w:pPr>
        <w:rPr>
          <w:rFonts w:ascii="Calibri" w:eastAsia="Calibri" w:hAnsi="Calibri" w:cs="Calibri"/>
          <w:kern w:val="0"/>
          <w:sz w:val="21"/>
          <w:szCs w:val="20"/>
          <w:lang w:eastAsia="en-ZA"/>
          <w14:ligatures w14:val="none"/>
        </w:rPr>
      </w:pPr>
      <w:r w:rsidRPr="006542E4">
        <w:rPr>
          <w:rFonts w:ascii="Calibri" w:eastAsia="Calibri" w:hAnsi="Calibri" w:cs="Calibri"/>
          <w:kern w:val="0"/>
          <w:sz w:val="21"/>
          <w:szCs w:val="20"/>
          <w:lang w:eastAsia="en-ZA"/>
          <w14:ligatures w14:val="none"/>
        </w:rPr>
        <w:lastRenderedPageBreak/>
        <w:t>In view of the foregoing, developing a national micro-credentials frame</w:t>
      </w:r>
      <w:r w:rsidR="00057C9E">
        <w:rPr>
          <w:rFonts w:ascii="Calibri" w:eastAsia="Calibri" w:hAnsi="Calibri" w:cs="Calibri"/>
          <w:kern w:val="0"/>
          <w:sz w:val="21"/>
          <w:szCs w:val="20"/>
          <w:lang w:eastAsia="en-ZA"/>
          <w14:ligatures w14:val="none"/>
        </w:rPr>
        <w:t>work (policy and guidelines) had</w:t>
      </w:r>
      <w:r w:rsidRPr="006542E4">
        <w:rPr>
          <w:rFonts w:ascii="Calibri" w:eastAsia="Calibri" w:hAnsi="Calibri" w:cs="Calibri"/>
          <w:kern w:val="0"/>
          <w:sz w:val="21"/>
          <w:szCs w:val="20"/>
          <w:lang w:eastAsia="en-ZA"/>
          <w14:ligatures w14:val="none"/>
        </w:rPr>
        <w:t xml:space="preserve"> become essential for ensuring coherence, quality, and alignment with Zambia’s broader education reforms, national development priorities, and global skills transformation agendas.</w:t>
      </w:r>
    </w:p>
    <w:p w14:paraId="76BB34F0" w14:textId="7CCF36A7" w:rsidR="006542E4" w:rsidRPr="006542E4" w:rsidRDefault="006542E4" w:rsidP="006542E4">
      <w:pPr>
        <w:rPr>
          <w:rFonts w:ascii="Calibri" w:eastAsia="Calibri" w:hAnsi="Calibri" w:cs="Calibri"/>
          <w:kern w:val="0"/>
          <w:sz w:val="21"/>
          <w:szCs w:val="20"/>
          <w:lang w:eastAsia="en-ZA"/>
          <w14:ligatures w14:val="none"/>
        </w:rPr>
      </w:pPr>
      <w:r w:rsidRPr="006542E4">
        <w:rPr>
          <w:rFonts w:ascii="Calibri" w:eastAsia="Calibri" w:hAnsi="Calibri" w:cs="Calibri"/>
          <w:kern w:val="0"/>
          <w:sz w:val="21"/>
          <w:szCs w:val="20"/>
          <w:lang w:eastAsia="en-ZA"/>
          <w14:ligatures w14:val="none"/>
        </w:rPr>
        <w:t xml:space="preserve">Accordingly, two stakeholder surveys were conducted with a view to supporting Zambia’s policy dialogue in this area. A baseline survey conducted in December 2024 focused on the current state of micro-credentials and their relationship to the national qualifications system. The follow-up survey conducted in </w:t>
      </w:r>
      <w:r w:rsidR="00057C9E" w:rsidRPr="00057C9E">
        <w:rPr>
          <w:rFonts w:ascii="Calibri" w:eastAsia="Calibri" w:hAnsi="Calibri" w:cs="Calibri"/>
          <w:kern w:val="0"/>
          <w:sz w:val="21"/>
          <w:szCs w:val="20"/>
          <w:lang w:eastAsia="en-ZA"/>
          <w14:ligatures w14:val="none"/>
        </w:rPr>
        <w:t xml:space="preserve">January-February 2026 </w:t>
      </w:r>
      <w:r w:rsidRPr="006542E4">
        <w:rPr>
          <w:rFonts w:ascii="Calibri" w:eastAsia="Calibri" w:hAnsi="Calibri" w:cs="Calibri"/>
          <w:kern w:val="0"/>
          <w:sz w:val="21"/>
          <w:szCs w:val="20"/>
          <w:lang w:eastAsia="en-ZA"/>
          <w14:ligatures w14:val="none"/>
        </w:rPr>
        <w:t xml:space="preserve">aimed to deepen understanding of skills needs, employer engagement, and recognition conditions across different stakeholder groups and sectors. </w:t>
      </w:r>
      <w:r w:rsidR="00713409">
        <w:rPr>
          <w:rFonts w:ascii="Calibri" w:eastAsia="Calibri" w:hAnsi="Calibri" w:cs="Calibri"/>
          <w:kern w:val="0"/>
          <w:sz w:val="21"/>
          <w:szCs w:val="20"/>
          <w:lang w:eastAsia="en-ZA"/>
          <w14:ligatures w14:val="none"/>
        </w:rPr>
        <w:t xml:space="preserve">The two surveys were later complemented by a stakeholder </w:t>
      </w:r>
      <w:r w:rsidR="00A933F3">
        <w:rPr>
          <w:rFonts w:ascii="Calibri" w:eastAsia="Calibri" w:hAnsi="Calibri" w:cs="Calibri"/>
          <w:kern w:val="0"/>
          <w:sz w:val="21"/>
          <w:szCs w:val="20"/>
          <w:lang w:eastAsia="en-ZA"/>
          <w14:ligatures w14:val="none"/>
        </w:rPr>
        <w:t>consultative</w:t>
      </w:r>
      <w:r w:rsidR="00713409">
        <w:rPr>
          <w:rFonts w:ascii="Calibri" w:eastAsia="Calibri" w:hAnsi="Calibri" w:cs="Calibri"/>
          <w:kern w:val="0"/>
          <w:sz w:val="21"/>
          <w:szCs w:val="20"/>
          <w:lang w:eastAsia="en-ZA"/>
          <w14:ligatures w14:val="none"/>
        </w:rPr>
        <w:t xml:space="preserve"> workshop </w:t>
      </w:r>
      <w:r w:rsidR="00057C9E">
        <w:rPr>
          <w:rFonts w:ascii="Calibri" w:eastAsia="Calibri" w:hAnsi="Calibri" w:cs="Calibri"/>
          <w:kern w:val="0"/>
          <w:sz w:val="21"/>
          <w:szCs w:val="20"/>
          <w:lang w:eastAsia="en-ZA"/>
          <w14:ligatures w14:val="none"/>
        </w:rPr>
        <w:t xml:space="preserve">held in March 2026 </w:t>
      </w:r>
      <w:r w:rsidR="00A933F3">
        <w:rPr>
          <w:rFonts w:ascii="Calibri" w:eastAsia="Calibri" w:hAnsi="Calibri" w:cs="Calibri"/>
          <w:kern w:val="0"/>
          <w:sz w:val="21"/>
          <w:szCs w:val="20"/>
          <w:lang w:eastAsia="en-ZA"/>
          <w14:ligatures w14:val="none"/>
        </w:rPr>
        <w:t xml:space="preserve">which sought to </w:t>
      </w:r>
      <w:r w:rsidR="00057C9E">
        <w:rPr>
          <w:rFonts w:ascii="Calibri" w:eastAsia="Calibri" w:hAnsi="Calibri" w:cs="Calibri"/>
          <w:kern w:val="0"/>
          <w:sz w:val="21"/>
          <w:szCs w:val="20"/>
          <w:lang w:eastAsia="en-ZA"/>
          <w14:ligatures w14:val="none"/>
        </w:rPr>
        <w:t xml:space="preserve">accord stakeholders </w:t>
      </w:r>
      <w:r w:rsidR="00A45F37">
        <w:rPr>
          <w:rFonts w:ascii="Calibri" w:eastAsia="Calibri" w:hAnsi="Calibri" w:cs="Calibri"/>
          <w:kern w:val="0"/>
          <w:sz w:val="21"/>
          <w:szCs w:val="20"/>
          <w:lang w:eastAsia="en-ZA"/>
          <w14:ligatures w14:val="none"/>
        </w:rPr>
        <w:t xml:space="preserve">a platform to brainstorm and </w:t>
      </w:r>
      <w:r w:rsidR="00057C9E" w:rsidRPr="00057C9E">
        <w:rPr>
          <w:rFonts w:ascii="Calibri" w:eastAsia="Calibri" w:hAnsi="Calibri" w:cs="Calibri"/>
          <w:kern w:val="0"/>
          <w:sz w:val="21"/>
          <w:szCs w:val="20"/>
          <w:lang w:eastAsia="en-ZA"/>
          <w14:ligatures w14:val="none"/>
        </w:rPr>
        <w:t>agree on a feasible scenario for the development and implementation of a national micro-credentials policy framework for Zambia</w:t>
      </w:r>
      <w:r w:rsidR="00A45F37">
        <w:rPr>
          <w:rFonts w:ascii="Calibri" w:eastAsia="Calibri" w:hAnsi="Calibri" w:cs="Calibri"/>
          <w:kern w:val="0"/>
          <w:sz w:val="21"/>
          <w:szCs w:val="20"/>
          <w:lang w:eastAsia="en-ZA"/>
          <w14:ligatures w14:val="none"/>
        </w:rPr>
        <w:t>.</w:t>
      </w:r>
      <w:r w:rsidR="00057C9E" w:rsidRPr="00057C9E">
        <w:rPr>
          <w:rFonts w:ascii="Calibri" w:eastAsia="Calibri" w:hAnsi="Calibri" w:cs="Calibri"/>
          <w:kern w:val="0"/>
          <w:sz w:val="21"/>
          <w:szCs w:val="20"/>
          <w:lang w:eastAsia="en-ZA"/>
          <w14:ligatures w14:val="none"/>
        </w:rPr>
        <w:t xml:space="preserve"> </w:t>
      </w:r>
      <w:r w:rsidR="00A45F37">
        <w:rPr>
          <w:rFonts w:ascii="Calibri" w:eastAsia="Calibri" w:hAnsi="Calibri" w:cs="Calibri"/>
          <w:kern w:val="0"/>
          <w:sz w:val="21"/>
          <w:szCs w:val="20"/>
          <w:lang w:eastAsia="en-ZA"/>
          <w14:ligatures w14:val="none"/>
        </w:rPr>
        <w:t>Together, the</w:t>
      </w:r>
      <w:r w:rsidRPr="006542E4">
        <w:rPr>
          <w:rFonts w:ascii="Calibri" w:eastAsia="Calibri" w:hAnsi="Calibri" w:cs="Calibri"/>
          <w:kern w:val="0"/>
          <w:sz w:val="21"/>
          <w:szCs w:val="20"/>
          <w:lang w:eastAsia="en-ZA"/>
          <w14:ligatures w14:val="none"/>
        </w:rPr>
        <w:t xml:space="preserve"> surveys </w:t>
      </w:r>
      <w:r w:rsidR="00A45F37">
        <w:rPr>
          <w:rFonts w:ascii="Calibri" w:eastAsia="Calibri" w:hAnsi="Calibri" w:cs="Calibri"/>
          <w:kern w:val="0"/>
          <w:sz w:val="21"/>
          <w:szCs w:val="20"/>
          <w:lang w:eastAsia="en-ZA"/>
          <w14:ligatures w14:val="none"/>
        </w:rPr>
        <w:t xml:space="preserve">and stakeholder consultative workshop </w:t>
      </w:r>
      <w:r w:rsidRPr="006542E4">
        <w:rPr>
          <w:rFonts w:ascii="Calibri" w:eastAsia="Calibri" w:hAnsi="Calibri" w:cs="Calibri"/>
          <w:kern w:val="0"/>
          <w:sz w:val="21"/>
          <w:szCs w:val="20"/>
          <w:lang w:eastAsia="en-ZA"/>
          <w14:ligatures w14:val="none"/>
        </w:rPr>
        <w:t>provide</w:t>
      </w:r>
      <w:r w:rsidR="00A964FB">
        <w:rPr>
          <w:rFonts w:ascii="Calibri" w:eastAsia="Calibri" w:hAnsi="Calibri" w:cs="Calibri"/>
          <w:kern w:val="0"/>
          <w:sz w:val="21"/>
          <w:szCs w:val="20"/>
          <w:lang w:eastAsia="en-ZA"/>
          <w14:ligatures w14:val="none"/>
        </w:rPr>
        <w:t>d</w:t>
      </w:r>
      <w:r w:rsidRPr="006542E4">
        <w:rPr>
          <w:rFonts w:ascii="Calibri" w:eastAsia="Calibri" w:hAnsi="Calibri" w:cs="Calibri"/>
          <w:kern w:val="0"/>
          <w:sz w:val="21"/>
          <w:szCs w:val="20"/>
          <w:lang w:eastAsia="en-ZA"/>
          <w14:ligatures w14:val="none"/>
        </w:rPr>
        <w:t xml:space="preserve"> an evidence base for policy options for a national micro-credentials framework in</w:t>
      </w:r>
      <w:r w:rsidR="00A45F37">
        <w:rPr>
          <w:rFonts w:ascii="Calibri" w:eastAsia="Calibri" w:hAnsi="Calibri" w:cs="Calibri"/>
          <w:kern w:val="0"/>
          <w:sz w:val="21"/>
          <w:szCs w:val="20"/>
          <w:lang w:eastAsia="en-ZA"/>
          <w14:ligatures w14:val="none"/>
        </w:rPr>
        <w:t xml:space="preserve"> Zambia that have been advanced</w:t>
      </w:r>
      <w:r w:rsidRPr="006542E4">
        <w:rPr>
          <w:rFonts w:ascii="Calibri" w:eastAsia="Calibri" w:hAnsi="Calibri" w:cs="Calibri"/>
          <w:kern w:val="0"/>
          <w:sz w:val="21"/>
          <w:szCs w:val="20"/>
          <w:lang w:eastAsia="en-ZA"/>
          <w14:ligatures w14:val="none"/>
        </w:rPr>
        <w:t xml:space="preserve"> in this document.</w:t>
      </w:r>
    </w:p>
    <w:p w14:paraId="6BE48E80" w14:textId="30408A18" w:rsidR="008B51ED" w:rsidRPr="00ED08F1" w:rsidRDefault="008B51ED" w:rsidP="00220D35">
      <w:pPr>
        <w:pStyle w:val="Heading2"/>
        <w:tabs>
          <w:tab w:val="left" w:pos="567"/>
        </w:tabs>
      </w:pPr>
      <w:bookmarkStart w:id="5" w:name="_Toc234780245"/>
      <w:r w:rsidRPr="00ED08F1">
        <w:t>National policy context</w:t>
      </w:r>
      <w:bookmarkEnd w:id="5"/>
    </w:p>
    <w:p w14:paraId="78091576" w14:textId="50A7FD2E" w:rsidR="00107216" w:rsidRDefault="0069202E" w:rsidP="001C41C4">
      <w:pPr>
        <w:pStyle w:val="Normalmoi"/>
        <w:spacing w:before="0" w:after="0"/>
        <w:rPr>
          <w:rFonts w:cs="Calibri"/>
          <w:b/>
          <w:bCs/>
        </w:rPr>
      </w:pPr>
      <w:r w:rsidRPr="00643015">
        <w:rPr>
          <w:rFonts w:cs="Calibri"/>
          <w:b/>
          <w:bCs/>
        </w:rPr>
        <w:t>National Qualification</w:t>
      </w:r>
      <w:r w:rsidR="003366DC" w:rsidRPr="00643015">
        <w:rPr>
          <w:rFonts w:cs="Calibri"/>
          <w:b/>
          <w:bCs/>
        </w:rPr>
        <w:t>s</w:t>
      </w:r>
      <w:r w:rsidR="00DE3406" w:rsidRPr="00643015">
        <w:rPr>
          <w:rFonts w:cs="Calibri"/>
          <w:b/>
          <w:bCs/>
        </w:rPr>
        <w:t xml:space="preserve"> Framework (</w:t>
      </w:r>
      <w:r w:rsidRPr="00643015">
        <w:rPr>
          <w:rFonts w:cs="Calibri"/>
          <w:b/>
          <w:bCs/>
        </w:rPr>
        <w:t>NQF)</w:t>
      </w:r>
      <w:r w:rsidR="00B021CC" w:rsidRPr="00643015">
        <w:rPr>
          <w:rStyle w:val="FootnoteReference"/>
          <w:rFonts w:cs="Calibri"/>
          <w:b/>
          <w:bCs/>
        </w:rPr>
        <w:footnoteReference w:id="2"/>
      </w:r>
      <w:r w:rsidR="00107216">
        <w:rPr>
          <w:rFonts w:cs="Calibri"/>
          <w:b/>
          <w:bCs/>
        </w:rPr>
        <w:t>:</w:t>
      </w:r>
      <w:r w:rsidR="00D83035" w:rsidRPr="00643015">
        <w:rPr>
          <w:rFonts w:cs="Calibri"/>
          <w:b/>
          <w:bCs/>
        </w:rPr>
        <w:t xml:space="preserve"> </w:t>
      </w:r>
    </w:p>
    <w:p w14:paraId="368FFBB5" w14:textId="259A39C3" w:rsidR="007F08FD" w:rsidRPr="00643015" w:rsidRDefault="00AA2552" w:rsidP="001C41C4">
      <w:pPr>
        <w:pStyle w:val="Normalmoi"/>
        <w:spacing w:before="0" w:after="0"/>
        <w:rPr>
          <w:rFonts w:cs="Calibri"/>
          <w:lang w:val="bin-NG"/>
        </w:rPr>
      </w:pPr>
      <w:r>
        <w:rPr>
          <w:rFonts w:cs="Calibri"/>
          <w:lang w:val="en-GB"/>
        </w:rPr>
        <w:t xml:space="preserve">The revised </w:t>
      </w:r>
      <w:r w:rsidR="1B65E69C" w:rsidRPr="00643015">
        <w:rPr>
          <w:rFonts w:cs="Calibri"/>
          <w:lang w:val="en-GB"/>
        </w:rPr>
        <w:t>NQF is open</w:t>
      </w:r>
      <w:r w:rsidR="5198DAF7" w:rsidRPr="00643015">
        <w:rPr>
          <w:rFonts w:cs="Calibri"/>
          <w:lang w:val="en-GB"/>
        </w:rPr>
        <w:t xml:space="preserve"> to inclusion of micro-credentials, </w:t>
      </w:r>
      <w:r w:rsidR="0169AD61" w:rsidRPr="00643015">
        <w:rPr>
          <w:rFonts w:cs="Calibri"/>
          <w:lang w:val="en-GB"/>
        </w:rPr>
        <w:t>thereby</w:t>
      </w:r>
      <w:r w:rsidR="007F08FD" w:rsidRPr="00643015">
        <w:rPr>
          <w:rFonts w:cs="Calibri"/>
          <w:lang w:val="bin-NG"/>
        </w:rPr>
        <w:t xml:space="preserve"> serv</w:t>
      </w:r>
      <w:r w:rsidR="476FE05A" w:rsidRPr="00643015">
        <w:rPr>
          <w:rFonts w:cs="Calibri"/>
          <w:lang w:val="bin-NG"/>
        </w:rPr>
        <w:t>ing</w:t>
      </w:r>
      <w:r w:rsidR="007F08FD" w:rsidRPr="00643015">
        <w:rPr>
          <w:rFonts w:cs="Calibri"/>
          <w:lang w:val="bin-NG"/>
        </w:rPr>
        <w:t xml:space="preserve"> as the foundation for recognising and formalising </w:t>
      </w:r>
      <w:r>
        <w:rPr>
          <w:rFonts w:cs="Calibri"/>
          <w:lang w:val="bin-NG"/>
        </w:rPr>
        <w:t xml:space="preserve">micro-credentials within </w:t>
      </w:r>
      <w:r>
        <w:rPr>
          <w:rFonts w:cs="Calibri"/>
          <w:lang w:val="en-GB"/>
        </w:rPr>
        <w:t>Zambia</w:t>
      </w:r>
      <w:r w:rsidR="0069202E" w:rsidRPr="00643015">
        <w:rPr>
          <w:rFonts w:cs="Calibri"/>
          <w:lang w:val="en-GB"/>
        </w:rPr>
        <w:t>’</w:t>
      </w:r>
      <w:r>
        <w:rPr>
          <w:rFonts w:cs="Calibri"/>
          <w:lang w:val="en-GB"/>
        </w:rPr>
        <w:t>s</w:t>
      </w:r>
      <w:r w:rsidR="0069202E" w:rsidRPr="00643015">
        <w:rPr>
          <w:rFonts w:cs="Calibri"/>
          <w:lang w:val="en-GB"/>
        </w:rPr>
        <w:t xml:space="preserve"> </w:t>
      </w:r>
      <w:r w:rsidR="007F08FD" w:rsidRPr="00643015">
        <w:rPr>
          <w:rFonts w:cs="Calibri"/>
          <w:lang w:val="bin-NG"/>
        </w:rPr>
        <w:t>education</w:t>
      </w:r>
      <w:r w:rsidR="00D83035" w:rsidRPr="00643015">
        <w:rPr>
          <w:rFonts w:cs="Calibri"/>
          <w:lang w:val="en-GB"/>
        </w:rPr>
        <w:t xml:space="preserve"> and training</w:t>
      </w:r>
      <w:r w:rsidR="00D307A7">
        <w:rPr>
          <w:rFonts w:cs="Calibri"/>
          <w:lang w:val="bin-NG"/>
        </w:rPr>
        <w:t xml:space="preserve"> system.</w:t>
      </w:r>
      <w:r w:rsidR="00D307A7">
        <w:rPr>
          <w:rFonts w:cs="Calibri"/>
          <w:lang w:val="en-GB"/>
        </w:rPr>
        <w:t xml:space="preserve"> </w:t>
      </w:r>
      <w:r w:rsidR="007F08FD" w:rsidRPr="00643015">
        <w:rPr>
          <w:rFonts w:cs="Calibri"/>
          <w:lang w:val="bin-NG"/>
        </w:rPr>
        <w:t xml:space="preserve">The </w:t>
      </w:r>
      <w:r>
        <w:rPr>
          <w:rFonts w:cs="Calibri"/>
          <w:lang w:val="en-GB"/>
        </w:rPr>
        <w:t xml:space="preserve">NQF </w:t>
      </w:r>
      <w:r w:rsidR="007F08FD" w:rsidRPr="00643015">
        <w:rPr>
          <w:rFonts w:cs="Calibri"/>
          <w:lang w:val="bin-NG"/>
        </w:rPr>
        <w:t xml:space="preserve">incorporates micro-credentials by enabling their </w:t>
      </w:r>
      <w:r>
        <w:rPr>
          <w:rFonts w:cs="Calibri"/>
          <w:lang w:val="en-GB"/>
        </w:rPr>
        <w:t xml:space="preserve">mapping and </w:t>
      </w:r>
      <w:r w:rsidR="007F08FD" w:rsidRPr="00643015">
        <w:rPr>
          <w:rFonts w:cs="Calibri"/>
          <w:lang w:val="bin-NG"/>
        </w:rPr>
        <w:t>reg</w:t>
      </w:r>
      <w:r>
        <w:rPr>
          <w:rFonts w:cs="Calibri"/>
          <w:lang w:val="bin-NG"/>
        </w:rPr>
        <w:t xml:space="preserve">istration as </w:t>
      </w:r>
      <w:r>
        <w:rPr>
          <w:rFonts w:cs="Calibri"/>
          <w:lang w:val="en-GB"/>
        </w:rPr>
        <w:t>components of an accredited learning p</w:t>
      </w:r>
      <w:r w:rsidR="00540889">
        <w:rPr>
          <w:rFonts w:cs="Calibri"/>
          <w:lang w:val="en-GB"/>
        </w:rPr>
        <w:t>rogramme, accredited</w:t>
      </w:r>
      <w:r>
        <w:rPr>
          <w:rFonts w:cs="Calibri"/>
          <w:lang w:val="en-GB"/>
        </w:rPr>
        <w:t xml:space="preserve"> short courses</w:t>
      </w:r>
      <w:r>
        <w:rPr>
          <w:rFonts w:cs="Calibri"/>
          <w:lang w:val="bin-NG"/>
        </w:rPr>
        <w:t xml:space="preserve"> or </w:t>
      </w:r>
      <w:r>
        <w:rPr>
          <w:rFonts w:cs="Calibri"/>
          <w:lang w:val="en-GB"/>
        </w:rPr>
        <w:t>resulting from a quality assured traditional RPL (non-formal and informal) process</w:t>
      </w:r>
      <w:r w:rsidR="007F08FD" w:rsidRPr="00643015">
        <w:rPr>
          <w:rFonts w:cs="Calibri"/>
          <w:lang w:val="bin-NG"/>
        </w:rPr>
        <w:t xml:space="preserve">. </w:t>
      </w:r>
    </w:p>
    <w:p w14:paraId="0D8ABC87" w14:textId="77777777" w:rsidR="001C41C4" w:rsidRDefault="001C41C4" w:rsidP="001C41C4">
      <w:pPr>
        <w:pStyle w:val="Normalmoi"/>
        <w:spacing w:before="0" w:after="0"/>
        <w:rPr>
          <w:rFonts w:cs="Calibri"/>
          <w:b/>
          <w:lang w:val="en-GB"/>
        </w:rPr>
      </w:pPr>
    </w:p>
    <w:p w14:paraId="20F78BF7" w14:textId="122C8323" w:rsidR="00282DA2" w:rsidRPr="00643015" w:rsidRDefault="00282DA2" w:rsidP="00764DB4">
      <w:pPr>
        <w:pStyle w:val="Normalmoi"/>
        <w:spacing w:before="0"/>
        <w:rPr>
          <w:rFonts w:cs="Calibri"/>
          <w:b/>
          <w:lang w:val="en-GB"/>
        </w:rPr>
      </w:pPr>
      <w:r w:rsidRPr="00643015">
        <w:rPr>
          <w:rFonts w:cs="Calibri"/>
          <w:b/>
          <w:lang w:val="en-GB"/>
        </w:rPr>
        <w:t>Vision 2030</w:t>
      </w:r>
      <w:r w:rsidR="00107216">
        <w:rPr>
          <w:rStyle w:val="FootnoteReference"/>
          <w:rFonts w:cs="Calibri"/>
          <w:b/>
          <w:lang w:val="en-GB"/>
        </w:rPr>
        <w:footnoteReference w:id="3"/>
      </w:r>
      <w:r w:rsidR="008902A9">
        <w:rPr>
          <w:rFonts w:cs="Calibri"/>
          <w:b/>
          <w:lang w:val="en-GB"/>
        </w:rPr>
        <w:t>:</w:t>
      </w:r>
    </w:p>
    <w:p w14:paraId="4E437745" w14:textId="218D3231" w:rsidR="00282DA2" w:rsidRPr="003677F9" w:rsidRDefault="00F37EB5" w:rsidP="003677F9">
      <w:pPr>
        <w:pStyle w:val="Normalmoi"/>
        <w:spacing w:after="0"/>
        <w:rPr>
          <w:rFonts w:cs="Calibri"/>
        </w:rPr>
      </w:pPr>
      <w:r>
        <w:rPr>
          <w:rFonts w:cs="Calibri"/>
        </w:rPr>
        <w:t xml:space="preserve">Zambians, by 2030, </w:t>
      </w:r>
      <w:r w:rsidRPr="00612C2F">
        <w:rPr>
          <w:rFonts w:cs="Calibri"/>
        </w:rPr>
        <w:t>aspire to live in a strong and d</w:t>
      </w:r>
      <w:r>
        <w:rPr>
          <w:rFonts w:cs="Calibri"/>
        </w:rPr>
        <w:t xml:space="preserve">ynamic middle-income industrial </w:t>
      </w:r>
      <w:r w:rsidRPr="00612C2F">
        <w:rPr>
          <w:rFonts w:cs="Calibri"/>
          <w:lang w:val="en-GB"/>
        </w:rPr>
        <w:t>nation that provides opportunities for improving the well-being</w:t>
      </w:r>
      <w:r>
        <w:rPr>
          <w:rFonts w:cs="Calibri"/>
          <w:lang w:val="en-GB"/>
        </w:rPr>
        <w:t xml:space="preserve"> of all.</w:t>
      </w:r>
      <w:r>
        <w:rPr>
          <w:rFonts w:cs="Calibri"/>
        </w:rPr>
        <w:t xml:space="preserve"> </w:t>
      </w:r>
      <w:r w:rsidRPr="00F37EB5">
        <w:rPr>
          <w:rFonts w:cs="Calibri"/>
          <w:lang w:val="en-GB"/>
        </w:rPr>
        <w:t>The</w:t>
      </w:r>
      <w:r>
        <w:rPr>
          <w:rFonts w:cs="Calibri"/>
          <w:lang w:val="en-GB"/>
        </w:rPr>
        <w:t xml:space="preserve"> Vision 20230 envisions</w:t>
      </w:r>
      <w:r w:rsidRPr="00F37EB5">
        <w:rPr>
          <w:rFonts w:cs="Calibri"/>
          <w:lang w:val="en-GB"/>
        </w:rPr>
        <w:t xml:space="preserve"> </w:t>
      </w:r>
      <w:r>
        <w:rPr>
          <w:rFonts w:cs="Calibri"/>
          <w:lang w:val="en-GB"/>
        </w:rPr>
        <w:t>a nation with</w:t>
      </w:r>
      <w:r w:rsidRPr="00F37EB5">
        <w:rPr>
          <w:rFonts w:cs="Calibri"/>
          <w:lang w:val="en-GB"/>
        </w:rPr>
        <w:t xml:space="preserve"> an economy which is competitive, self-sustaining, dynamic and</w:t>
      </w:r>
      <w:r>
        <w:rPr>
          <w:rFonts w:cs="Calibri"/>
        </w:rPr>
        <w:t xml:space="preserve"> </w:t>
      </w:r>
      <w:r w:rsidRPr="00F37EB5">
        <w:rPr>
          <w:rFonts w:cs="Calibri"/>
          <w:lang w:val="en-GB"/>
        </w:rPr>
        <w:t>resilient to any external shocks, supports stability and protection of biological and physical</w:t>
      </w:r>
      <w:r>
        <w:rPr>
          <w:rFonts w:cs="Calibri"/>
        </w:rPr>
        <w:t xml:space="preserve"> </w:t>
      </w:r>
      <w:r w:rsidRPr="00F37EB5">
        <w:rPr>
          <w:rFonts w:cs="Calibri"/>
          <w:lang w:val="en-GB"/>
        </w:rPr>
        <w:t>systems and is free from donor dependence.</w:t>
      </w:r>
      <w:r w:rsidR="003677F9">
        <w:rPr>
          <w:rFonts w:cs="Calibri"/>
        </w:rPr>
        <w:t xml:space="preserve"> </w:t>
      </w:r>
      <w:r>
        <w:rPr>
          <w:rFonts w:cs="Calibri"/>
          <w:lang w:val="en-GB"/>
        </w:rPr>
        <w:t>Micro-credentials will aid in the realisation of the Vision 2030 through d</w:t>
      </w:r>
      <w:r w:rsidR="00612C2F" w:rsidRPr="00612C2F">
        <w:rPr>
          <w:rFonts w:cs="Calibri"/>
          <w:lang w:val="en-GB"/>
        </w:rPr>
        <w:t xml:space="preserve">iversified education curricula </w:t>
      </w:r>
      <w:r w:rsidR="00C75128">
        <w:rPr>
          <w:rFonts w:cs="Calibri"/>
          <w:lang w:val="en-GB"/>
        </w:rPr>
        <w:t xml:space="preserve">and training interventions </w:t>
      </w:r>
      <w:r w:rsidR="00612C2F" w:rsidRPr="00612C2F">
        <w:rPr>
          <w:rFonts w:cs="Calibri"/>
          <w:lang w:val="en-GB"/>
        </w:rPr>
        <w:t>that are responsive to the k</w:t>
      </w:r>
      <w:r w:rsidR="00612C2F">
        <w:rPr>
          <w:rFonts w:cs="Calibri"/>
          <w:lang w:val="en-GB"/>
        </w:rPr>
        <w:t xml:space="preserve">nowledge, values, attitudes and </w:t>
      </w:r>
      <w:r w:rsidR="00612C2F" w:rsidRPr="00612C2F">
        <w:rPr>
          <w:rFonts w:cs="Calibri"/>
          <w:lang w:val="en-GB"/>
        </w:rPr>
        <w:t>practical skill needs of individuals</w:t>
      </w:r>
      <w:r>
        <w:rPr>
          <w:rFonts w:cs="Calibri"/>
          <w:lang w:val="en-GB"/>
        </w:rPr>
        <w:t xml:space="preserve">, industry and society at large. Micro-credentials will also </w:t>
      </w:r>
      <w:r w:rsidR="00C75128">
        <w:rPr>
          <w:rFonts w:cs="Calibri"/>
          <w:lang w:val="en-GB"/>
        </w:rPr>
        <w:t>facilitate</w:t>
      </w:r>
      <w:r>
        <w:rPr>
          <w:rFonts w:cs="Calibri"/>
          <w:lang w:val="en-GB"/>
        </w:rPr>
        <w:t xml:space="preserve"> the development of a </w:t>
      </w:r>
      <w:r w:rsidR="00C75128">
        <w:rPr>
          <w:rFonts w:cs="Calibri"/>
          <w:lang w:val="en-GB"/>
        </w:rPr>
        <w:t>workforce that is t</w:t>
      </w:r>
      <w:r w:rsidRPr="00F37EB5">
        <w:rPr>
          <w:rFonts w:cs="Calibri"/>
          <w:lang w:val="en-GB"/>
        </w:rPr>
        <w:t>echnologically p</w:t>
      </w:r>
      <w:r w:rsidR="00C75128">
        <w:rPr>
          <w:rFonts w:cs="Calibri"/>
          <w:lang w:val="en-GB"/>
        </w:rPr>
        <w:t>roficient, fully able to adapt and innovate, ready to contribute to the attainment of a d</w:t>
      </w:r>
      <w:r w:rsidR="00C75128" w:rsidRPr="00C75128">
        <w:rPr>
          <w:rFonts w:cs="Calibri"/>
          <w:lang w:val="en-GB"/>
        </w:rPr>
        <w:t>iversif</w:t>
      </w:r>
      <w:r w:rsidR="00C75128">
        <w:rPr>
          <w:rFonts w:cs="Calibri"/>
          <w:lang w:val="en-GB"/>
        </w:rPr>
        <w:t xml:space="preserve">ied, </w:t>
      </w:r>
      <w:r w:rsidR="00C75128" w:rsidRPr="00C75128">
        <w:rPr>
          <w:rFonts w:cs="Calibri"/>
          <w:lang w:val="en-GB"/>
        </w:rPr>
        <w:t>balanced</w:t>
      </w:r>
      <w:r w:rsidR="00C75128">
        <w:rPr>
          <w:rFonts w:cs="Calibri"/>
          <w:lang w:val="en-GB"/>
        </w:rPr>
        <w:t xml:space="preserve"> </w:t>
      </w:r>
      <w:r w:rsidR="00C75128" w:rsidRPr="00C75128">
        <w:rPr>
          <w:rFonts w:cs="Calibri"/>
          <w:lang w:val="en-GB"/>
        </w:rPr>
        <w:t>and strong industrial sector, a mo</w:t>
      </w:r>
      <w:r w:rsidR="00C75128">
        <w:rPr>
          <w:rFonts w:cs="Calibri"/>
          <w:lang w:val="en-GB"/>
        </w:rPr>
        <w:t>dern agricultural sector, and enhance efficiency of all</w:t>
      </w:r>
      <w:r w:rsidR="00C75128" w:rsidRPr="00C75128">
        <w:rPr>
          <w:rFonts w:cs="Calibri"/>
          <w:lang w:val="en-GB"/>
        </w:rPr>
        <w:t xml:space="preserve"> productive sector</w:t>
      </w:r>
      <w:r w:rsidR="00C75128">
        <w:rPr>
          <w:rFonts w:cs="Calibri"/>
          <w:lang w:val="en-GB"/>
        </w:rPr>
        <w:t>s.</w:t>
      </w:r>
    </w:p>
    <w:p w14:paraId="5C8A3627" w14:textId="77777777" w:rsidR="001C41C4" w:rsidRDefault="001C41C4" w:rsidP="001C41C4">
      <w:pPr>
        <w:pStyle w:val="Normalmoi"/>
        <w:spacing w:before="0" w:after="0"/>
        <w:rPr>
          <w:rFonts w:cs="Calibri"/>
          <w:b/>
          <w:lang w:val="en-GB"/>
        </w:rPr>
      </w:pPr>
    </w:p>
    <w:p w14:paraId="79CE3492" w14:textId="1C05D8E4" w:rsidR="00014D36" w:rsidRDefault="00014D36" w:rsidP="008902A9">
      <w:pPr>
        <w:pStyle w:val="Normalmoi"/>
        <w:spacing w:before="0"/>
        <w:rPr>
          <w:rFonts w:cs="Calibri"/>
          <w:lang w:val="en-GB"/>
        </w:rPr>
      </w:pPr>
      <w:r w:rsidRPr="00643015">
        <w:rPr>
          <w:rFonts w:cs="Calibri"/>
          <w:b/>
          <w:lang w:val="en-GB"/>
        </w:rPr>
        <w:t>Eighth National Development Plan (8NDP)</w:t>
      </w:r>
      <w:r w:rsidR="00107216">
        <w:rPr>
          <w:rStyle w:val="FootnoteReference"/>
          <w:rFonts w:cs="Calibri"/>
          <w:b/>
          <w:lang w:val="en-GB"/>
        </w:rPr>
        <w:footnoteReference w:id="4"/>
      </w:r>
      <w:r w:rsidR="008902A9">
        <w:rPr>
          <w:rFonts w:cs="Calibri"/>
          <w:b/>
          <w:lang w:val="en-GB"/>
        </w:rPr>
        <w:t>:</w:t>
      </w:r>
    </w:p>
    <w:p w14:paraId="46108677" w14:textId="078C14DE" w:rsidR="00612C2F" w:rsidRDefault="00612C2F" w:rsidP="00612C2F">
      <w:pPr>
        <w:pStyle w:val="Normalmoi"/>
        <w:rPr>
          <w:rFonts w:cs="Calibri"/>
        </w:rPr>
      </w:pPr>
      <w:r w:rsidRPr="00612C2F">
        <w:rPr>
          <w:rFonts w:cs="Calibri"/>
        </w:rPr>
        <w:t>The Eighth National Development Plan (8NDP) sets out Zambia’s stra</w:t>
      </w:r>
      <w:r>
        <w:rPr>
          <w:rFonts w:cs="Calibri"/>
        </w:rPr>
        <w:t xml:space="preserve">tegic direction in terms of the </w:t>
      </w:r>
      <w:r w:rsidRPr="00612C2F">
        <w:rPr>
          <w:rFonts w:cs="Calibri"/>
        </w:rPr>
        <w:t>development priorities and implementation strategies for the period 2022 to 2026.</w:t>
      </w:r>
      <w:r w:rsidR="00D17C15">
        <w:rPr>
          <w:rFonts w:cs="Calibri"/>
        </w:rPr>
        <w:t xml:space="preserve"> The 8NDP identifies a</w:t>
      </w:r>
      <w:r w:rsidRPr="00612C2F">
        <w:rPr>
          <w:rFonts w:cs="Calibri"/>
        </w:rPr>
        <w:t>griculture, minin</w:t>
      </w:r>
      <w:r w:rsidR="00D17C15">
        <w:rPr>
          <w:rFonts w:cs="Calibri"/>
        </w:rPr>
        <w:t>g, manufacturing and tourism as</w:t>
      </w:r>
      <w:r w:rsidRPr="00612C2F">
        <w:rPr>
          <w:rFonts w:cs="Calibri"/>
        </w:rPr>
        <w:t xml:space="preserve"> key drivers up</w:t>
      </w:r>
      <w:r w:rsidR="00662A51">
        <w:rPr>
          <w:rFonts w:cs="Calibri"/>
        </w:rPr>
        <w:t xml:space="preserve">on which the country’s economic </w:t>
      </w:r>
      <w:r w:rsidRPr="00612C2F">
        <w:rPr>
          <w:rFonts w:cs="Calibri"/>
        </w:rPr>
        <w:t>transformation</w:t>
      </w:r>
      <w:r w:rsidR="003677F9">
        <w:rPr>
          <w:rFonts w:cs="Calibri"/>
        </w:rPr>
        <w:t xml:space="preserve"> and growth agenda is anchored. </w:t>
      </w:r>
      <w:r w:rsidR="00D17C15">
        <w:rPr>
          <w:rFonts w:cs="Calibri"/>
        </w:rPr>
        <w:t xml:space="preserve">Micro-credentials will contribute to the attainment of development outcomes espoused in the 8NDP by supporting the following strategies: </w:t>
      </w:r>
    </w:p>
    <w:p w14:paraId="343F0489" w14:textId="21F2C851" w:rsidR="00662A51" w:rsidRDefault="00741688" w:rsidP="00D17C15">
      <w:pPr>
        <w:pStyle w:val="Normalmoi"/>
        <w:numPr>
          <w:ilvl w:val="0"/>
          <w:numId w:val="33"/>
        </w:numPr>
        <w:spacing w:before="0" w:after="0"/>
        <w:ind w:left="851" w:hanging="425"/>
        <w:rPr>
          <w:rFonts w:cs="Calibri"/>
        </w:rPr>
      </w:pPr>
      <w:r>
        <w:rPr>
          <w:rFonts w:cs="Calibri"/>
        </w:rPr>
        <w:t>Enhancing</w:t>
      </w:r>
      <w:r w:rsidR="00D17C15">
        <w:rPr>
          <w:rFonts w:cs="Calibri"/>
        </w:rPr>
        <w:t xml:space="preserve"> access to quality, equitable and inclusive e</w:t>
      </w:r>
      <w:r w:rsidR="00662A51" w:rsidRPr="00662A51">
        <w:rPr>
          <w:rFonts w:cs="Calibri"/>
        </w:rPr>
        <w:t>ducation</w:t>
      </w:r>
      <w:r w:rsidR="00D17C15">
        <w:rPr>
          <w:rFonts w:cs="Calibri"/>
        </w:rPr>
        <w:t>;</w:t>
      </w:r>
    </w:p>
    <w:p w14:paraId="1EC2E757" w14:textId="4B86B271" w:rsidR="00662A51" w:rsidRDefault="00741688" w:rsidP="00D17C15">
      <w:pPr>
        <w:pStyle w:val="Normalmoi"/>
        <w:numPr>
          <w:ilvl w:val="0"/>
          <w:numId w:val="33"/>
        </w:numPr>
        <w:spacing w:before="0" w:after="0"/>
        <w:ind w:left="851" w:hanging="425"/>
        <w:rPr>
          <w:rFonts w:cs="Calibri"/>
        </w:rPr>
      </w:pPr>
      <w:r>
        <w:rPr>
          <w:rFonts w:cs="Calibri"/>
        </w:rPr>
        <w:t>Improving</w:t>
      </w:r>
      <w:r w:rsidR="00D17C15">
        <w:rPr>
          <w:rFonts w:cs="Calibri"/>
        </w:rPr>
        <w:t xml:space="preserve"> technical, vocational and entrepreneurship s</w:t>
      </w:r>
      <w:r w:rsidR="00662A51" w:rsidRPr="00662A51">
        <w:rPr>
          <w:rFonts w:cs="Calibri"/>
        </w:rPr>
        <w:t>kills</w:t>
      </w:r>
      <w:r w:rsidR="00D17C15">
        <w:rPr>
          <w:rFonts w:cs="Calibri"/>
        </w:rPr>
        <w:t>;</w:t>
      </w:r>
    </w:p>
    <w:p w14:paraId="6502D395" w14:textId="03BA1C56" w:rsidR="00662A51" w:rsidRDefault="00741688" w:rsidP="00D17C15">
      <w:pPr>
        <w:pStyle w:val="Normalmoi"/>
        <w:numPr>
          <w:ilvl w:val="0"/>
          <w:numId w:val="33"/>
        </w:numPr>
        <w:spacing w:before="0" w:after="0"/>
        <w:ind w:left="851" w:hanging="425"/>
        <w:rPr>
          <w:rFonts w:cs="Calibri"/>
        </w:rPr>
      </w:pPr>
      <w:r>
        <w:rPr>
          <w:rFonts w:cs="Calibri"/>
        </w:rPr>
        <w:t>Increasing</w:t>
      </w:r>
      <w:r w:rsidR="00662A51" w:rsidRPr="00662A51">
        <w:rPr>
          <w:rFonts w:cs="Calibri"/>
        </w:rPr>
        <w:t xml:space="preserve"> access to higher education</w:t>
      </w:r>
      <w:r w:rsidR="00D17C15">
        <w:rPr>
          <w:rFonts w:cs="Calibri"/>
        </w:rPr>
        <w:t>; and</w:t>
      </w:r>
    </w:p>
    <w:p w14:paraId="6A449C14" w14:textId="225B135E" w:rsidR="00662A51" w:rsidRDefault="00741688" w:rsidP="00D17C15">
      <w:pPr>
        <w:pStyle w:val="Normalmoi"/>
        <w:numPr>
          <w:ilvl w:val="0"/>
          <w:numId w:val="33"/>
        </w:numPr>
        <w:spacing w:before="0" w:after="0"/>
        <w:ind w:left="851" w:hanging="425"/>
        <w:rPr>
          <w:rFonts w:cs="Calibri"/>
        </w:rPr>
      </w:pPr>
      <w:r>
        <w:rPr>
          <w:rFonts w:cs="Calibri"/>
        </w:rPr>
        <w:t>Enhancing</w:t>
      </w:r>
      <w:r w:rsidR="00662A51" w:rsidRPr="00662A51">
        <w:rPr>
          <w:rFonts w:cs="Calibri"/>
        </w:rPr>
        <w:t xml:space="preserve"> science, technology and innovation</w:t>
      </w:r>
      <w:r w:rsidR="00D17C15">
        <w:rPr>
          <w:rFonts w:cs="Calibri"/>
        </w:rPr>
        <w:t>.</w:t>
      </w:r>
    </w:p>
    <w:p w14:paraId="7488241B" w14:textId="6E72E93C" w:rsidR="00325B12" w:rsidRDefault="00325B12" w:rsidP="00325B12">
      <w:pPr>
        <w:pStyle w:val="Normalmoi"/>
        <w:spacing w:before="0" w:after="0"/>
        <w:rPr>
          <w:rFonts w:cs="Calibri"/>
        </w:rPr>
      </w:pPr>
    </w:p>
    <w:p w14:paraId="496A9CDB" w14:textId="6AE68B06" w:rsidR="003677F9" w:rsidRDefault="003677F9" w:rsidP="00325B12">
      <w:pPr>
        <w:pStyle w:val="Normalmoi"/>
        <w:spacing w:before="0" w:after="0"/>
        <w:rPr>
          <w:rFonts w:cs="Calibri"/>
        </w:rPr>
      </w:pPr>
    </w:p>
    <w:p w14:paraId="297067B5" w14:textId="77777777" w:rsidR="003677F9" w:rsidRPr="002067E7" w:rsidRDefault="003677F9" w:rsidP="00325B12">
      <w:pPr>
        <w:pStyle w:val="Normalmoi"/>
        <w:spacing w:before="0" w:after="0"/>
        <w:rPr>
          <w:rFonts w:cs="Calibri"/>
        </w:rPr>
      </w:pPr>
    </w:p>
    <w:p w14:paraId="11D59375" w14:textId="73D18C11" w:rsidR="002067E7" w:rsidRDefault="002067E7" w:rsidP="00325B12">
      <w:pPr>
        <w:pStyle w:val="Normalmoi"/>
        <w:spacing w:before="0"/>
        <w:rPr>
          <w:rFonts w:cs="Calibri"/>
          <w:b/>
          <w:bCs/>
        </w:rPr>
      </w:pPr>
      <w:r w:rsidRPr="002067E7">
        <w:rPr>
          <w:rFonts w:cs="Calibri"/>
          <w:b/>
          <w:bCs/>
        </w:rPr>
        <w:lastRenderedPageBreak/>
        <w:t>National Employment and Labour Market Policy</w:t>
      </w:r>
      <w:r>
        <w:rPr>
          <w:rFonts w:cs="Calibri"/>
          <w:b/>
          <w:bCs/>
        </w:rPr>
        <w:t xml:space="preserve"> (2018)</w:t>
      </w:r>
      <w:r w:rsidR="00107216">
        <w:rPr>
          <w:rStyle w:val="FootnoteReference"/>
          <w:rFonts w:cs="Calibri"/>
          <w:b/>
          <w:bCs/>
        </w:rPr>
        <w:footnoteReference w:id="5"/>
      </w:r>
      <w:r w:rsidR="008902A9">
        <w:rPr>
          <w:rFonts w:cs="Calibri"/>
          <w:b/>
          <w:bCs/>
        </w:rPr>
        <w:t>:</w:t>
      </w:r>
    </w:p>
    <w:p w14:paraId="26BD5363" w14:textId="58BAEE98" w:rsidR="003B6698" w:rsidRPr="003677F9" w:rsidRDefault="00D426D9" w:rsidP="00D426D9">
      <w:pPr>
        <w:pStyle w:val="Normalmoi"/>
        <w:spacing w:before="0" w:after="0"/>
      </w:pPr>
      <w:r>
        <w:rPr>
          <w:rFonts w:cs="Calibri"/>
          <w:bCs/>
        </w:rPr>
        <w:t>The policy foresees a</w:t>
      </w:r>
      <w:r w:rsidR="00662A51" w:rsidRPr="00662A51">
        <w:rPr>
          <w:rFonts w:cs="Calibri"/>
          <w:bCs/>
        </w:rPr>
        <w:t xml:space="preserve"> nation with decent and productive employment opportunities for all.</w:t>
      </w:r>
      <w:r w:rsidR="00662A51" w:rsidRPr="00662A51">
        <w:t xml:space="preserve"> </w:t>
      </w:r>
      <w:r>
        <w:t>It a</w:t>
      </w:r>
      <w:r w:rsidR="00662A51">
        <w:t xml:space="preserve">ims </w:t>
      </w:r>
      <w:r w:rsidR="00662A51" w:rsidRPr="00662A51">
        <w:rPr>
          <w:rFonts w:cs="Calibri"/>
          <w:bCs/>
        </w:rPr>
        <w:t>to support inclusive economic growth and development through promotion of gainful and decent work in all sectors of the economy</w:t>
      </w:r>
      <w:r w:rsidR="003B6698">
        <w:rPr>
          <w:rFonts w:cs="Calibri"/>
          <w:bCs/>
        </w:rPr>
        <w:t>.</w:t>
      </w:r>
      <w:r w:rsidR="003B6698" w:rsidRPr="003B6698">
        <w:t xml:space="preserve"> </w:t>
      </w:r>
      <w:r w:rsidR="00572512">
        <w:t>By a</w:t>
      </w:r>
      <w:r w:rsidRPr="00D426D9">
        <w:t>dopt</w:t>
      </w:r>
      <w:r w:rsidR="00572512">
        <w:t>ing</w:t>
      </w:r>
      <w:r w:rsidRPr="00D426D9">
        <w:t xml:space="preserve"> mechanisms aimed at increasing the supply of quality and relevant skills</w:t>
      </w:r>
      <w:r w:rsidR="00572512">
        <w:t>,</w:t>
      </w:r>
      <w:r w:rsidRPr="00D426D9">
        <w:t xml:space="preserve"> </w:t>
      </w:r>
      <w:r w:rsidR="00572512">
        <w:t xml:space="preserve">such </w:t>
      </w:r>
      <w:r w:rsidR="009E5BF3">
        <w:t>as embracing job-specific skill and competency</w:t>
      </w:r>
      <w:r w:rsidR="00572512">
        <w:t xml:space="preserve"> focused micro-credentials, the policy </w:t>
      </w:r>
      <w:r w:rsidR="00572512">
        <w:rPr>
          <w:rFonts w:cs="Calibri"/>
          <w:bCs/>
        </w:rPr>
        <w:t xml:space="preserve">envisages </w:t>
      </w:r>
      <w:r w:rsidR="003B6698" w:rsidRPr="003B6698">
        <w:rPr>
          <w:rFonts w:cs="Calibri"/>
          <w:bCs/>
        </w:rPr>
        <w:t>productivity improvement i</w:t>
      </w:r>
      <w:r w:rsidR="003B6698">
        <w:rPr>
          <w:rFonts w:cs="Calibri"/>
          <w:bCs/>
        </w:rPr>
        <w:t>n developmental strategies espe</w:t>
      </w:r>
      <w:r w:rsidR="00572512">
        <w:rPr>
          <w:rFonts w:cs="Calibri"/>
          <w:bCs/>
        </w:rPr>
        <w:t>cially in the agriculture, manufacturing, construction and t</w:t>
      </w:r>
      <w:r w:rsidR="003B6698" w:rsidRPr="003B6698">
        <w:rPr>
          <w:rFonts w:cs="Calibri"/>
          <w:bCs/>
        </w:rPr>
        <w:t>ourism sectors</w:t>
      </w:r>
      <w:r w:rsidR="003B6698">
        <w:rPr>
          <w:rFonts w:cs="Calibri"/>
          <w:bCs/>
        </w:rPr>
        <w:t>.</w:t>
      </w:r>
    </w:p>
    <w:p w14:paraId="42899947" w14:textId="77777777" w:rsidR="00325B12" w:rsidRDefault="00325B12" w:rsidP="00325B12">
      <w:pPr>
        <w:pStyle w:val="Normalmoi"/>
        <w:spacing w:before="0" w:after="0"/>
        <w:rPr>
          <w:rFonts w:cs="Calibri"/>
          <w:b/>
          <w:bCs/>
        </w:rPr>
      </w:pPr>
    </w:p>
    <w:p w14:paraId="55B55892" w14:textId="104AC41C" w:rsidR="00BB6D28" w:rsidRPr="00D307A7" w:rsidRDefault="00BB6D28" w:rsidP="008902A9">
      <w:pPr>
        <w:pStyle w:val="Normalmoi"/>
        <w:spacing w:before="0"/>
        <w:rPr>
          <w:rFonts w:cs="Calibri"/>
          <w:b/>
          <w:bCs/>
        </w:rPr>
      </w:pPr>
      <w:r>
        <w:rPr>
          <w:rFonts w:cs="Calibri"/>
          <w:b/>
          <w:bCs/>
        </w:rPr>
        <w:t xml:space="preserve">National Productivity </w:t>
      </w:r>
      <w:r w:rsidRPr="00D307A7">
        <w:rPr>
          <w:rFonts w:cs="Calibri"/>
          <w:b/>
          <w:bCs/>
          <w:lang w:val="en-GB"/>
        </w:rPr>
        <w:t>Policy</w:t>
      </w:r>
      <w:r>
        <w:rPr>
          <w:rFonts w:cs="Calibri"/>
          <w:b/>
          <w:bCs/>
          <w:lang w:val="en-GB"/>
        </w:rPr>
        <w:t xml:space="preserve"> (2020)</w:t>
      </w:r>
      <w:r w:rsidR="00107216">
        <w:rPr>
          <w:rStyle w:val="FootnoteReference"/>
          <w:rFonts w:cs="Calibri"/>
          <w:b/>
          <w:bCs/>
          <w:lang w:val="en-GB"/>
        </w:rPr>
        <w:footnoteReference w:id="6"/>
      </w:r>
      <w:r w:rsidR="008902A9">
        <w:rPr>
          <w:rFonts w:cs="Calibri"/>
          <w:b/>
          <w:bCs/>
          <w:lang w:val="en-GB"/>
        </w:rPr>
        <w:t>:</w:t>
      </w:r>
    </w:p>
    <w:p w14:paraId="3C98EC5D" w14:textId="4D0280CE" w:rsidR="00325B12" w:rsidRDefault="00891387" w:rsidP="00407BF5">
      <w:pPr>
        <w:pStyle w:val="Normalmoi"/>
        <w:spacing w:before="0" w:after="0"/>
        <w:rPr>
          <w:rFonts w:cs="Calibri"/>
          <w:lang w:val="en-GB"/>
        </w:rPr>
      </w:pPr>
      <w:r>
        <w:rPr>
          <w:rFonts w:cs="Calibri"/>
          <w:lang w:val="en-GB"/>
        </w:rPr>
        <w:t>The policy conceives a</w:t>
      </w:r>
      <w:r w:rsidR="006C3BB7" w:rsidRPr="006C3BB7">
        <w:rPr>
          <w:rFonts w:cs="Calibri"/>
          <w:lang w:val="en-GB"/>
        </w:rPr>
        <w:t xml:space="preserve"> productive</w:t>
      </w:r>
      <w:r>
        <w:rPr>
          <w:rFonts w:cs="Calibri"/>
          <w:lang w:val="en-GB"/>
        </w:rPr>
        <w:t xml:space="preserve"> and competitive nation by 2030.</w:t>
      </w:r>
      <w:r w:rsidR="003677F9">
        <w:rPr>
          <w:rFonts w:cs="Calibri"/>
          <w:lang w:val="en-GB"/>
        </w:rPr>
        <w:t xml:space="preserve"> </w:t>
      </w:r>
      <w:r w:rsidR="00AE5A4F">
        <w:rPr>
          <w:rFonts w:cs="Calibri"/>
          <w:lang w:val="en-GB"/>
        </w:rPr>
        <w:t>Micro-credentials will support the realisation of the policy’s aspiration by responding timely and effectively to identified skill needs in the labour market</w:t>
      </w:r>
      <w:r w:rsidR="00407BF5">
        <w:rPr>
          <w:rFonts w:cs="Calibri"/>
          <w:lang w:val="en-GB"/>
        </w:rPr>
        <w:t>, promoting acquisition of productive skills</w:t>
      </w:r>
      <w:r w:rsidR="00AE5A4F">
        <w:rPr>
          <w:rFonts w:cs="Calibri"/>
          <w:lang w:val="en-GB"/>
        </w:rPr>
        <w:t xml:space="preserve"> and by aiding the recognition of skills and competencies acquired through work-based learning interventions. </w:t>
      </w:r>
      <w:r w:rsidR="00407BF5">
        <w:rPr>
          <w:rFonts w:cs="Calibri"/>
          <w:lang w:val="en-GB"/>
        </w:rPr>
        <w:t xml:space="preserve">Micro-credentials will also be used as tools for bridging skill gaps and resolving skill mismatches thereby addressing the </w:t>
      </w:r>
      <w:r w:rsidR="00AE5A4F" w:rsidRPr="006C3BB7">
        <w:rPr>
          <w:rFonts w:cs="Calibri"/>
          <w:lang w:val="en-GB"/>
        </w:rPr>
        <w:t>imbalance between skills o</w:t>
      </w:r>
      <w:r w:rsidR="00AE5A4F">
        <w:rPr>
          <w:rFonts w:cs="Calibri"/>
          <w:lang w:val="en-GB"/>
        </w:rPr>
        <w:t xml:space="preserve">ffered and skills needed in the </w:t>
      </w:r>
      <w:r w:rsidR="00AE5A4F" w:rsidRPr="006C3BB7">
        <w:rPr>
          <w:rFonts w:cs="Calibri"/>
          <w:lang w:val="en-GB"/>
        </w:rPr>
        <w:t>world of work.</w:t>
      </w:r>
    </w:p>
    <w:p w14:paraId="6C8875DD" w14:textId="77777777" w:rsidR="00407BF5" w:rsidRPr="002067E7" w:rsidRDefault="00407BF5" w:rsidP="00407BF5">
      <w:pPr>
        <w:pStyle w:val="Normalmoi"/>
        <w:spacing w:before="0" w:after="0"/>
        <w:rPr>
          <w:rFonts w:cs="Calibri"/>
          <w:lang w:val="en-GB"/>
        </w:rPr>
      </w:pPr>
    </w:p>
    <w:p w14:paraId="53C13CE0" w14:textId="2FA21DF4" w:rsidR="00282DA2" w:rsidRPr="00643015" w:rsidRDefault="00282DA2" w:rsidP="00325B12">
      <w:pPr>
        <w:pStyle w:val="Normalmoi"/>
        <w:spacing w:before="0"/>
        <w:rPr>
          <w:rFonts w:cs="Calibri"/>
          <w:b/>
          <w:lang w:val="en-GB"/>
        </w:rPr>
      </w:pPr>
      <w:r w:rsidRPr="00643015">
        <w:rPr>
          <w:rFonts w:cs="Calibri"/>
          <w:b/>
          <w:lang w:val="en-GB"/>
        </w:rPr>
        <w:t>National Industrial Policy (2018)</w:t>
      </w:r>
      <w:r w:rsidR="0096505A">
        <w:rPr>
          <w:rStyle w:val="FootnoteReference"/>
          <w:rFonts w:cs="Calibri"/>
          <w:b/>
          <w:lang w:val="en-GB"/>
        </w:rPr>
        <w:footnoteReference w:id="7"/>
      </w:r>
      <w:r w:rsidR="008902A9">
        <w:rPr>
          <w:rFonts w:cs="Calibri"/>
          <w:b/>
          <w:lang w:val="en-GB"/>
        </w:rPr>
        <w:t>:</w:t>
      </w:r>
    </w:p>
    <w:p w14:paraId="52CAF5F2" w14:textId="22DC5DE3" w:rsidR="00D838A5" w:rsidRPr="003677F9" w:rsidRDefault="00C75D8F" w:rsidP="00201DCF">
      <w:pPr>
        <w:pStyle w:val="Normalmoi"/>
        <w:spacing w:before="0" w:after="0"/>
        <w:rPr>
          <w:rFonts w:cs="Calibri"/>
        </w:rPr>
      </w:pPr>
      <w:r>
        <w:rPr>
          <w:rFonts w:cs="Calibri"/>
        </w:rPr>
        <w:t>The policy envisions</w:t>
      </w:r>
      <w:r w:rsidR="006C3BB7" w:rsidRPr="006C3BB7">
        <w:rPr>
          <w:rFonts w:cs="Calibri"/>
        </w:rPr>
        <w:t xml:space="preserve"> an industrialised and competitive nation with a diversified, innovative and globally competitive in</w:t>
      </w:r>
      <w:r w:rsidR="006C3BB7" w:rsidRPr="006C3BB7">
        <w:rPr>
          <w:rFonts w:cs="Calibri"/>
        </w:rPr>
        <w:softHyphen/>
        <w:t>dustrial base, which contributes to sustainable growth and employment creation by 2027.</w:t>
      </w:r>
      <w:r w:rsidR="00620464" w:rsidRPr="00620464">
        <w:t xml:space="preserve"> </w:t>
      </w:r>
      <w:r>
        <w:rPr>
          <w:rFonts w:cs="Calibri"/>
        </w:rPr>
        <w:t>The policy also aims to</w:t>
      </w:r>
      <w:r w:rsidR="00620464" w:rsidRPr="00620464">
        <w:rPr>
          <w:rFonts w:cs="Calibri"/>
        </w:rPr>
        <w:t xml:space="preserve"> transform Zambia from a producer and exporter of primary products int</w:t>
      </w:r>
      <w:r w:rsidR="00620464">
        <w:rPr>
          <w:rFonts w:cs="Calibri"/>
        </w:rPr>
        <w:t xml:space="preserve">o a net exporter of value added </w:t>
      </w:r>
      <w:r w:rsidR="00620464" w:rsidRPr="00620464">
        <w:rPr>
          <w:rFonts w:cs="Calibri"/>
        </w:rPr>
        <w:t>goods utilising local primary resources with increased citizens’ participation.</w:t>
      </w:r>
      <w:r w:rsidR="00BD25ED">
        <w:rPr>
          <w:rFonts w:cs="Calibri"/>
        </w:rPr>
        <w:t xml:space="preserve"> </w:t>
      </w:r>
      <w:r>
        <w:rPr>
          <w:rFonts w:cs="Calibri"/>
          <w:lang w:val="en-GB"/>
        </w:rPr>
        <w:t>It</w:t>
      </w:r>
      <w:r w:rsidR="00D838A5" w:rsidRPr="00D838A5">
        <w:rPr>
          <w:rFonts w:cs="Calibri"/>
          <w:lang w:val="en-GB"/>
        </w:rPr>
        <w:t xml:space="preserve"> focuses on ei</w:t>
      </w:r>
      <w:r>
        <w:rPr>
          <w:rFonts w:cs="Calibri"/>
          <w:lang w:val="en-GB"/>
        </w:rPr>
        <w:t>ght (8) m</w:t>
      </w:r>
      <w:r w:rsidR="00D838A5" w:rsidRPr="00D838A5">
        <w:rPr>
          <w:rFonts w:cs="Calibri"/>
          <w:lang w:val="en-GB"/>
        </w:rPr>
        <w:t>anufacturing sub-</w:t>
      </w:r>
      <w:r>
        <w:rPr>
          <w:rFonts w:cs="Calibri"/>
          <w:lang w:val="en-GB"/>
        </w:rPr>
        <w:t xml:space="preserve">sectors as priority drivers of industrialisation. The sub-sectors are </w:t>
      </w:r>
      <w:r w:rsidRPr="00D838A5">
        <w:rPr>
          <w:rFonts w:cs="Calibri"/>
          <w:lang w:val="en-GB"/>
        </w:rPr>
        <w:t>processed foods;</w:t>
      </w:r>
      <w:r>
        <w:rPr>
          <w:rFonts w:cs="Calibri"/>
          <w:lang w:val="en-GB"/>
        </w:rPr>
        <w:t xml:space="preserve"> </w:t>
      </w:r>
      <w:r w:rsidRPr="00D838A5">
        <w:rPr>
          <w:rFonts w:cs="Calibri"/>
          <w:lang w:val="en-GB"/>
        </w:rPr>
        <w:t>textiles and garments;</w:t>
      </w:r>
      <w:r w:rsidR="00BD25ED">
        <w:rPr>
          <w:rFonts w:cs="Calibri"/>
          <w:lang w:val="en-GB"/>
        </w:rPr>
        <w:t xml:space="preserve"> </w:t>
      </w:r>
      <w:r w:rsidRPr="00D838A5">
        <w:rPr>
          <w:rFonts w:cs="Calibri"/>
          <w:lang w:val="en-GB"/>
        </w:rPr>
        <w:t>engineering products;</w:t>
      </w:r>
      <w:r w:rsidR="00BD25ED">
        <w:rPr>
          <w:rFonts w:cs="Calibri"/>
          <w:lang w:val="en-GB"/>
        </w:rPr>
        <w:t xml:space="preserve"> </w:t>
      </w:r>
      <w:r w:rsidRPr="00D838A5">
        <w:rPr>
          <w:rFonts w:cs="Calibri"/>
          <w:lang w:val="en-GB"/>
        </w:rPr>
        <w:t>wood and wood products;</w:t>
      </w:r>
      <w:r w:rsidR="00BD25ED">
        <w:rPr>
          <w:rFonts w:cs="Calibri"/>
          <w:lang w:val="en-GB"/>
        </w:rPr>
        <w:t xml:space="preserve"> </w:t>
      </w:r>
      <w:r w:rsidRPr="00D838A5">
        <w:rPr>
          <w:rFonts w:cs="Calibri"/>
          <w:lang w:val="en-GB"/>
        </w:rPr>
        <w:t>leather and leather products;</w:t>
      </w:r>
      <w:r w:rsidR="00BD25ED">
        <w:rPr>
          <w:rFonts w:cs="Calibri"/>
          <w:lang w:val="en-GB"/>
        </w:rPr>
        <w:t xml:space="preserve"> </w:t>
      </w:r>
      <w:r w:rsidRPr="00D838A5">
        <w:rPr>
          <w:rFonts w:cs="Calibri"/>
          <w:lang w:val="en-GB"/>
        </w:rPr>
        <w:t>mineral (metallic and non-metallic) processing and products (beneficiation);</w:t>
      </w:r>
      <w:r w:rsidR="00BD25ED">
        <w:rPr>
          <w:rFonts w:cs="Calibri"/>
          <w:lang w:val="en-GB"/>
        </w:rPr>
        <w:t xml:space="preserve"> </w:t>
      </w:r>
      <w:r w:rsidRPr="00D838A5">
        <w:rPr>
          <w:rFonts w:cs="Calibri"/>
          <w:lang w:val="en-GB"/>
        </w:rPr>
        <w:t>pharmaceuticals; and</w:t>
      </w:r>
      <w:r w:rsidR="00BD25ED">
        <w:rPr>
          <w:rFonts w:cs="Calibri"/>
          <w:lang w:val="en-GB"/>
        </w:rPr>
        <w:t xml:space="preserve"> </w:t>
      </w:r>
      <w:r w:rsidRPr="00D838A5">
        <w:rPr>
          <w:rFonts w:cs="Calibri"/>
          <w:lang w:val="en-GB"/>
        </w:rPr>
        <w:t>blue economy</w:t>
      </w:r>
      <w:r w:rsidR="00BD25ED">
        <w:rPr>
          <w:rFonts w:cs="Calibri"/>
          <w:lang w:val="en-GB"/>
        </w:rPr>
        <w:t xml:space="preserve">. </w:t>
      </w:r>
      <w:r w:rsidR="00D838A5" w:rsidRPr="00D838A5">
        <w:rPr>
          <w:rFonts w:cs="Calibri"/>
        </w:rPr>
        <w:t>In addition to t</w:t>
      </w:r>
      <w:r w:rsidR="00BD25ED">
        <w:rPr>
          <w:rFonts w:cs="Calibri"/>
        </w:rPr>
        <w:t>he eight priority sub-sectors, construction, agriculture, tourism, education, energy, ICT and h</w:t>
      </w:r>
      <w:r w:rsidR="00D838A5" w:rsidRPr="00D838A5">
        <w:rPr>
          <w:rFonts w:cs="Calibri"/>
        </w:rPr>
        <w:t xml:space="preserve">ealth, </w:t>
      </w:r>
      <w:r w:rsidR="00BD25ED">
        <w:rPr>
          <w:rFonts w:cs="Calibri"/>
        </w:rPr>
        <w:t>are seen as</w:t>
      </w:r>
      <w:r w:rsidR="00D838A5" w:rsidRPr="00D838A5">
        <w:rPr>
          <w:rFonts w:cs="Calibri"/>
        </w:rPr>
        <w:t xml:space="preserve"> key supportive</w:t>
      </w:r>
      <w:r w:rsidR="00BD25ED">
        <w:rPr>
          <w:rFonts w:cs="Calibri"/>
        </w:rPr>
        <w:t xml:space="preserve"> sectors in the industrialisation process.</w:t>
      </w:r>
      <w:r w:rsidR="003677F9">
        <w:rPr>
          <w:rFonts w:cs="Calibri"/>
        </w:rPr>
        <w:t xml:space="preserve"> </w:t>
      </w:r>
      <w:r w:rsidR="00BD25ED">
        <w:rPr>
          <w:rFonts w:cs="Calibri"/>
          <w:lang w:val="en-GB"/>
        </w:rPr>
        <w:t>Micro-credentials will play a crucial role in the industrialisation agenda by s</w:t>
      </w:r>
      <w:r w:rsidR="00D838A5" w:rsidRPr="00D838A5">
        <w:rPr>
          <w:rFonts w:cs="Calibri"/>
          <w:lang w:val="en-GB"/>
        </w:rPr>
        <w:t>upport</w:t>
      </w:r>
      <w:r w:rsidR="00BD25ED">
        <w:rPr>
          <w:rFonts w:cs="Calibri"/>
          <w:lang w:val="en-GB"/>
        </w:rPr>
        <w:t>ing the development of sector-</w:t>
      </w:r>
      <w:r w:rsidR="00D838A5" w:rsidRPr="00D838A5">
        <w:rPr>
          <w:rFonts w:cs="Calibri"/>
          <w:lang w:val="en-GB"/>
        </w:rPr>
        <w:t>spe</w:t>
      </w:r>
      <w:r w:rsidR="00D838A5">
        <w:rPr>
          <w:rFonts w:cs="Calibri"/>
          <w:lang w:val="en-GB"/>
        </w:rPr>
        <w:t xml:space="preserve">cific skills </w:t>
      </w:r>
      <w:r w:rsidR="00BD25ED">
        <w:rPr>
          <w:rFonts w:cs="Calibri"/>
          <w:lang w:val="en-GB"/>
        </w:rPr>
        <w:t xml:space="preserve">in the aforementioned sectors/ sub-sectors </w:t>
      </w:r>
      <w:r w:rsidR="00D838A5">
        <w:rPr>
          <w:rFonts w:cs="Calibri"/>
          <w:lang w:val="en-GB"/>
        </w:rPr>
        <w:t xml:space="preserve">and </w:t>
      </w:r>
      <w:r w:rsidR="00BD25ED">
        <w:rPr>
          <w:rFonts w:cs="Calibri"/>
          <w:lang w:val="en-GB"/>
        </w:rPr>
        <w:t xml:space="preserve">by facilitating the recognition of skills and competencies acquired through </w:t>
      </w:r>
      <w:r w:rsidR="00D838A5">
        <w:rPr>
          <w:rFonts w:cs="Calibri"/>
          <w:lang w:val="en-GB"/>
        </w:rPr>
        <w:t>apprenticeship</w:t>
      </w:r>
      <w:r w:rsidR="00BD25ED">
        <w:rPr>
          <w:rFonts w:cs="Calibri"/>
          <w:lang w:val="en-GB"/>
        </w:rPr>
        <w:t>s</w:t>
      </w:r>
      <w:r w:rsidR="00D838A5">
        <w:rPr>
          <w:rFonts w:cs="Calibri"/>
          <w:lang w:val="en-GB"/>
        </w:rPr>
        <w:t>.</w:t>
      </w:r>
    </w:p>
    <w:p w14:paraId="5236F5E7" w14:textId="77777777" w:rsidR="00325B12" w:rsidRPr="00D838A5" w:rsidRDefault="00325B12" w:rsidP="00325B12">
      <w:pPr>
        <w:pStyle w:val="Normalmoi"/>
        <w:spacing w:before="0" w:after="0"/>
        <w:rPr>
          <w:rFonts w:cs="Calibri"/>
          <w:lang w:val="en-GB"/>
        </w:rPr>
      </w:pPr>
    </w:p>
    <w:p w14:paraId="0E930DC2" w14:textId="62E1FE00" w:rsidR="00282DA2" w:rsidRPr="00643015" w:rsidRDefault="00282DA2" w:rsidP="00325B12">
      <w:pPr>
        <w:pStyle w:val="Normalmoi"/>
        <w:spacing w:before="0"/>
        <w:rPr>
          <w:rFonts w:cs="Calibri"/>
          <w:b/>
          <w:lang w:val="en-GB"/>
        </w:rPr>
      </w:pPr>
      <w:r w:rsidRPr="00643015">
        <w:rPr>
          <w:rFonts w:cs="Calibri"/>
          <w:b/>
          <w:lang w:val="en-GB"/>
        </w:rPr>
        <w:t>National Action Plan on Improving and Strengthening Zambia’s Labour Market Information and Skills Anticipation System (2023–2027)</w:t>
      </w:r>
      <w:r w:rsidR="0096505A">
        <w:rPr>
          <w:rStyle w:val="FootnoteReference"/>
          <w:rFonts w:cs="Calibri"/>
          <w:b/>
          <w:lang w:val="en-GB"/>
        </w:rPr>
        <w:footnoteReference w:id="8"/>
      </w:r>
      <w:r w:rsidR="008902A9">
        <w:rPr>
          <w:rFonts w:cs="Calibri"/>
          <w:b/>
          <w:lang w:val="en-GB"/>
        </w:rPr>
        <w:t>:</w:t>
      </w:r>
    </w:p>
    <w:p w14:paraId="6E50C1B3" w14:textId="1975DD0C" w:rsidR="00282DA2" w:rsidRDefault="00403E67" w:rsidP="003677F9">
      <w:pPr>
        <w:pStyle w:val="Normalmoi"/>
        <w:spacing w:before="0" w:after="0"/>
        <w:rPr>
          <w:rFonts w:cs="Calibri"/>
          <w:lang w:val="en-GB"/>
        </w:rPr>
      </w:pPr>
      <w:r>
        <w:rPr>
          <w:rFonts w:cs="Calibri"/>
          <w:lang w:val="en-GB"/>
        </w:rPr>
        <w:t>The goal of the action plan is t</w:t>
      </w:r>
      <w:r w:rsidR="00152311" w:rsidRPr="00152311">
        <w:rPr>
          <w:rFonts w:cs="Calibri"/>
          <w:lang w:val="en-GB"/>
        </w:rPr>
        <w:t>o e</w:t>
      </w:r>
      <w:r w:rsidR="00152311">
        <w:rPr>
          <w:rFonts w:cs="Calibri"/>
          <w:lang w:val="en-GB"/>
        </w:rPr>
        <w:t xml:space="preserve">stablish a comprehensive skills </w:t>
      </w:r>
      <w:r w:rsidR="00152311" w:rsidRPr="00152311">
        <w:rPr>
          <w:rFonts w:cs="Calibri"/>
          <w:lang w:val="en-GB"/>
        </w:rPr>
        <w:t>anticipation system</w:t>
      </w:r>
      <w:r w:rsidR="00152311">
        <w:rPr>
          <w:rFonts w:cs="Calibri"/>
          <w:lang w:val="en-GB"/>
        </w:rPr>
        <w:t xml:space="preserve"> that is well integrated in the </w:t>
      </w:r>
      <w:r w:rsidR="00152311" w:rsidRPr="00152311">
        <w:rPr>
          <w:rFonts w:cs="Calibri"/>
          <w:lang w:val="en-GB"/>
        </w:rPr>
        <w:t>natio</w:t>
      </w:r>
      <w:r w:rsidR="00152311">
        <w:rPr>
          <w:rFonts w:cs="Calibri"/>
          <w:lang w:val="en-GB"/>
        </w:rPr>
        <w:t xml:space="preserve">nal labour market information system and </w:t>
      </w:r>
      <w:r w:rsidR="00152311" w:rsidRPr="00152311">
        <w:rPr>
          <w:rFonts w:cs="Calibri"/>
          <w:lang w:val="en-GB"/>
        </w:rPr>
        <w:t>that effectively anticipates Zambia</w:t>
      </w:r>
      <w:r w:rsidR="00BD25ED">
        <w:rPr>
          <w:rFonts w:cs="Calibri"/>
          <w:lang w:val="en-GB"/>
        </w:rPr>
        <w:t xml:space="preserve">’s current and </w:t>
      </w:r>
      <w:r w:rsidR="00152311" w:rsidRPr="00152311">
        <w:rPr>
          <w:rFonts w:cs="Calibri"/>
          <w:lang w:val="en-GB"/>
        </w:rPr>
        <w:t>future</w:t>
      </w:r>
      <w:r w:rsidR="00152311">
        <w:rPr>
          <w:rFonts w:cs="Calibri"/>
          <w:lang w:val="en-GB"/>
        </w:rPr>
        <w:t xml:space="preserve"> skills. </w:t>
      </w:r>
      <w:r>
        <w:rPr>
          <w:rFonts w:cs="Calibri"/>
          <w:lang w:val="en-GB"/>
        </w:rPr>
        <w:t xml:space="preserve">Micro-credentials will respond timely and effectively to labour market information and anticipated skills thereby ensuring availability of </w:t>
      </w:r>
      <w:r w:rsidR="00152311">
        <w:rPr>
          <w:rFonts w:cs="Calibri"/>
          <w:lang w:val="en-GB"/>
        </w:rPr>
        <w:t xml:space="preserve">more </w:t>
      </w:r>
      <w:r w:rsidR="00152311" w:rsidRPr="00152311">
        <w:rPr>
          <w:rFonts w:cs="Calibri"/>
          <w:lang w:val="en-GB"/>
        </w:rPr>
        <w:t>responsive skill</w:t>
      </w:r>
      <w:r w:rsidR="00152311">
        <w:rPr>
          <w:rFonts w:cs="Calibri"/>
          <w:lang w:val="en-GB"/>
        </w:rPr>
        <w:t xml:space="preserve">s </w:t>
      </w:r>
      <w:r w:rsidR="003677F9">
        <w:rPr>
          <w:rFonts w:cs="Calibri"/>
          <w:lang w:val="en-GB"/>
        </w:rPr>
        <w:t>reacting</w:t>
      </w:r>
      <w:r w:rsidR="00152311">
        <w:rPr>
          <w:rFonts w:cs="Calibri"/>
          <w:lang w:val="en-GB"/>
        </w:rPr>
        <w:t xml:space="preserve"> to emerging labour </w:t>
      </w:r>
      <w:r w:rsidR="00152311" w:rsidRPr="00152311">
        <w:rPr>
          <w:rFonts w:cs="Calibri"/>
          <w:lang w:val="en-GB"/>
        </w:rPr>
        <w:t>market needs</w:t>
      </w:r>
      <w:r w:rsidR="00152311">
        <w:rPr>
          <w:rFonts w:cs="Calibri"/>
          <w:lang w:val="en-GB"/>
        </w:rPr>
        <w:t>.</w:t>
      </w:r>
    </w:p>
    <w:p w14:paraId="59EC4AAE" w14:textId="77777777" w:rsidR="00325B12" w:rsidRPr="00643015" w:rsidRDefault="00325B12" w:rsidP="00325B12">
      <w:pPr>
        <w:pStyle w:val="Normalmoi"/>
        <w:spacing w:before="0" w:after="0"/>
        <w:ind w:firstLine="720"/>
        <w:rPr>
          <w:rFonts w:cs="Calibri"/>
          <w:lang w:val="en-GB"/>
        </w:rPr>
      </w:pPr>
    </w:p>
    <w:p w14:paraId="3A8394AF" w14:textId="721630F8" w:rsidR="00282DA2" w:rsidRPr="00643015" w:rsidRDefault="00282DA2" w:rsidP="0096505A">
      <w:pPr>
        <w:pStyle w:val="Normalmoi"/>
        <w:spacing w:before="0"/>
        <w:rPr>
          <w:rFonts w:cs="Calibri"/>
          <w:b/>
          <w:lang w:val="en-GB"/>
        </w:rPr>
      </w:pPr>
      <w:r w:rsidRPr="00643015">
        <w:rPr>
          <w:rFonts w:cs="Calibri"/>
          <w:b/>
          <w:lang w:val="en-GB"/>
        </w:rPr>
        <w:t>National Education Policy (2025)</w:t>
      </w:r>
      <w:r w:rsidR="0096505A">
        <w:rPr>
          <w:rStyle w:val="FootnoteReference"/>
          <w:rFonts w:cs="Calibri"/>
          <w:b/>
          <w:lang w:val="en-GB"/>
        </w:rPr>
        <w:footnoteReference w:id="9"/>
      </w:r>
      <w:r w:rsidR="008902A9">
        <w:rPr>
          <w:rFonts w:cs="Calibri"/>
          <w:b/>
          <w:lang w:val="en-GB"/>
        </w:rPr>
        <w:t>:</w:t>
      </w:r>
    </w:p>
    <w:p w14:paraId="69D629EA" w14:textId="1F8A6F29" w:rsidR="00700395" w:rsidRDefault="004F3069" w:rsidP="00700395">
      <w:pPr>
        <w:pStyle w:val="Normalmoi"/>
        <w:rPr>
          <w:rFonts w:cs="Calibri"/>
          <w:lang w:val="en-GB"/>
        </w:rPr>
      </w:pPr>
      <w:r>
        <w:rPr>
          <w:rFonts w:cs="Calibri"/>
          <w:lang w:val="en-GB"/>
        </w:rPr>
        <w:t>The policy advocates for q</w:t>
      </w:r>
      <w:r w:rsidR="00700395" w:rsidRPr="00700395">
        <w:rPr>
          <w:rFonts w:cs="Calibri"/>
          <w:lang w:val="en-GB"/>
        </w:rPr>
        <w:t>uality, inclusive and relevant lifelong education and skills tra</w:t>
      </w:r>
      <w:r w:rsidR="00700395">
        <w:rPr>
          <w:rFonts w:cs="Calibri"/>
          <w:lang w:val="en-GB"/>
        </w:rPr>
        <w:t>ining for an empowered society.</w:t>
      </w:r>
      <w:r w:rsidR="00CA05E5">
        <w:rPr>
          <w:rFonts w:cs="Calibri"/>
          <w:lang w:val="en-GB"/>
        </w:rPr>
        <w:t xml:space="preserve"> </w:t>
      </w:r>
      <w:r>
        <w:rPr>
          <w:rFonts w:cs="Calibri"/>
          <w:lang w:val="en-GB"/>
        </w:rPr>
        <w:t>Micro-credentials will play a pertinent role in realising this goal by supporting the following strategies:</w:t>
      </w:r>
    </w:p>
    <w:p w14:paraId="65EC0FDC" w14:textId="2CD6F6AA" w:rsidR="001C11A8" w:rsidRDefault="00B450E7" w:rsidP="00741688">
      <w:pPr>
        <w:pStyle w:val="Normalmoi"/>
        <w:numPr>
          <w:ilvl w:val="0"/>
          <w:numId w:val="35"/>
        </w:numPr>
        <w:spacing w:before="0" w:after="0"/>
        <w:ind w:left="851" w:hanging="425"/>
        <w:rPr>
          <w:rFonts w:cs="Calibri"/>
          <w:lang w:val="en-GB"/>
        </w:rPr>
      </w:pPr>
      <w:r>
        <w:rPr>
          <w:rFonts w:cs="Calibri"/>
          <w:lang w:val="en-GB"/>
        </w:rPr>
        <w:t>Ensuring</w:t>
      </w:r>
      <w:r w:rsidR="001C11A8" w:rsidRPr="001C11A8">
        <w:rPr>
          <w:rFonts w:cs="Calibri"/>
          <w:lang w:val="en-GB"/>
        </w:rPr>
        <w:t xml:space="preserve"> access to and participation in education and skills development at all levels</w:t>
      </w:r>
      <w:r w:rsidR="004F3069">
        <w:rPr>
          <w:rFonts w:cs="Calibri"/>
          <w:lang w:val="en-GB"/>
        </w:rPr>
        <w:t>;</w:t>
      </w:r>
    </w:p>
    <w:p w14:paraId="45BCA343" w14:textId="37E6C3C7" w:rsidR="001C11A8" w:rsidRDefault="004F3069" w:rsidP="00741688">
      <w:pPr>
        <w:pStyle w:val="Normalmoi"/>
        <w:numPr>
          <w:ilvl w:val="0"/>
          <w:numId w:val="35"/>
        </w:numPr>
        <w:spacing w:before="0" w:after="0"/>
        <w:ind w:left="851" w:hanging="425"/>
        <w:rPr>
          <w:rFonts w:cs="Calibri"/>
          <w:lang w:val="en-GB"/>
        </w:rPr>
      </w:pPr>
      <w:r>
        <w:rPr>
          <w:rFonts w:cs="Calibri"/>
          <w:lang w:val="en-GB"/>
        </w:rPr>
        <w:t>Strengthen</w:t>
      </w:r>
      <w:r w:rsidR="00B450E7">
        <w:rPr>
          <w:rFonts w:cs="Calibri"/>
          <w:lang w:val="en-GB"/>
        </w:rPr>
        <w:t>ing</w:t>
      </w:r>
      <w:r>
        <w:rPr>
          <w:rFonts w:cs="Calibri"/>
          <w:lang w:val="en-GB"/>
        </w:rPr>
        <w:t xml:space="preserve"> a</w:t>
      </w:r>
      <w:r w:rsidR="000A08B8">
        <w:rPr>
          <w:rFonts w:cs="Calibri"/>
          <w:lang w:val="en-GB"/>
        </w:rPr>
        <w:t>lternative mode of e</w:t>
      </w:r>
      <w:r w:rsidR="001C11A8" w:rsidRPr="001C11A8">
        <w:rPr>
          <w:rFonts w:cs="Calibri"/>
          <w:lang w:val="en-GB"/>
        </w:rPr>
        <w:t>ducati</w:t>
      </w:r>
      <w:r w:rsidR="000A08B8">
        <w:rPr>
          <w:rFonts w:cs="Calibri"/>
          <w:lang w:val="en-GB"/>
        </w:rPr>
        <w:t>on p</w:t>
      </w:r>
      <w:r w:rsidR="001C11A8" w:rsidRPr="001C11A8">
        <w:rPr>
          <w:rFonts w:cs="Calibri"/>
          <w:lang w:val="en-GB"/>
        </w:rPr>
        <w:t>rovision and skills development at all</w:t>
      </w:r>
      <w:r w:rsidR="000A08B8">
        <w:rPr>
          <w:rFonts w:cs="Calibri"/>
          <w:lang w:val="en-GB"/>
        </w:rPr>
        <w:t xml:space="preserve"> levels;</w:t>
      </w:r>
    </w:p>
    <w:p w14:paraId="59C9AC87" w14:textId="3465B2AE" w:rsidR="001C11A8" w:rsidRDefault="00B450E7" w:rsidP="00741688">
      <w:pPr>
        <w:pStyle w:val="Normalmoi"/>
        <w:numPr>
          <w:ilvl w:val="0"/>
          <w:numId w:val="35"/>
        </w:numPr>
        <w:spacing w:before="0" w:after="0"/>
        <w:ind w:left="851" w:hanging="425"/>
        <w:rPr>
          <w:rFonts w:cs="Calibri"/>
          <w:lang w:val="en-GB"/>
        </w:rPr>
      </w:pPr>
      <w:r>
        <w:rPr>
          <w:rFonts w:cs="Calibri"/>
          <w:lang w:val="en-GB"/>
        </w:rPr>
        <w:lastRenderedPageBreak/>
        <w:t>Facilitating</w:t>
      </w:r>
      <w:r w:rsidR="001C11A8" w:rsidRPr="001C11A8">
        <w:rPr>
          <w:rFonts w:cs="Calibri"/>
          <w:lang w:val="en-GB"/>
        </w:rPr>
        <w:t xml:space="preserve"> for the provision of the curricula that are res</w:t>
      </w:r>
      <w:r w:rsidR="001C11A8">
        <w:rPr>
          <w:rFonts w:cs="Calibri"/>
          <w:lang w:val="en-GB"/>
        </w:rPr>
        <w:t xml:space="preserve">ponsive to individual, </w:t>
      </w:r>
      <w:r w:rsidR="000A08B8">
        <w:rPr>
          <w:rFonts w:cs="Calibri"/>
          <w:lang w:val="en-GB"/>
        </w:rPr>
        <w:t xml:space="preserve">industrial, </w:t>
      </w:r>
      <w:r w:rsidR="001C11A8">
        <w:rPr>
          <w:rFonts w:cs="Calibri"/>
          <w:lang w:val="en-GB"/>
        </w:rPr>
        <w:t xml:space="preserve">societal </w:t>
      </w:r>
      <w:r w:rsidR="001C11A8" w:rsidRPr="001C11A8">
        <w:rPr>
          <w:rFonts w:cs="Calibri"/>
          <w:lang w:val="en-GB"/>
        </w:rPr>
        <w:t>and global needs, including climate change, the fo</w:t>
      </w:r>
      <w:r w:rsidR="001C11A8">
        <w:rPr>
          <w:rFonts w:cs="Calibri"/>
          <w:lang w:val="en-GB"/>
        </w:rPr>
        <w:t xml:space="preserve">urth industrial revolution, and </w:t>
      </w:r>
      <w:r w:rsidR="001C11A8" w:rsidRPr="001C11A8">
        <w:rPr>
          <w:rFonts w:cs="Calibri"/>
          <w:lang w:val="en-GB"/>
        </w:rPr>
        <w:t>Zambia's national core values;</w:t>
      </w:r>
    </w:p>
    <w:p w14:paraId="4FA9694F" w14:textId="6779CEE9" w:rsidR="00700395" w:rsidRDefault="001C11A8" w:rsidP="00741688">
      <w:pPr>
        <w:pStyle w:val="Normalmoi"/>
        <w:numPr>
          <w:ilvl w:val="0"/>
          <w:numId w:val="35"/>
        </w:numPr>
        <w:spacing w:before="0" w:after="0"/>
        <w:ind w:left="851" w:hanging="425"/>
        <w:rPr>
          <w:rFonts w:cs="Calibri"/>
          <w:lang w:val="en-GB"/>
        </w:rPr>
      </w:pPr>
      <w:r w:rsidRPr="001C11A8">
        <w:rPr>
          <w:rFonts w:cs="Calibri"/>
          <w:lang w:val="en-GB"/>
        </w:rPr>
        <w:t>Pr</w:t>
      </w:r>
      <w:r w:rsidR="00B450E7">
        <w:rPr>
          <w:rFonts w:cs="Calibri"/>
          <w:lang w:val="en-GB"/>
        </w:rPr>
        <w:t>omoting</w:t>
      </w:r>
      <w:r w:rsidRPr="001C11A8">
        <w:rPr>
          <w:rFonts w:cs="Calibri"/>
          <w:lang w:val="en-GB"/>
        </w:rPr>
        <w:t xml:space="preserve"> access,</w:t>
      </w:r>
      <w:r w:rsidR="000A08B8">
        <w:rPr>
          <w:rFonts w:cs="Calibri"/>
          <w:lang w:val="en-GB"/>
        </w:rPr>
        <w:t xml:space="preserve"> participation and support for l</w:t>
      </w:r>
      <w:r w:rsidRPr="001C11A8">
        <w:rPr>
          <w:rFonts w:cs="Calibri"/>
          <w:lang w:val="en-GB"/>
        </w:rPr>
        <w:t>earner</w:t>
      </w:r>
      <w:r w:rsidR="000A08B8">
        <w:rPr>
          <w:rFonts w:cs="Calibri"/>
          <w:lang w:val="en-GB"/>
        </w:rPr>
        <w:t>s with disabilities and s</w:t>
      </w:r>
      <w:r>
        <w:rPr>
          <w:rFonts w:cs="Calibri"/>
          <w:lang w:val="en-GB"/>
        </w:rPr>
        <w:t xml:space="preserve">pecial </w:t>
      </w:r>
      <w:r w:rsidR="000A08B8">
        <w:rPr>
          <w:rFonts w:cs="Calibri"/>
          <w:lang w:val="en-GB"/>
        </w:rPr>
        <w:t>education needs</w:t>
      </w:r>
      <w:r w:rsidRPr="001C11A8">
        <w:rPr>
          <w:rFonts w:cs="Calibri"/>
          <w:lang w:val="en-GB"/>
        </w:rPr>
        <w:t>, orphans and vulnerable learners in education;</w:t>
      </w:r>
      <w:r w:rsidR="000A08B8">
        <w:rPr>
          <w:rFonts w:cs="Calibri"/>
          <w:lang w:val="en-GB"/>
        </w:rPr>
        <w:t xml:space="preserve"> and</w:t>
      </w:r>
    </w:p>
    <w:p w14:paraId="0C2F822C" w14:textId="784608CB" w:rsidR="001C11A8" w:rsidRDefault="00B450E7" w:rsidP="00741688">
      <w:pPr>
        <w:pStyle w:val="Normalmoi"/>
        <w:numPr>
          <w:ilvl w:val="0"/>
          <w:numId w:val="35"/>
        </w:numPr>
        <w:spacing w:before="0" w:after="0"/>
        <w:ind w:left="851" w:hanging="425"/>
        <w:rPr>
          <w:rFonts w:cs="Calibri"/>
          <w:lang w:val="en-GB"/>
        </w:rPr>
      </w:pPr>
      <w:r>
        <w:rPr>
          <w:rFonts w:cs="Calibri"/>
          <w:lang w:val="en-GB"/>
        </w:rPr>
        <w:t>Enhancing</w:t>
      </w:r>
      <w:r w:rsidR="001C11A8" w:rsidRPr="001C11A8">
        <w:rPr>
          <w:rFonts w:cs="Calibri"/>
          <w:lang w:val="en-GB"/>
        </w:rPr>
        <w:t xml:space="preserve"> access to education in the underserved communities in urban and rural areas</w:t>
      </w:r>
      <w:r w:rsidR="00CA05E5">
        <w:rPr>
          <w:rFonts w:cs="Calibri"/>
          <w:lang w:val="en-GB"/>
        </w:rPr>
        <w:t>.</w:t>
      </w:r>
    </w:p>
    <w:p w14:paraId="6628EB49" w14:textId="77777777" w:rsidR="00325B12" w:rsidRDefault="00325B12" w:rsidP="00325B12">
      <w:pPr>
        <w:pStyle w:val="Normalmoi"/>
        <w:spacing w:before="0" w:after="0"/>
        <w:rPr>
          <w:rFonts w:cs="Calibri"/>
          <w:lang w:val="en-GB"/>
        </w:rPr>
      </w:pPr>
    </w:p>
    <w:p w14:paraId="64EBC2CE" w14:textId="1812228A" w:rsidR="00282DA2" w:rsidRPr="00643015" w:rsidRDefault="00282DA2" w:rsidP="00325B12">
      <w:pPr>
        <w:pStyle w:val="Normalmoi"/>
        <w:spacing w:before="0"/>
        <w:rPr>
          <w:rFonts w:cs="Calibri"/>
          <w:b/>
          <w:lang w:val="en-GB"/>
        </w:rPr>
      </w:pPr>
      <w:r w:rsidRPr="00643015">
        <w:rPr>
          <w:rFonts w:cs="Calibri"/>
          <w:b/>
          <w:lang w:val="en-GB"/>
        </w:rPr>
        <w:t>National Technical Education, Vocational and Entrepreneurship Training Policy (2020)</w:t>
      </w:r>
      <w:r w:rsidR="0096505A">
        <w:rPr>
          <w:rStyle w:val="FootnoteReference"/>
          <w:rFonts w:cs="Calibri"/>
          <w:b/>
          <w:lang w:val="en-GB"/>
        </w:rPr>
        <w:footnoteReference w:id="10"/>
      </w:r>
      <w:r w:rsidR="008902A9">
        <w:rPr>
          <w:rFonts w:cs="Calibri"/>
          <w:b/>
          <w:lang w:val="en-GB"/>
        </w:rPr>
        <w:t>:</w:t>
      </w:r>
    </w:p>
    <w:p w14:paraId="60A07ABC" w14:textId="11322FA9" w:rsidR="001C11A8" w:rsidRDefault="00741688" w:rsidP="00282DA2">
      <w:pPr>
        <w:pStyle w:val="Normalmoi"/>
        <w:rPr>
          <w:rFonts w:cs="Calibri"/>
          <w:lang w:val="en-GB"/>
        </w:rPr>
      </w:pPr>
      <w:r>
        <w:rPr>
          <w:rFonts w:cs="Calibri"/>
          <w:lang w:val="en-GB"/>
        </w:rPr>
        <w:t>The policy envisages</w:t>
      </w:r>
      <w:r w:rsidR="001C11A8" w:rsidRPr="001C11A8">
        <w:rPr>
          <w:rFonts w:cs="Calibri"/>
          <w:lang w:val="en-GB"/>
        </w:rPr>
        <w:t xml:space="preserve"> </w:t>
      </w:r>
      <w:r>
        <w:rPr>
          <w:rFonts w:cs="Calibri"/>
          <w:lang w:val="en-GB"/>
        </w:rPr>
        <w:t xml:space="preserve">a </w:t>
      </w:r>
      <w:r w:rsidR="001C11A8" w:rsidRPr="001C11A8">
        <w:rPr>
          <w:rFonts w:cs="Calibri"/>
          <w:lang w:val="en-GB"/>
        </w:rPr>
        <w:t>highly effective, competit</w:t>
      </w:r>
      <w:r w:rsidR="001C11A8">
        <w:rPr>
          <w:rFonts w:cs="Calibri"/>
          <w:lang w:val="en-GB"/>
        </w:rPr>
        <w:t>ive and innovative TEVET System.</w:t>
      </w:r>
      <w:r>
        <w:rPr>
          <w:rFonts w:cs="Calibri"/>
          <w:lang w:val="en-GB"/>
        </w:rPr>
        <w:t xml:space="preserve"> Micro-credentials will play a critical role in the attainment of this aspiration by supporting the following strategies:</w:t>
      </w:r>
    </w:p>
    <w:p w14:paraId="7B5E0F63" w14:textId="5E0E017D" w:rsidR="00282DA2" w:rsidRDefault="00B450E7" w:rsidP="00B450E7">
      <w:pPr>
        <w:pStyle w:val="Normalmoi"/>
        <w:numPr>
          <w:ilvl w:val="0"/>
          <w:numId w:val="36"/>
        </w:numPr>
        <w:spacing w:before="0" w:after="0"/>
        <w:ind w:left="851" w:hanging="425"/>
        <w:rPr>
          <w:rFonts w:cs="Calibri"/>
          <w:lang w:val="en-GB"/>
        </w:rPr>
      </w:pPr>
      <w:r>
        <w:rPr>
          <w:rFonts w:cs="Calibri"/>
          <w:lang w:val="en-GB"/>
        </w:rPr>
        <w:t>Increasing</w:t>
      </w:r>
      <w:r w:rsidR="001C11A8" w:rsidRPr="001C11A8">
        <w:rPr>
          <w:rFonts w:cs="Calibri"/>
          <w:lang w:val="en-GB"/>
        </w:rPr>
        <w:t xml:space="preserve"> access to skills for a growing youth pop</w:t>
      </w:r>
      <w:r>
        <w:rPr>
          <w:rFonts w:cs="Calibri"/>
          <w:lang w:val="en-GB"/>
        </w:rPr>
        <w:t>ulation and other target groups;</w:t>
      </w:r>
    </w:p>
    <w:p w14:paraId="6DF41C90" w14:textId="7F3A8E97" w:rsidR="001C11A8" w:rsidRDefault="001C11A8" w:rsidP="00B450E7">
      <w:pPr>
        <w:pStyle w:val="Normalmoi"/>
        <w:numPr>
          <w:ilvl w:val="0"/>
          <w:numId w:val="36"/>
        </w:numPr>
        <w:spacing w:before="0" w:after="0"/>
        <w:ind w:left="851" w:hanging="425"/>
        <w:rPr>
          <w:rFonts w:cs="Calibri"/>
          <w:lang w:val="en-GB"/>
        </w:rPr>
      </w:pPr>
      <w:r w:rsidRPr="001C11A8">
        <w:rPr>
          <w:rFonts w:cs="Calibri"/>
          <w:lang w:val="en-GB"/>
        </w:rPr>
        <w:t>St</w:t>
      </w:r>
      <w:r>
        <w:rPr>
          <w:rFonts w:cs="Calibri"/>
          <w:lang w:val="en-GB"/>
        </w:rPr>
        <w:t>rengthen</w:t>
      </w:r>
      <w:r w:rsidR="00B450E7">
        <w:rPr>
          <w:rFonts w:cs="Calibri"/>
          <w:lang w:val="en-GB"/>
        </w:rPr>
        <w:t>ing linkages with industry;</w:t>
      </w:r>
    </w:p>
    <w:p w14:paraId="0352CA24" w14:textId="2AB7DD3F" w:rsidR="001C11A8" w:rsidRDefault="00B450E7" w:rsidP="00B450E7">
      <w:pPr>
        <w:pStyle w:val="Normalmoi"/>
        <w:numPr>
          <w:ilvl w:val="0"/>
          <w:numId w:val="36"/>
        </w:numPr>
        <w:spacing w:before="0" w:after="0"/>
        <w:ind w:left="851" w:hanging="425"/>
        <w:rPr>
          <w:rFonts w:cs="Calibri"/>
          <w:lang w:val="en-GB"/>
        </w:rPr>
      </w:pPr>
      <w:r>
        <w:rPr>
          <w:rFonts w:cs="Calibri"/>
        </w:rPr>
        <w:t>Promoting</w:t>
      </w:r>
      <w:r w:rsidR="00A978EF" w:rsidRPr="00A978EF">
        <w:rPr>
          <w:rFonts w:cs="Calibri"/>
        </w:rPr>
        <w:t xml:space="preserve"> innovative training modes such as open and distance learning,</w:t>
      </w:r>
      <w:r>
        <w:rPr>
          <w:rFonts w:cs="Calibri"/>
        </w:rPr>
        <w:t xml:space="preserve"> competence-b</w:t>
      </w:r>
      <w:r w:rsidR="00A978EF">
        <w:rPr>
          <w:rFonts w:cs="Calibri"/>
        </w:rPr>
        <w:t xml:space="preserve">ased </w:t>
      </w:r>
      <w:r>
        <w:rPr>
          <w:rFonts w:cs="Calibri"/>
        </w:rPr>
        <w:t>modular t</w:t>
      </w:r>
      <w:r w:rsidR="00247D52">
        <w:rPr>
          <w:rFonts w:cs="Calibri"/>
        </w:rPr>
        <w:t xml:space="preserve">raining, </w:t>
      </w:r>
      <w:r w:rsidR="00A978EF" w:rsidRPr="00A978EF">
        <w:rPr>
          <w:rFonts w:cs="Calibri"/>
        </w:rPr>
        <w:t>e-learning, recognition of prior learni</w:t>
      </w:r>
      <w:r w:rsidR="00A978EF">
        <w:rPr>
          <w:rFonts w:cs="Calibri"/>
        </w:rPr>
        <w:t xml:space="preserve">ng, apprenticeship training and </w:t>
      </w:r>
      <w:r w:rsidR="00A978EF" w:rsidRPr="00A978EF">
        <w:rPr>
          <w:rFonts w:cs="Calibri"/>
          <w:lang w:val="en-GB"/>
        </w:rPr>
        <w:t>workplace-based training;</w:t>
      </w:r>
    </w:p>
    <w:p w14:paraId="60EA25AF" w14:textId="7663626F" w:rsidR="00A978EF" w:rsidRDefault="00B450E7" w:rsidP="00B450E7">
      <w:pPr>
        <w:pStyle w:val="Normalmoi"/>
        <w:numPr>
          <w:ilvl w:val="0"/>
          <w:numId w:val="36"/>
        </w:numPr>
        <w:spacing w:before="0" w:after="0"/>
        <w:ind w:left="851" w:hanging="425"/>
        <w:rPr>
          <w:rFonts w:cs="Calibri"/>
        </w:rPr>
      </w:pPr>
      <w:r>
        <w:rPr>
          <w:rFonts w:cs="Calibri"/>
        </w:rPr>
        <w:t>Promoting</w:t>
      </w:r>
      <w:r w:rsidR="00A978EF" w:rsidRPr="00A978EF">
        <w:rPr>
          <w:rFonts w:cs="Calibri"/>
        </w:rPr>
        <w:t xml:space="preserve"> lifel</w:t>
      </w:r>
      <w:r>
        <w:rPr>
          <w:rFonts w:cs="Calibri"/>
        </w:rPr>
        <w:t>ong learning in skills training; and</w:t>
      </w:r>
    </w:p>
    <w:p w14:paraId="2391587C" w14:textId="0F5A5FA6" w:rsidR="00A978EF" w:rsidRDefault="00B450E7" w:rsidP="00B450E7">
      <w:pPr>
        <w:pStyle w:val="Normalmoi"/>
        <w:numPr>
          <w:ilvl w:val="0"/>
          <w:numId w:val="36"/>
        </w:numPr>
        <w:spacing w:before="0" w:after="0"/>
        <w:ind w:left="851" w:hanging="425"/>
        <w:rPr>
          <w:rFonts w:cs="Calibri"/>
        </w:rPr>
      </w:pPr>
      <w:r>
        <w:rPr>
          <w:rFonts w:cs="Calibri"/>
        </w:rPr>
        <w:t>Promoting</w:t>
      </w:r>
      <w:r w:rsidR="00A978EF" w:rsidRPr="00A978EF">
        <w:rPr>
          <w:rFonts w:cs="Calibri"/>
        </w:rPr>
        <w:t xml:space="preserve"> the utilisation and documentation of indigenous knowledge and skills in TEVET</w:t>
      </w:r>
      <w:r w:rsidR="00325B12">
        <w:rPr>
          <w:rFonts w:cs="Calibri"/>
        </w:rPr>
        <w:t>.</w:t>
      </w:r>
    </w:p>
    <w:p w14:paraId="6809ADE8" w14:textId="77777777" w:rsidR="00325B12" w:rsidRPr="00A978EF" w:rsidRDefault="00325B12" w:rsidP="00325B12">
      <w:pPr>
        <w:pStyle w:val="Normalmoi"/>
        <w:spacing w:before="0" w:after="0"/>
        <w:rPr>
          <w:rFonts w:cs="Calibri"/>
        </w:rPr>
      </w:pPr>
    </w:p>
    <w:p w14:paraId="12F8F4DB" w14:textId="48A84D76" w:rsidR="00AD6993" w:rsidRPr="00643015" w:rsidRDefault="00AD6993" w:rsidP="008902A9">
      <w:pPr>
        <w:pStyle w:val="Normalmoi"/>
        <w:spacing w:before="0"/>
        <w:rPr>
          <w:rFonts w:cs="Calibri"/>
          <w:b/>
          <w:lang w:val="en-GB"/>
        </w:rPr>
      </w:pPr>
      <w:r w:rsidRPr="00643015">
        <w:rPr>
          <w:rFonts w:cs="Calibri"/>
          <w:b/>
          <w:lang w:val="en-GB"/>
        </w:rPr>
        <w:t>National Higher Education Policy (2019)</w:t>
      </w:r>
      <w:r w:rsidR="0096505A">
        <w:rPr>
          <w:rStyle w:val="FootnoteReference"/>
          <w:rFonts w:cs="Calibri"/>
          <w:b/>
          <w:lang w:val="en-GB"/>
        </w:rPr>
        <w:footnoteReference w:id="11"/>
      </w:r>
      <w:r w:rsidR="008902A9">
        <w:rPr>
          <w:rFonts w:cs="Calibri"/>
          <w:b/>
          <w:lang w:val="en-GB"/>
        </w:rPr>
        <w:t>:</w:t>
      </w:r>
    </w:p>
    <w:p w14:paraId="47C8332D" w14:textId="4E94B634" w:rsidR="00EE3FDF" w:rsidRPr="007A3F5F" w:rsidRDefault="00B450E7" w:rsidP="00201DCF">
      <w:pPr>
        <w:pStyle w:val="Normalmoi"/>
        <w:spacing w:before="0" w:after="0"/>
        <w:rPr>
          <w:rFonts w:cs="Calibri"/>
          <w:lang w:val="en-GB"/>
        </w:rPr>
      </w:pPr>
      <w:r>
        <w:rPr>
          <w:rFonts w:cs="Calibri"/>
          <w:lang w:val="en-GB"/>
        </w:rPr>
        <w:t>The policy advocates for a</w:t>
      </w:r>
      <w:r w:rsidR="00EE3FDF" w:rsidRPr="00EE3FDF">
        <w:rPr>
          <w:rFonts w:cs="Calibri"/>
          <w:lang w:val="en-GB"/>
        </w:rPr>
        <w:t>n inclusive, innovative, relevant and quality lifelong higher</w:t>
      </w:r>
      <w:r>
        <w:rPr>
          <w:rFonts w:cs="Calibri"/>
          <w:lang w:val="en-GB"/>
        </w:rPr>
        <w:t xml:space="preserve"> education and skills training system.</w:t>
      </w:r>
      <w:r w:rsidR="007A3F5F">
        <w:rPr>
          <w:rFonts w:cs="Calibri"/>
          <w:lang w:val="en-GB"/>
        </w:rPr>
        <w:t xml:space="preserve"> By virtue of their flexibility and affordability, micro-credentials will facilitate equal access</w:t>
      </w:r>
      <w:r w:rsidR="00EE3FDF" w:rsidRPr="00EE3FDF">
        <w:rPr>
          <w:rFonts w:cs="Calibri"/>
          <w:lang w:val="en-GB"/>
        </w:rPr>
        <w:t xml:space="preserve"> </w:t>
      </w:r>
      <w:r w:rsidR="007A3F5F">
        <w:rPr>
          <w:rFonts w:cs="Calibri"/>
          <w:lang w:val="en-GB"/>
        </w:rPr>
        <w:t xml:space="preserve">to </w:t>
      </w:r>
      <w:r w:rsidR="007A3F5F" w:rsidRPr="007A3F5F">
        <w:rPr>
          <w:rFonts w:cs="Calibri"/>
          <w:lang w:val="en-GB"/>
        </w:rPr>
        <w:t xml:space="preserve">relevant and quality lifelong higher education and skills training </w:t>
      </w:r>
      <w:r w:rsidR="007A3F5F">
        <w:rPr>
          <w:rFonts w:cs="Calibri"/>
          <w:lang w:val="en-GB"/>
        </w:rPr>
        <w:t>for every Zambian,</w:t>
      </w:r>
      <w:r w:rsidR="00EE3FDF" w:rsidRPr="00EE3FDF">
        <w:rPr>
          <w:rFonts w:cs="Calibri"/>
          <w:lang w:val="en-GB"/>
        </w:rPr>
        <w:t xml:space="preserve"> regardless o</w:t>
      </w:r>
      <w:r w:rsidR="00EE3FDF">
        <w:rPr>
          <w:rFonts w:cs="Calibri"/>
          <w:lang w:val="en-GB"/>
        </w:rPr>
        <w:t>f their geographical location, g</w:t>
      </w:r>
      <w:r w:rsidR="00EE3FDF" w:rsidRPr="00EE3FDF">
        <w:rPr>
          <w:rFonts w:cs="Calibri"/>
          <w:lang w:val="en-GB"/>
        </w:rPr>
        <w:t xml:space="preserve">ender, age, ability, race, social, economic, cultural, </w:t>
      </w:r>
      <w:r w:rsidR="00EE3FDF">
        <w:rPr>
          <w:rFonts w:cs="Calibri"/>
          <w:lang w:val="en-GB"/>
        </w:rPr>
        <w:t>or political status</w:t>
      </w:r>
      <w:r w:rsidR="00EE3FDF" w:rsidRPr="00EE3FDF">
        <w:rPr>
          <w:rFonts w:cs="Calibri"/>
          <w:lang w:val="en-GB"/>
        </w:rPr>
        <w:t>.</w:t>
      </w:r>
      <w:r w:rsidR="007A3F5F" w:rsidRPr="007A3F5F">
        <w:t xml:space="preserve"> </w:t>
      </w:r>
      <w:r w:rsidR="007A3F5F">
        <w:t xml:space="preserve">Micro-credentials will also </w:t>
      </w:r>
      <w:r w:rsidR="007A3F5F">
        <w:rPr>
          <w:rFonts w:cs="Calibri"/>
          <w:lang w:val="en-GB"/>
        </w:rPr>
        <w:t>promote</w:t>
      </w:r>
      <w:r w:rsidR="007A3F5F" w:rsidRPr="007A3F5F">
        <w:rPr>
          <w:rFonts w:cs="Calibri"/>
          <w:lang w:val="en-GB"/>
        </w:rPr>
        <w:t xml:space="preserve"> partnerships between higher education institutions, research institutions and industry so as to enhance </w:t>
      </w:r>
      <w:r w:rsidR="007A3F5F">
        <w:rPr>
          <w:rFonts w:cs="Calibri"/>
          <w:lang w:val="en-GB"/>
        </w:rPr>
        <w:t xml:space="preserve">the </w:t>
      </w:r>
      <w:r w:rsidR="007A3F5F" w:rsidRPr="007A3F5F">
        <w:rPr>
          <w:rFonts w:cs="Calibri"/>
          <w:lang w:val="en-GB"/>
        </w:rPr>
        <w:t>quality and relevance of higher education.</w:t>
      </w:r>
    </w:p>
    <w:p w14:paraId="49817517" w14:textId="77777777" w:rsidR="00325B12" w:rsidRDefault="00325B12" w:rsidP="00325B12">
      <w:pPr>
        <w:pStyle w:val="Normalmoi"/>
        <w:spacing w:before="0" w:after="0"/>
        <w:rPr>
          <w:rFonts w:cs="Calibri"/>
          <w:lang w:val="en-GB"/>
        </w:rPr>
      </w:pPr>
    </w:p>
    <w:p w14:paraId="439D52BF" w14:textId="3CF94D4B" w:rsidR="00282DA2" w:rsidRPr="00643015" w:rsidRDefault="00282DA2" w:rsidP="00325B12">
      <w:pPr>
        <w:pStyle w:val="Normalmoi"/>
        <w:spacing w:before="0"/>
        <w:rPr>
          <w:rFonts w:cs="Calibri"/>
          <w:b/>
          <w:lang w:val="en-GB"/>
        </w:rPr>
      </w:pPr>
      <w:r w:rsidRPr="00643015">
        <w:rPr>
          <w:rFonts w:cs="Calibri"/>
          <w:b/>
          <w:lang w:val="en-GB"/>
        </w:rPr>
        <w:t>2023 Zambia Education Curriculum Framework</w:t>
      </w:r>
      <w:r w:rsidR="0096505A">
        <w:rPr>
          <w:rStyle w:val="FootnoteReference"/>
          <w:rFonts w:cs="Calibri"/>
          <w:b/>
          <w:lang w:val="en-GB"/>
        </w:rPr>
        <w:footnoteReference w:id="12"/>
      </w:r>
      <w:r w:rsidR="008902A9">
        <w:rPr>
          <w:rFonts w:cs="Calibri"/>
          <w:b/>
          <w:lang w:val="en-GB"/>
        </w:rPr>
        <w:t>:</w:t>
      </w:r>
    </w:p>
    <w:p w14:paraId="3E8ED2BA" w14:textId="253B8CFF" w:rsidR="00325B12" w:rsidRPr="00325B12" w:rsidRDefault="007A3F5F" w:rsidP="00325B12">
      <w:pPr>
        <w:pStyle w:val="Normalmoi"/>
        <w:rPr>
          <w:rFonts w:cs="Calibri"/>
          <w:lang w:val="en-GB"/>
        </w:rPr>
      </w:pPr>
      <w:r>
        <w:rPr>
          <w:rFonts w:cs="Calibri"/>
        </w:rPr>
        <w:t xml:space="preserve">Micro-credentials </w:t>
      </w:r>
      <w:r w:rsidR="00FA5482">
        <w:rPr>
          <w:rFonts w:cs="Calibri"/>
        </w:rPr>
        <w:t>will contribute to the imparting</w:t>
      </w:r>
      <w:r w:rsidR="00C548A2" w:rsidRPr="00C548A2">
        <w:rPr>
          <w:rFonts w:cs="Calibri"/>
        </w:rPr>
        <w:t xml:space="preserve"> </w:t>
      </w:r>
      <w:r w:rsidR="00FA5482">
        <w:rPr>
          <w:rFonts w:cs="Calibri"/>
        </w:rPr>
        <w:t>to learners exiti</w:t>
      </w:r>
      <w:r w:rsidR="00FA5482" w:rsidRPr="00C548A2">
        <w:rPr>
          <w:rFonts w:cs="Calibri"/>
        </w:rPr>
        <w:t>n</w:t>
      </w:r>
      <w:r w:rsidR="00FA5482">
        <w:rPr>
          <w:rFonts w:cs="Calibri"/>
        </w:rPr>
        <w:t>g the school system</w:t>
      </w:r>
      <w:r w:rsidR="00FA5482" w:rsidRPr="00C548A2">
        <w:rPr>
          <w:rFonts w:cs="Calibri"/>
        </w:rPr>
        <w:t xml:space="preserve"> </w:t>
      </w:r>
      <w:r w:rsidR="00FA5482">
        <w:rPr>
          <w:rFonts w:cs="Calibri"/>
        </w:rPr>
        <w:t xml:space="preserve">the </w:t>
      </w:r>
      <w:r w:rsidR="00C548A2" w:rsidRPr="00C548A2">
        <w:rPr>
          <w:rFonts w:cs="Calibri"/>
        </w:rPr>
        <w:t>necessary knowledge, skills</w:t>
      </w:r>
      <w:r w:rsidR="00C5382A">
        <w:rPr>
          <w:rFonts w:cs="Calibri"/>
        </w:rPr>
        <w:t>, positive attitudes</w:t>
      </w:r>
      <w:r w:rsidR="00C548A2" w:rsidRPr="00C548A2">
        <w:rPr>
          <w:rFonts w:cs="Calibri"/>
        </w:rPr>
        <w:t xml:space="preserve"> and values </w:t>
      </w:r>
      <w:r w:rsidR="00C5382A">
        <w:rPr>
          <w:rFonts w:cs="Calibri"/>
        </w:rPr>
        <w:t>that are needed</w:t>
      </w:r>
      <w:r w:rsidR="00C548A2" w:rsidRPr="00C548A2">
        <w:rPr>
          <w:rFonts w:cs="Calibri"/>
        </w:rPr>
        <w:t xml:space="preserve"> for </w:t>
      </w:r>
      <w:r w:rsidR="00C5382A">
        <w:rPr>
          <w:rFonts w:cs="Calibri"/>
        </w:rPr>
        <w:t xml:space="preserve">self-reliance, </w:t>
      </w:r>
      <w:r w:rsidR="00C548A2">
        <w:rPr>
          <w:rFonts w:cs="Calibri"/>
        </w:rPr>
        <w:t>socio</w:t>
      </w:r>
      <w:r w:rsidR="00C5382A">
        <w:rPr>
          <w:rFonts w:cs="Calibri"/>
        </w:rPr>
        <w:t>-</w:t>
      </w:r>
      <w:r w:rsidR="00C548A2">
        <w:rPr>
          <w:rFonts w:cs="Calibri"/>
        </w:rPr>
        <w:t xml:space="preserve">economic </w:t>
      </w:r>
      <w:r w:rsidR="00C548A2">
        <w:rPr>
          <w:rFonts w:cs="Calibri"/>
          <w:lang w:val="en-GB"/>
        </w:rPr>
        <w:t>emancipati</w:t>
      </w:r>
      <w:r w:rsidR="00C548A2" w:rsidRPr="00C548A2">
        <w:rPr>
          <w:rFonts w:cs="Calibri"/>
          <w:lang w:val="en-GB"/>
        </w:rPr>
        <w:t>on</w:t>
      </w:r>
      <w:r w:rsidR="00C5382A">
        <w:rPr>
          <w:rFonts w:cs="Calibri"/>
          <w:lang w:val="en-GB"/>
        </w:rPr>
        <w:t xml:space="preserve"> and sustainable national development</w:t>
      </w:r>
      <w:r w:rsidR="00C548A2" w:rsidRPr="00C548A2">
        <w:rPr>
          <w:rFonts w:cs="Calibri"/>
          <w:lang w:val="en-GB"/>
        </w:rPr>
        <w:t>.</w:t>
      </w:r>
      <w:r w:rsidR="00FA5482">
        <w:rPr>
          <w:rFonts w:cs="Calibri"/>
          <w:lang w:val="en-GB"/>
        </w:rPr>
        <w:t xml:space="preserve"> In addition, micro-credentials will also play an important role in capacitating teachers with specific skills and competencies </w:t>
      </w:r>
      <w:r w:rsidR="00C5382A">
        <w:rPr>
          <w:rFonts w:cs="Calibri"/>
          <w:lang w:val="en-GB"/>
        </w:rPr>
        <w:t>necessary</w:t>
      </w:r>
      <w:r w:rsidR="00FA5482">
        <w:rPr>
          <w:rFonts w:cs="Calibri"/>
          <w:lang w:val="en-GB"/>
        </w:rPr>
        <w:t xml:space="preserve"> for smooth transitioning from the </w:t>
      </w:r>
      <w:r w:rsidR="00325B12" w:rsidRPr="00325B12">
        <w:rPr>
          <w:rFonts w:cs="Calibri"/>
          <w:lang w:val="en-GB"/>
        </w:rPr>
        <w:t>Ou</w:t>
      </w:r>
      <w:r w:rsidR="00FA5482">
        <w:rPr>
          <w:rFonts w:cs="Calibri"/>
          <w:lang w:val="en-GB"/>
        </w:rPr>
        <w:t>tcome-</w:t>
      </w:r>
      <w:r w:rsidR="00325B12">
        <w:rPr>
          <w:rFonts w:cs="Calibri"/>
          <w:lang w:val="en-GB"/>
        </w:rPr>
        <w:t>Base</w:t>
      </w:r>
      <w:r w:rsidR="00C5382A">
        <w:rPr>
          <w:rFonts w:cs="Calibri"/>
          <w:lang w:val="en-GB"/>
        </w:rPr>
        <w:t>d Education (OBE) to Competence-</w:t>
      </w:r>
      <w:r w:rsidR="00325B12">
        <w:rPr>
          <w:rFonts w:cs="Calibri"/>
          <w:lang w:val="en-GB"/>
        </w:rPr>
        <w:t>Based Education (CBE)</w:t>
      </w:r>
      <w:r w:rsidR="00C5382A">
        <w:rPr>
          <w:rFonts w:cs="Calibri"/>
          <w:lang w:val="en-GB"/>
        </w:rPr>
        <w:t>.</w:t>
      </w:r>
    </w:p>
    <w:p w14:paraId="1A17E1E8" w14:textId="50480C7E" w:rsidR="008B51ED" w:rsidRPr="00264E75" w:rsidRDefault="00274318" w:rsidP="00220D35">
      <w:pPr>
        <w:pStyle w:val="Heading2"/>
        <w:tabs>
          <w:tab w:val="left" w:pos="567"/>
        </w:tabs>
      </w:pPr>
      <w:bookmarkStart w:id="6" w:name="_Toc234780246"/>
      <w:r>
        <w:t>O</w:t>
      </w:r>
      <w:r w:rsidR="00831C56" w:rsidRPr="00264E75">
        <w:t xml:space="preserve">bjectives of the </w:t>
      </w:r>
      <w:r>
        <w:t xml:space="preserve">Zambia </w:t>
      </w:r>
      <w:r w:rsidR="00B551E2">
        <w:t>M</w:t>
      </w:r>
      <w:r w:rsidR="008B51ED" w:rsidRPr="00264E75">
        <w:t>icro-</w:t>
      </w:r>
      <w:r w:rsidR="00B551E2">
        <w:t>c</w:t>
      </w:r>
      <w:r w:rsidR="00B551E2" w:rsidRPr="00264E75">
        <w:t>redentials</w:t>
      </w:r>
      <w:r w:rsidR="00B551E2">
        <w:t xml:space="preserve"> Policy F</w:t>
      </w:r>
      <w:r w:rsidR="003366DC" w:rsidRPr="00264E75">
        <w:t>ramework</w:t>
      </w:r>
      <w:bookmarkEnd w:id="6"/>
    </w:p>
    <w:p w14:paraId="25EBAE36" w14:textId="3C16C992" w:rsidR="00274318" w:rsidRPr="00C20324" w:rsidRDefault="00274318" w:rsidP="00E803F4">
      <w:pPr>
        <w:tabs>
          <w:tab w:val="left" w:pos="567"/>
        </w:tabs>
        <w:spacing w:after="0"/>
        <w:rPr>
          <w:rFonts w:ascii="Calibri" w:eastAsia="Calibri" w:hAnsi="Calibri" w:cs="Calibri"/>
          <w:b/>
          <w:kern w:val="0"/>
          <w:sz w:val="21"/>
          <w:szCs w:val="20"/>
          <w:lang w:val="en-ZA" w:eastAsia="en-ZA"/>
          <w14:ligatures w14:val="none"/>
        </w:rPr>
      </w:pPr>
      <w:r w:rsidRPr="00C20324">
        <w:rPr>
          <w:rFonts w:ascii="Calibri" w:eastAsia="Calibri" w:hAnsi="Calibri" w:cs="Calibri"/>
          <w:b/>
          <w:kern w:val="0"/>
          <w:sz w:val="21"/>
          <w:szCs w:val="20"/>
          <w:lang w:val="en-ZA" w:eastAsia="en-ZA"/>
          <w14:ligatures w14:val="none"/>
        </w:rPr>
        <w:t>1.3.1</w:t>
      </w:r>
      <w:r w:rsidR="0013538D">
        <w:rPr>
          <w:rFonts w:ascii="Calibri" w:eastAsia="Calibri" w:hAnsi="Calibri" w:cs="Calibri"/>
          <w:b/>
          <w:kern w:val="0"/>
          <w:sz w:val="21"/>
          <w:szCs w:val="20"/>
          <w:lang w:val="en-ZA" w:eastAsia="en-ZA"/>
          <w14:ligatures w14:val="none"/>
        </w:rPr>
        <w:t>.</w:t>
      </w:r>
      <w:r w:rsidR="00C20324" w:rsidRPr="00C20324">
        <w:rPr>
          <w:rFonts w:ascii="Calibri" w:eastAsia="Calibri" w:hAnsi="Calibri" w:cs="Calibri"/>
          <w:b/>
          <w:kern w:val="0"/>
          <w:sz w:val="21"/>
          <w:szCs w:val="20"/>
          <w:lang w:val="en-ZA" w:eastAsia="en-ZA"/>
          <w14:ligatures w14:val="none"/>
        </w:rPr>
        <w:tab/>
        <w:t>Main objective</w:t>
      </w:r>
    </w:p>
    <w:p w14:paraId="021D70D0" w14:textId="719F74FF" w:rsidR="001E20A1" w:rsidRPr="00B551E2" w:rsidRDefault="00C20324" w:rsidP="001E20A1">
      <w:pPr>
        <w:spacing w:after="0"/>
        <w:rPr>
          <w:rFonts w:ascii="Calibri" w:eastAsia="Calibri" w:hAnsi="Calibri" w:cs="Calibri"/>
          <w:kern w:val="0"/>
          <w:sz w:val="21"/>
          <w:szCs w:val="20"/>
          <w:lang w:val="en-ZA" w:eastAsia="en-ZA"/>
          <w14:ligatures w14:val="none"/>
        </w:rPr>
      </w:pPr>
      <w:r>
        <w:rPr>
          <w:rFonts w:ascii="Calibri" w:eastAsia="Calibri" w:hAnsi="Calibri" w:cs="Calibri"/>
          <w:kern w:val="0"/>
          <w:sz w:val="21"/>
          <w:szCs w:val="20"/>
          <w:lang w:val="en-ZA" w:eastAsia="en-ZA"/>
          <w14:ligatures w14:val="none"/>
        </w:rPr>
        <w:t xml:space="preserve">The </w:t>
      </w:r>
      <w:r w:rsidR="00B551E2">
        <w:rPr>
          <w:rFonts w:ascii="Calibri" w:eastAsia="Calibri" w:hAnsi="Calibri" w:cs="Calibri"/>
          <w:kern w:val="0"/>
          <w:sz w:val="21"/>
          <w:szCs w:val="20"/>
          <w:lang w:val="en-ZA" w:eastAsia="en-ZA"/>
          <w14:ligatures w14:val="none"/>
        </w:rPr>
        <w:t xml:space="preserve">Zambia Micro-credentials </w:t>
      </w:r>
      <w:r w:rsidR="003366DC" w:rsidRPr="00264E75">
        <w:rPr>
          <w:rFonts w:ascii="Calibri" w:eastAsia="Calibri" w:hAnsi="Calibri" w:cs="Calibri"/>
          <w:kern w:val="0"/>
          <w:sz w:val="21"/>
          <w:szCs w:val="20"/>
          <w:lang w:val="en-ZA" w:eastAsia="en-ZA"/>
          <w14:ligatures w14:val="none"/>
        </w:rPr>
        <w:t xml:space="preserve">Policy </w:t>
      </w:r>
      <w:r w:rsidR="00AB2DF6" w:rsidRPr="00264E75">
        <w:rPr>
          <w:rFonts w:ascii="Calibri" w:eastAsia="Calibri" w:hAnsi="Calibri" w:cs="Calibri"/>
          <w:kern w:val="0"/>
          <w:sz w:val="21"/>
          <w:szCs w:val="20"/>
          <w:lang w:val="en-ZA" w:eastAsia="en-ZA"/>
          <w14:ligatures w14:val="none"/>
        </w:rPr>
        <w:t>F</w:t>
      </w:r>
      <w:r w:rsidR="00BF5FA5" w:rsidRPr="00264E75">
        <w:rPr>
          <w:rFonts w:ascii="Calibri" w:eastAsia="Calibri" w:hAnsi="Calibri" w:cs="Calibri"/>
          <w:kern w:val="0"/>
          <w:sz w:val="21"/>
          <w:szCs w:val="20"/>
          <w:lang w:val="en-ZA" w:eastAsia="en-ZA"/>
          <w14:ligatures w14:val="none"/>
        </w:rPr>
        <w:t>ramework</w:t>
      </w:r>
      <w:r w:rsidR="00AB2DF6" w:rsidRPr="00264E75">
        <w:rPr>
          <w:rFonts w:ascii="Calibri" w:eastAsia="Calibri" w:hAnsi="Calibri" w:cs="Calibri"/>
          <w:kern w:val="0"/>
          <w:sz w:val="21"/>
          <w:szCs w:val="20"/>
          <w:lang w:val="en-ZA" w:eastAsia="en-ZA"/>
          <w14:ligatures w14:val="none"/>
        </w:rPr>
        <w:t xml:space="preserve"> </w:t>
      </w:r>
      <w:r w:rsidR="00935974">
        <w:rPr>
          <w:rFonts w:ascii="Calibri" w:eastAsia="Calibri" w:hAnsi="Calibri" w:cs="Calibri"/>
          <w:kern w:val="0"/>
          <w:sz w:val="21"/>
          <w:szCs w:val="20"/>
          <w:lang w:val="en-ZA" w:eastAsia="en-ZA"/>
          <w14:ligatures w14:val="none"/>
        </w:rPr>
        <w:t>sets out</w:t>
      </w:r>
      <w:r w:rsidR="00B551E2">
        <w:rPr>
          <w:rFonts w:ascii="Calibri" w:eastAsia="Calibri" w:hAnsi="Calibri" w:cs="Calibri"/>
          <w:kern w:val="0"/>
          <w:sz w:val="21"/>
          <w:szCs w:val="20"/>
          <w:lang w:val="en-ZA" w:eastAsia="en-ZA"/>
          <w14:ligatures w14:val="none"/>
        </w:rPr>
        <w:t xml:space="preserve"> to create an </w:t>
      </w:r>
      <w:r w:rsidR="00B551E2" w:rsidRPr="00B551E2">
        <w:rPr>
          <w:rFonts w:ascii="Calibri" w:eastAsia="Calibri" w:hAnsi="Calibri" w:cs="Calibri"/>
          <w:kern w:val="0"/>
          <w:sz w:val="21"/>
          <w:szCs w:val="20"/>
          <w:lang w:val="en-ZA" w:eastAsia="en-ZA"/>
          <w14:ligatures w14:val="none"/>
        </w:rPr>
        <w:t>enabling framework</w:t>
      </w:r>
      <w:r w:rsidR="00B551E2">
        <w:rPr>
          <w:rFonts w:ascii="Calibri" w:eastAsia="Calibri" w:hAnsi="Calibri" w:cs="Calibri"/>
          <w:kern w:val="0"/>
          <w:sz w:val="21"/>
          <w:szCs w:val="20"/>
          <w:lang w:val="en-ZA" w:eastAsia="en-ZA"/>
          <w14:ligatures w14:val="none"/>
        </w:rPr>
        <w:t xml:space="preserve"> for </w:t>
      </w:r>
      <w:r w:rsidR="00B551E2" w:rsidRPr="00B551E2">
        <w:rPr>
          <w:rFonts w:ascii="Calibri" w:eastAsia="Calibri" w:hAnsi="Calibri" w:cs="Calibri"/>
          <w:kern w:val="0"/>
          <w:sz w:val="21"/>
          <w:szCs w:val="20"/>
          <w:lang w:val="en-ZA" w:eastAsia="en-ZA"/>
          <w14:ligatures w14:val="none"/>
        </w:rPr>
        <w:t>the quality-assured design</w:t>
      </w:r>
      <w:r w:rsidR="007F7CE4">
        <w:rPr>
          <w:rFonts w:ascii="Calibri" w:eastAsia="Calibri" w:hAnsi="Calibri" w:cs="Calibri"/>
          <w:kern w:val="0"/>
          <w:sz w:val="21"/>
          <w:szCs w:val="20"/>
          <w:lang w:val="en-ZA" w:eastAsia="en-ZA"/>
          <w14:ligatures w14:val="none"/>
        </w:rPr>
        <w:t xml:space="preserve"> and development</w:t>
      </w:r>
      <w:r w:rsidR="00B551E2" w:rsidRPr="00B551E2">
        <w:rPr>
          <w:rFonts w:ascii="Calibri" w:eastAsia="Calibri" w:hAnsi="Calibri" w:cs="Calibri"/>
          <w:kern w:val="0"/>
          <w:sz w:val="21"/>
          <w:szCs w:val="20"/>
          <w:lang w:val="en-ZA" w:eastAsia="en-ZA"/>
          <w14:ligatures w14:val="none"/>
        </w:rPr>
        <w:t>, delivery</w:t>
      </w:r>
      <w:r w:rsidR="007F7CE4">
        <w:rPr>
          <w:rFonts w:ascii="Calibri" w:eastAsia="Calibri" w:hAnsi="Calibri" w:cs="Calibri"/>
          <w:kern w:val="0"/>
          <w:sz w:val="21"/>
          <w:szCs w:val="20"/>
          <w:lang w:val="en-ZA" w:eastAsia="en-ZA"/>
          <w14:ligatures w14:val="none"/>
        </w:rPr>
        <w:t xml:space="preserve"> and certification</w:t>
      </w:r>
      <w:r w:rsidR="00B551E2" w:rsidRPr="00B551E2">
        <w:rPr>
          <w:rFonts w:ascii="Calibri" w:eastAsia="Calibri" w:hAnsi="Calibri" w:cs="Calibri"/>
          <w:kern w:val="0"/>
          <w:sz w:val="21"/>
          <w:szCs w:val="20"/>
          <w:lang w:val="en-ZA" w:eastAsia="en-ZA"/>
          <w14:ligatures w14:val="none"/>
        </w:rPr>
        <w:t>, r</w:t>
      </w:r>
      <w:r w:rsidR="00B551E2">
        <w:rPr>
          <w:rFonts w:ascii="Calibri" w:eastAsia="Calibri" w:hAnsi="Calibri" w:cs="Calibri"/>
          <w:kern w:val="0"/>
          <w:sz w:val="21"/>
          <w:szCs w:val="20"/>
          <w:lang w:val="en-ZA" w:eastAsia="en-ZA"/>
          <w14:ligatures w14:val="none"/>
        </w:rPr>
        <w:t>ecognition, and integration of micro-c</w:t>
      </w:r>
      <w:r w:rsidR="00B551E2" w:rsidRPr="00B551E2">
        <w:rPr>
          <w:rFonts w:ascii="Calibri" w:eastAsia="Calibri" w:hAnsi="Calibri" w:cs="Calibri"/>
          <w:kern w:val="0"/>
          <w:sz w:val="21"/>
          <w:szCs w:val="20"/>
          <w:lang w:val="en-ZA" w:eastAsia="en-ZA"/>
          <w14:ligatures w14:val="none"/>
        </w:rPr>
        <w:t>redentials within Zambia</w:t>
      </w:r>
      <w:r w:rsidR="00B551E2" w:rsidRPr="00B551E2">
        <w:rPr>
          <w:rFonts w:ascii="Calibri" w:eastAsia="Calibri" w:hAnsi="Calibri" w:cs="Calibri" w:hint="cs"/>
          <w:kern w:val="0"/>
          <w:sz w:val="21"/>
          <w:szCs w:val="20"/>
          <w:lang w:val="en-ZA" w:eastAsia="en-ZA"/>
          <w14:ligatures w14:val="none"/>
        </w:rPr>
        <w:t>’</w:t>
      </w:r>
      <w:r w:rsidR="00B551E2" w:rsidRPr="00B551E2">
        <w:rPr>
          <w:rFonts w:ascii="Calibri" w:eastAsia="Calibri" w:hAnsi="Calibri" w:cs="Calibri"/>
          <w:kern w:val="0"/>
          <w:sz w:val="21"/>
          <w:szCs w:val="20"/>
          <w:lang w:val="en-ZA" w:eastAsia="en-ZA"/>
          <w14:ligatures w14:val="none"/>
        </w:rPr>
        <w:t>s education and skills development system</w:t>
      </w:r>
      <w:r w:rsidR="00201DCF">
        <w:rPr>
          <w:rFonts w:ascii="Calibri" w:eastAsia="Calibri" w:hAnsi="Calibri" w:cs="Calibri"/>
          <w:kern w:val="0"/>
          <w:sz w:val="21"/>
          <w:szCs w:val="20"/>
          <w:lang w:val="en-ZA" w:eastAsia="en-ZA"/>
          <w14:ligatures w14:val="none"/>
        </w:rPr>
        <w:t xml:space="preserve"> and</w:t>
      </w:r>
      <w:r w:rsidR="00F47490">
        <w:rPr>
          <w:rFonts w:ascii="Calibri" w:eastAsia="Calibri" w:hAnsi="Calibri" w:cs="Calibri"/>
          <w:kern w:val="0"/>
          <w:sz w:val="21"/>
          <w:szCs w:val="20"/>
          <w:lang w:val="en-ZA" w:eastAsia="en-ZA"/>
          <w14:ligatures w14:val="none"/>
        </w:rPr>
        <w:t xml:space="preserve"> facilitate the alignment of skills to labour market </w:t>
      </w:r>
      <w:r w:rsidR="007F7CE4">
        <w:rPr>
          <w:rFonts w:ascii="Calibri" w:eastAsia="Calibri" w:hAnsi="Calibri" w:cs="Calibri"/>
          <w:kern w:val="0"/>
          <w:sz w:val="21"/>
          <w:szCs w:val="20"/>
          <w:lang w:val="en-ZA" w:eastAsia="en-ZA"/>
          <w14:ligatures w14:val="none"/>
        </w:rPr>
        <w:t xml:space="preserve">and societal </w:t>
      </w:r>
      <w:r w:rsidR="00F47490">
        <w:rPr>
          <w:rFonts w:ascii="Calibri" w:eastAsia="Calibri" w:hAnsi="Calibri" w:cs="Calibri"/>
          <w:kern w:val="0"/>
          <w:sz w:val="21"/>
          <w:szCs w:val="20"/>
          <w:lang w:val="en-ZA" w:eastAsia="en-ZA"/>
          <w14:ligatures w14:val="none"/>
        </w:rPr>
        <w:t>needs</w:t>
      </w:r>
      <w:r w:rsidR="00B551E2">
        <w:rPr>
          <w:rFonts w:ascii="Calibri" w:eastAsia="Calibri" w:hAnsi="Calibri" w:cs="Calibri"/>
          <w:kern w:val="0"/>
          <w:sz w:val="21"/>
          <w:szCs w:val="20"/>
          <w:lang w:val="en-ZA" w:eastAsia="en-ZA"/>
          <w14:ligatures w14:val="none"/>
        </w:rPr>
        <w:t>. It supports</w:t>
      </w:r>
      <w:r w:rsidR="00553696" w:rsidRPr="00264E75">
        <w:rPr>
          <w:rFonts w:ascii="Calibri" w:eastAsia="Calibri" w:hAnsi="Calibri" w:cs="Calibri"/>
          <w:kern w:val="0"/>
          <w:sz w:val="21"/>
          <w:szCs w:val="20"/>
          <w:lang w:val="en-ZA" w:eastAsia="en-ZA"/>
          <w14:ligatures w14:val="none"/>
        </w:rPr>
        <w:t xml:space="preserve"> existing</w:t>
      </w:r>
      <w:r w:rsidR="00914C07" w:rsidRPr="00264E75">
        <w:rPr>
          <w:rFonts w:ascii="Calibri" w:eastAsia="Calibri" w:hAnsi="Calibri" w:cs="Calibri"/>
          <w:kern w:val="0"/>
          <w:sz w:val="21"/>
          <w:szCs w:val="20"/>
          <w:lang w:val="en-ZA" w:eastAsia="en-ZA"/>
          <w14:ligatures w14:val="none"/>
        </w:rPr>
        <w:t xml:space="preserve"> education and training</w:t>
      </w:r>
      <w:r w:rsidR="00293D96" w:rsidRPr="00264E75">
        <w:rPr>
          <w:rFonts w:ascii="Calibri" w:eastAsia="Calibri" w:hAnsi="Calibri" w:cs="Calibri"/>
          <w:kern w:val="0"/>
          <w:sz w:val="21"/>
          <w:szCs w:val="20"/>
          <w:lang w:val="en-ZA" w:eastAsia="en-ZA"/>
          <w14:ligatures w14:val="none"/>
        </w:rPr>
        <w:t xml:space="preserve">, </w:t>
      </w:r>
      <w:r w:rsidR="00553696" w:rsidRPr="00264E75">
        <w:rPr>
          <w:rFonts w:ascii="Calibri" w:eastAsia="Calibri" w:hAnsi="Calibri" w:cs="Calibri"/>
          <w:kern w:val="0"/>
          <w:sz w:val="21"/>
          <w:szCs w:val="20"/>
          <w:lang w:val="en-ZA" w:eastAsia="en-ZA"/>
          <w14:ligatures w14:val="none"/>
        </w:rPr>
        <w:t>skills development</w:t>
      </w:r>
      <w:r w:rsidR="00293D96" w:rsidRPr="00264E75">
        <w:rPr>
          <w:rFonts w:ascii="Calibri" w:eastAsia="Calibri" w:hAnsi="Calibri" w:cs="Calibri"/>
          <w:kern w:val="0"/>
          <w:sz w:val="21"/>
          <w:szCs w:val="20"/>
          <w:lang w:val="en-ZA" w:eastAsia="en-ZA"/>
          <w14:ligatures w14:val="none"/>
        </w:rPr>
        <w:t xml:space="preserve"> </w:t>
      </w:r>
      <w:r w:rsidR="00881A7B" w:rsidRPr="00264E75">
        <w:rPr>
          <w:rFonts w:ascii="Calibri" w:eastAsia="Calibri" w:hAnsi="Calibri" w:cs="Calibri"/>
          <w:kern w:val="0"/>
          <w:sz w:val="21"/>
          <w:szCs w:val="20"/>
          <w:lang w:val="en-ZA" w:eastAsia="en-ZA"/>
          <w14:ligatures w14:val="none"/>
        </w:rPr>
        <w:t>and employment</w:t>
      </w:r>
      <w:r w:rsidR="003C175E">
        <w:rPr>
          <w:rFonts w:ascii="Calibri" w:eastAsia="Calibri" w:hAnsi="Calibri" w:cs="Calibri"/>
          <w:kern w:val="0"/>
          <w:sz w:val="21"/>
          <w:szCs w:val="20"/>
          <w:lang w:val="en-ZA" w:eastAsia="en-ZA"/>
          <w14:ligatures w14:val="none"/>
        </w:rPr>
        <w:t>,</w:t>
      </w:r>
      <w:r w:rsidR="00881A7B" w:rsidRPr="00264E75">
        <w:rPr>
          <w:rFonts w:ascii="Calibri" w:eastAsia="Calibri" w:hAnsi="Calibri" w:cs="Calibri"/>
          <w:kern w:val="0"/>
          <w:sz w:val="21"/>
          <w:szCs w:val="20"/>
          <w:lang w:val="en-ZA" w:eastAsia="en-ZA"/>
          <w14:ligatures w14:val="none"/>
        </w:rPr>
        <w:t xml:space="preserve"> and labour market </w:t>
      </w:r>
      <w:r w:rsidR="001518D1" w:rsidRPr="00264E75">
        <w:rPr>
          <w:rFonts w:ascii="Calibri" w:eastAsia="Calibri" w:hAnsi="Calibri" w:cs="Calibri"/>
          <w:kern w:val="0"/>
          <w:sz w:val="21"/>
          <w:szCs w:val="20"/>
          <w:lang w:val="en-ZA" w:eastAsia="en-ZA"/>
          <w14:ligatures w14:val="none"/>
        </w:rPr>
        <w:t>policies</w:t>
      </w:r>
      <w:r w:rsidR="003C175E">
        <w:rPr>
          <w:rFonts w:ascii="Calibri" w:eastAsia="Calibri" w:hAnsi="Calibri" w:cs="Calibri"/>
          <w:kern w:val="0"/>
          <w:sz w:val="21"/>
          <w:szCs w:val="20"/>
          <w:lang w:val="en-ZA" w:eastAsia="en-ZA"/>
          <w14:ligatures w14:val="none"/>
        </w:rPr>
        <w:t xml:space="preserve"> which have been promulgated with a view to enhancing </w:t>
      </w:r>
      <w:r w:rsidR="003C175E" w:rsidRPr="003C175E">
        <w:rPr>
          <w:rFonts w:ascii="Calibri" w:eastAsia="Calibri" w:hAnsi="Calibri" w:cs="Calibri"/>
          <w:kern w:val="0"/>
          <w:sz w:val="21"/>
          <w:szCs w:val="20"/>
          <w:lang w:val="en-ZA" w:eastAsia="en-ZA"/>
          <w14:ligatures w14:val="none"/>
        </w:rPr>
        <w:t>human capital development, digital tra</w:t>
      </w:r>
      <w:r w:rsidR="003C175E">
        <w:rPr>
          <w:rFonts w:ascii="Calibri" w:eastAsia="Calibri" w:hAnsi="Calibri" w:cs="Calibri"/>
          <w:kern w:val="0"/>
          <w:sz w:val="21"/>
          <w:szCs w:val="20"/>
          <w:lang w:val="en-ZA" w:eastAsia="en-ZA"/>
          <w14:ligatures w14:val="none"/>
        </w:rPr>
        <w:t xml:space="preserve">nsformation, industrialisation </w:t>
      </w:r>
      <w:r w:rsidR="003C175E" w:rsidRPr="003C175E">
        <w:rPr>
          <w:rFonts w:ascii="Calibri" w:eastAsia="Calibri" w:hAnsi="Calibri" w:cs="Calibri"/>
          <w:kern w:val="0"/>
          <w:sz w:val="21"/>
          <w:szCs w:val="20"/>
          <w:lang w:val="en-ZA" w:eastAsia="en-ZA"/>
          <w14:ligatures w14:val="none"/>
        </w:rPr>
        <w:t>and job creation</w:t>
      </w:r>
      <w:r w:rsidR="003C175E">
        <w:rPr>
          <w:rFonts w:ascii="Calibri" w:eastAsia="Calibri" w:hAnsi="Calibri" w:cs="Calibri"/>
          <w:kern w:val="0"/>
          <w:sz w:val="21"/>
          <w:szCs w:val="20"/>
          <w:lang w:val="en-ZA" w:eastAsia="en-ZA"/>
          <w14:ligatures w14:val="none"/>
        </w:rPr>
        <w:t>, as well as fostering a knowledge-based economy.</w:t>
      </w:r>
    </w:p>
    <w:p w14:paraId="4095BF8F" w14:textId="1558B0F1" w:rsidR="00274318" w:rsidRPr="00C20324" w:rsidRDefault="00274318" w:rsidP="00BF5FA5">
      <w:pPr>
        <w:rPr>
          <w:rFonts w:ascii="Calibri" w:eastAsia="Calibri" w:hAnsi="Calibri" w:cs="Calibri"/>
          <w:b/>
          <w:kern w:val="0"/>
          <w:sz w:val="21"/>
          <w:szCs w:val="20"/>
          <w:lang w:val="en-ZA" w:eastAsia="en-ZA"/>
          <w14:ligatures w14:val="none"/>
        </w:rPr>
      </w:pPr>
      <w:r w:rsidRPr="00C20324">
        <w:rPr>
          <w:rFonts w:ascii="Calibri" w:eastAsia="Calibri" w:hAnsi="Calibri" w:cs="Calibri"/>
          <w:b/>
          <w:kern w:val="0"/>
          <w:sz w:val="21"/>
          <w:szCs w:val="20"/>
          <w:lang w:val="en-ZA" w:eastAsia="en-ZA"/>
          <w14:ligatures w14:val="none"/>
        </w:rPr>
        <w:t>1.3.2</w:t>
      </w:r>
      <w:r w:rsidR="0013538D">
        <w:rPr>
          <w:rFonts w:ascii="Calibri" w:eastAsia="Calibri" w:hAnsi="Calibri" w:cs="Calibri"/>
          <w:b/>
          <w:kern w:val="0"/>
          <w:sz w:val="21"/>
          <w:szCs w:val="20"/>
          <w:lang w:val="en-ZA" w:eastAsia="en-ZA"/>
          <w14:ligatures w14:val="none"/>
        </w:rPr>
        <w:t>.</w:t>
      </w:r>
      <w:r w:rsidRPr="00C20324">
        <w:rPr>
          <w:rFonts w:ascii="Calibri" w:eastAsia="Calibri" w:hAnsi="Calibri" w:cs="Calibri"/>
          <w:b/>
          <w:kern w:val="0"/>
          <w:sz w:val="21"/>
          <w:szCs w:val="20"/>
          <w:lang w:val="en-ZA" w:eastAsia="en-ZA"/>
          <w14:ligatures w14:val="none"/>
        </w:rPr>
        <w:t xml:space="preserve"> Specific</w:t>
      </w:r>
      <w:r w:rsidR="00C20324" w:rsidRPr="00C20324">
        <w:rPr>
          <w:rFonts w:ascii="Calibri" w:eastAsia="Calibri" w:hAnsi="Calibri" w:cs="Calibri"/>
          <w:b/>
          <w:kern w:val="0"/>
          <w:sz w:val="21"/>
          <w:szCs w:val="20"/>
          <w:lang w:val="en-ZA" w:eastAsia="en-ZA"/>
          <w14:ligatures w14:val="none"/>
        </w:rPr>
        <w:t xml:space="preserve"> objectives</w:t>
      </w:r>
    </w:p>
    <w:p w14:paraId="10C8399F" w14:textId="68AD3764" w:rsidR="00553696" w:rsidRPr="00264E75" w:rsidRDefault="00AB2DF6" w:rsidP="00BF5FA5">
      <w:pPr>
        <w:rPr>
          <w:rFonts w:ascii="Calibri" w:eastAsia="Calibri" w:hAnsi="Calibri" w:cs="Calibri"/>
          <w:kern w:val="0"/>
          <w:sz w:val="21"/>
          <w:szCs w:val="20"/>
          <w:lang w:val="en-ZA" w:eastAsia="en-ZA"/>
          <w14:ligatures w14:val="none"/>
        </w:rPr>
      </w:pPr>
      <w:r w:rsidRPr="00264E75">
        <w:rPr>
          <w:rFonts w:ascii="Calibri" w:eastAsia="Calibri" w:hAnsi="Calibri" w:cs="Calibri"/>
          <w:kern w:val="0"/>
          <w:sz w:val="21"/>
          <w:szCs w:val="20"/>
          <w:lang w:val="en-ZA" w:eastAsia="en-ZA"/>
          <w14:ligatures w14:val="none"/>
        </w:rPr>
        <w:t>T</w:t>
      </w:r>
      <w:r w:rsidR="00BF5FA5" w:rsidRPr="00264E75">
        <w:rPr>
          <w:rFonts w:ascii="Calibri" w:eastAsia="Calibri" w:hAnsi="Calibri" w:cs="Calibri"/>
          <w:kern w:val="0"/>
          <w:sz w:val="21"/>
          <w:szCs w:val="20"/>
          <w:lang w:val="en-ZA" w:eastAsia="en-ZA"/>
          <w14:ligatures w14:val="none"/>
        </w:rPr>
        <w:t xml:space="preserve">he </w:t>
      </w:r>
      <w:r w:rsidR="00935974">
        <w:rPr>
          <w:rFonts w:ascii="Calibri" w:eastAsia="Calibri" w:hAnsi="Calibri" w:cs="Calibri"/>
          <w:kern w:val="0"/>
          <w:sz w:val="21"/>
          <w:szCs w:val="20"/>
          <w:lang w:val="en-ZA" w:eastAsia="en-ZA"/>
          <w14:ligatures w14:val="none"/>
        </w:rPr>
        <w:t>Zambia M</w:t>
      </w:r>
      <w:r w:rsidR="00274318">
        <w:rPr>
          <w:rFonts w:ascii="Calibri" w:eastAsia="Calibri" w:hAnsi="Calibri" w:cs="Calibri"/>
          <w:kern w:val="0"/>
          <w:sz w:val="21"/>
          <w:szCs w:val="20"/>
          <w:lang w:val="en-ZA" w:eastAsia="en-ZA"/>
          <w14:ligatures w14:val="none"/>
        </w:rPr>
        <w:t xml:space="preserve">icro-credentials </w:t>
      </w:r>
      <w:r w:rsidR="00935974">
        <w:rPr>
          <w:rFonts w:ascii="Calibri" w:eastAsia="Calibri" w:hAnsi="Calibri" w:cs="Calibri"/>
          <w:kern w:val="0"/>
          <w:sz w:val="21"/>
          <w:szCs w:val="20"/>
          <w:lang w:val="en-ZA" w:eastAsia="en-ZA"/>
          <w14:ligatures w14:val="none"/>
        </w:rPr>
        <w:t>Policy F</w:t>
      </w:r>
      <w:r w:rsidR="00C20324">
        <w:rPr>
          <w:rFonts w:ascii="Calibri" w:eastAsia="Calibri" w:hAnsi="Calibri" w:cs="Calibri"/>
          <w:kern w:val="0"/>
          <w:sz w:val="21"/>
          <w:szCs w:val="20"/>
          <w:lang w:val="en-ZA" w:eastAsia="en-ZA"/>
          <w14:ligatures w14:val="none"/>
        </w:rPr>
        <w:t xml:space="preserve">ramework </w:t>
      </w:r>
      <w:r w:rsidR="00935974">
        <w:rPr>
          <w:rFonts w:ascii="Calibri" w:eastAsia="Calibri" w:hAnsi="Calibri" w:cs="Calibri"/>
          <w:kern w:val="0"/>
          <w:sz w:val="21"/>
          <w:szCs w:val="20"/>
          <w:lang w:val="en-ZA" w:eastAsia="en-ZA"/>
          <w14:ligatures w14:val="none"/>
        </w:rPr>
        <w:t xml:space="preserve">aims </w:t>
      </w:r>
      <w:r w:rsidR="00C20324">
        <w:rPr>
          <w:rFonts w:ascii="Calibri" w:eastAsia="Calibri" w:hAnsi="Calibri" w:cs="Calibri"/>
          <w:kern w:val="0"/>
          <w:sz w:val="21"/>
          <w:szCs w:val="20"/>
          <w:lang w:val="en-ZA" w:eastAsia="en-ZA"/>
          <w14:ligatures w14:val="none"/>
        </w:rPr>
        <w:t>to:</w:t>
      </w:r>
    </w:p>
    <w:p w14:paraId="6C574E11" w14:textId="275AF6F7" w:rsidR="00553696" w:rsidRDefault="00AB2DF6" w:rsidP="00C95460">
      <w:pPr>
        <w:pStyle w:val="ListParagraph"/>
        <w:numPr>
          <w:ilvl w:val="0"/>
          <w:numId w:val="5"/>
        </w:numPr>
        <w:spacing w:before="0" w:after="160" w:line="278" w:lineRule="auto"/>
        <w:ind w:left="851" w:hanging="425"/>
        <w:jc w:val="left"/>
        <w:rPr>
          <w:rFonts w:ascii="Calibri" w:eastAsia="Calibri" w:hAnsi="Calibri" w:cs="Calibri"/>
          <w:kern w:val="0"/>
          <w:sz w:val="21"/>
          <w:szCs w:val="20"/>
          <w:lang w:val="en-ZA" w:eastAsia="en-ZA"/>
          <w14:ligatures w14:val="none"/>
        </w:rPr>
      </w:pPr>
      <w:r w:rsidRPr="00264E75">
        <w:rPr>
          <w:rFonts w:ascii="Calibri" w:eastAsia="Calibri" w:hAnsi="Calibri" w:cs="Calibri"/>
          <w:kern w:val="0"/>
          <w:sz w:val="21"/>
          <w:szCs w:val="20"/>
          <w:lang w:val="en-ZA" w:eastAsia="en-ZA"/>
          <w14:ligatures w14:val="none"/>
        </w:rPr>
        <w:lastRenderedPageBreak/>
        <w:t>S</w:t>
      </w:r>
      <w:r w:rsidR="00B551E2">
        <w:rPr>
          <w:rFonts w:ascii="Calibri" w:eastAsia="Calibri" w:hAnsi="Calibri" w:cs="Calibri"/>
          <w:kern w:val="0"/>
          <w:sz w:val="21"/>
          <w:szCs w:val="20"/>
          <w:lang w:val="en-ZA" w:eastAsia="en-ZA"/>
          <w14:ligatures w14:val="none"/>
        </w:rPr>
        <w:t>et</w:t>
      </w:r>
      <w:r w:rsidR="00553696" w:rsidRPr="00264E75">
        <w:rPr>
          <w:rFonts w:ascii="Calibri" w:eastAsia="Calibri" w:hAnsi="Calibri" w:cs="Calibri"/>
          <w:kern w:val="0"/>
          <w:sz w:val="21"/>
          <w:szCs w:val="20"/>
          <w:lang w:val="en-ZA" w:eastAsia="en-ZA"/>
          <w14:ligatures w14:val="none"/>
        </w:rPr>
        <w:t xml:space="preserve"> a national d</w:t>
      </w:r>
      <w:r w:rsidRPr="00264E75">
        <w:rPr>
          <w:rFonts w:ascii="Calibri" w:eastAsia="Calibri" w:hAnsi="Calibri" w:cs="Calibri"/>
          <w:kern w:val="0"/>
          <w:sz w:val="21"/>
          <w:szCs w:val="20"/>
          <w:lang w:val="en-ZA" w:eastAsia="en-ZA"/>
          <w14:ligatures w14:val="none"/>
        </w:rPr>
        <w:t>efinition for micro-credentials;</w:t>
      </w:r>
    </w:p>
    <w:p w14:paraId="67C1198D" w14:textId="67D25D23" w:rsidR="00935974" w:rsidRDefault="00935974" w:rsidP="00C95460">
      <w:pPr>
        <w:pStyle w:val="ListParagraph"/>
        <w:numPr>
          <w:ilvl w:val="0"/>
          <w:numId w:val="5"/>
        </w:numPr>
        <w:spacing w:before="0" w:after="160" w:line="278" w:lineRule="auto"/>
        <w:ind w:left="851" w:hanging="425"/>
        <w:jc w:val="left"/>
        <w:rPr>
          <w:rFonts w:ascii="Calibri" w:eastAsia="Calibri" w:hAnsi="Calibri" w:cs="Calibri"/>
          <w:kern w:val="0"/>
          <w:sz w:val="21"/>
          <w:szCs w:val="20"/>
          <w:lang w:val="en-ZA" w:eastAsia="en-ZA"/>
          <w14:ligatures w14:val="none"/>
        </w:rPr>
      </w:pPr>
      <w:r>
        <w:rPr>
          <w:rFonts w:ascii="Calibri" w:eastAsia="Calibri" w:hAnsi="Calibri" w:cs="Calibri"/>
          <w:kern w:val="0"/>
          <w:sz w:val="21"/>
          <w:szCs w:val="20"/>
          <w:lang w:val="en-ZA" w:eastAsia="en-ZA"/>
          <w14:ligatures w14:val="none"/>
        </w:rPr>
        <w:t>Establish common language and understanding of micro-credentials;</w:t>
      </w:r>
    </w:p>
    <w:p w14:paraId="0C4C03E0" w14:textId="03B40827" w:rsidR="001C1EFD" w:rsidRPr="00264E75" w:rsidRDefault="001C1EFD" w:rsidP="00C95460">
      <w:pPr>
        <w:pStyle w:val="ListParagraph"/>
        <w:numPr>
          <w:ilvl w:val="0"/>
          <w:numId w:val="5"/>
        </w:numPr>
        <w:spacing w:before="0" w:after="160" w:line="278" w:lineRule="auto"/>
        <w:ind w:left="851" w:hanging="425"/>
        <w:jc w:val="left"/>
        <w:rPr>
          <w:rFonts w:ascii="Calibri" w:eastAsia="Calibri" w:hAnsi="Calibri" w:cs="Calibri"/>
          <w:kern w:val="0"/>
          <w:sz w:val="21"/>
          <w:szCs w:val="20"/>
          <w:lang w:val="en-ZA" w:eastAsia="en-ZA"/>
          <w14:ligatures w14:val="none"/>
        </w:rPr>
      </w:pPr>
      <w:r>
        <w:rPr>
          <w:rFonts w:ascii="Calibri" w:eastAsia="Calibri" w:hAnsi="Calibri" w:cs="Calibri"/>
          <w:kern w:val="0"/>
          <w:sz w:val="21"/>
          <w:szCs w:val="20"/>
          <w:lang w:val="en-ZA" w:eastAsia="en-ZA"/>
          <w14:ligatures w14:val="none"/>
        </w:rPr>
        <w:t>Guide stakeholders on the design, development, delivery, assessment and awarding of micro-credentials;</w:t>
      </w:r>
    </w:p>
    <w:p w14:paraId="6C5AE30D" w14:textId="487FC8A2" w:rsidR="00553696" w:rsidRPr="00264E75" w:rsidRDefault="00AB2DF6" w:rsidP="00C95460">
      <w:pPr>
        <w:pStyle w:val="ListParagraph"/>
        <w:numPr>
          <w:ilvl w:val="0"/>
          <w:numId w:val="5"/>
        </w:numPr>
        <w:spacing w:before="0" w:after="160" w:line="278" w:lineRule="auto"/>
        <w:ind w:left="851" w:hanging="425"/>
        <w:jc w:val="left"/>
        <w:rPr>
          <w:rFonts w:ascii="Calibri" w:eastAsia="Calibri" w:hAnsi="Calibri" w:cs="Calibri"/>
          <w:kern w:val="0"/>
          <w:sz w:val="21"/>
          <w:szCs w:val="20"/>
          <w:lang w:val="en-ZA" w:eastAsia="en-ZA"/>
          <w14:ligatures w14:val="none"/>
        </w:rPr>
      </w:pPr>
      <w:r w:rsidRPr="00264E75">
        <w:rPr>
          <w:rFonts w:ascii="Calibri" w:eastAsia="Calibri" w:hAnsi="Calibri" w:cs="Calibri"/>
          <w:kern w:val="0"/>
          <w:sz w:val="21"/>
          <w:szCs w:val="20"/>
          <w:lang w:val="en-ZA" w:eastAsia="en-ZA"/>
          <w14:ligatures w14:val="none"/>
        </w:rPr>
        <w:t>A</w:t>
      </w:r>
      <w:r w:rsidR="00B551E2">
        <w:rPr>
          <w:rFonts w:ascii="Calibri" w:eastAsia="Calibri" w:hAnsi="Calibri" w:cs="Calibri"/>
          <w:kern w:val="0"/>
          <w:sz w:val="21"/>
          <w:szCs w:val="20"/>
          <w:lang w:val="en-ZA" w:eastAsia="en-ZA"/>
          <w14:ligatures w14:val="none"/>
        </w:rPr>
        <w:t>gree</w:t>
      </w:r>
      <w:r w:rsidR="00553696" w:rsidRPr="00264E75">
        <w:rPr>
          <w:rFonts w:ascii="Calibri" w:eastAsia="Calibri" w:hAnsi="Calibri" w:cs="Calibri"/>
          <w:kern w:val="0"/>
          <w:sz w:val="21"/>
          <w:szCs w:val="20"/>
          <w:lang w:val="en-ZA" w:eastAsia="en-ZA"/>
          <w14:ligatures w14:val="none"/>
        </w:rPr>
        <w:t xml:space="preserve"> on the principles for good quality micro-credentials</w:t>
      </w:r>
      <w:r w:rsidRPr="00264E75">
        <w:rPr>
          <w:rFonts w:ascii="Calibri" w:eastAsia="Calibri" w:hAnsi="Calibri" w:cs="Calibri"/>
          <w:kern w:val="0"/>
          <w:sz w:val="21"/>
          <w:szCs w:val="20"/>
          <w:lang w:val="en-ZA" w:eastAsia="en-ZA"/>
          <w14:ligatures w14:val="none"/>
        </w:rPr>
        <w:t>;</w:t>
      </w:r>
    </w:p>
    <w:p w14:paraId="75C553BE" w14:textId="53E97A71" w:rsidR="00553696" w:rsidRPr="00264E75" w:rsidRDefault="00AB2DF6" w:rsidP="00C95460">
      <w:pPr>
        <w:pStyle w:val="ListParagraph"/>
        <w:numPr>
          <w:ilvl w:val="0"/>
          <w:numId w:val="5"/>
        </w:numPr>
        <w:spacing w:before="0" w:after="160" w:line="278" w:lineRule="auto"/>
        <w:ind w:left="851" w:hanging="425"/>
        <w:jc w:val="left"/>
        <w:rPr>
          <w:rFonts w:ascii="Calibri" w:eastAsia="Calibri" w:hAnsi="Calibri" w:cs="Calibri"/>
          <w:kern w:val="0"/>
          <w:sz w:val="21"/>
          <w:szCs w:val="20"/>
          <w:lang w:val="en-ZA" w:eastAsia="en-ZA"/>
          <w14:ligatures w14:val="none"/>
        </w:rPr>
      </w:pPr>
      <w:r w:rsidRPr="00264E75">
        <w:rPr>
          <w:rFonts w:ascii="Calibri" w:eastAsia="Calibri" w:hAnsi="Calibri" w:cs="Calibri"/>
          <w:kern w:val="0"/>
          <w:sz w:val="21"/>
          <w:szCs w:val="20"/>
          <w:lang w:val="en-ZA" w:eastAsia="en-ZA"/>
          <w14:ligatures w14:val="none"/>
        </w:rPr>
        <w:t>E</w:t>
      </w:r>
      <w:r w:rsidR="00B551E2">
        <w:rPr>
          <w:rFonts w:ascii="Calibri" w:eastAsia="Calibri" w:hAnsi="Calibri" w:cs="Calibri"/>
          <w:kern w:val="0"/>
          <w:sz w:val="21"/>
          <w:szCs w:val="20"/>
          <w:lang w:val="en-ZA" w:eastAsia="en-ZA"/>
          <w14:ligatures w14:val="none"/>
        </w:rPr>
        <w:t>stablish</w:t>
      </w:r>
      <w:r w:rsidR="00553696" w:rsidRPr="00264E75">
        <w:rPr>
          <w:rFonts w:ascii="Calibri" w:eastAsia="Calibri" w:hAnsi="Calibri" w:cs="Calibri"/>
          <w:kern w:val="0"/>
          <w:sz w:val="21"/>
          <w:szCs w:val="20"/>
          <w:lang w:val="en-ZA" w:eastAsia="en-ZA"/>
          <w14:ligatures w14:val="none"/>
        </w:rPr>
        <w:t xml:space="preserve"> critical elements to describe micro-credentials</w:t>
      </w:r>
      <w:r w:rsidRPr="00264E75">
        <w:rPr>
          <w:rFonts w:ascii="Calibri" w:eastAsia="Calibri" w:hAnsi="Calibri" w:cs="Calibri"/>
          <w:kern w:val="0"/>
          <w:sz w:val="21"/>
          <w:szCs w:val="20"/>
          <w:lang w:val="en-ZA" w:eastAsia="en-ZA"/>
          <w14:ligatures w14:val="none"/>
        </w:rPr>
        <w:t>;</w:t>
      </w:r>
    </w:p>
    <w:p w14:paraId="2E2AA120" w14:textId="2530D103" w:rsidR="00553696" w:rsidRPr="00264E75" w:rsidRDefault="00AB2DF6" w:rsidP="00C95460">
      <w:pPr>
        <w:pStyle w:val="ListParagraph"/>
        <w:numPr>
          <w:ilvl w:val="0"/>
          <w:numId w:val="5"/>
        </w:numPr>
        <w:spacing w:before="0" w:after="160" w:line="278" w:lineRule="auto"/>
        <w:ind w:left="851" w:hanging="425"/>
        <w:jc w:val="left"/>
        <w:rPr>
          <w:rFonts w:ascii="Calibri" w:eastAsia="Calibri" w:hAnsi="Calibri" w:cs="Calibri"/>
          <w:kern w:val="0"/>
          <w:sz w:val="21"/>
          <w:szCs w:val="20"/>
          <w:lang w:val="en-ZA" w:eastAsia="en-ZA"/>
          <w14:ligatures w14:val="none"/>
        </w:rPr>
      </w:pPr>
      <w:r w:rsidRPr="00264E75">
        <w:rPr>
          <w:rFonts w:ascii="Calibri" w:eastAsia="Calibri" w:hAnsi="Calibri" w:cs="Calibri"/>
          <w:kern w:val="0"/>
          <w:sz w:val="21"/>
          <w:szCs w:val="20"/>
          <w:lang w:val="en-ZA" w:eastAsia="en-ZA"/>
          <w14:ligatures w14:val="none"/>
        </w:rPr>
        <w:t>O</w:t>
      </w:r>
      <w:r w:rsidR="00B551E2">
        <w:rPr>
          <w:rFonts w:ascii="Calibri" w:eastAsia="Calibri" w:hAnsi="Calibri" w:cs="Calibri"/>
          <w:kern w:val="0"/>
          <w:sz w:val="21"/>
          <w:szCs w:val="20"/>
          <w:lang w:val="en-ZA" w:eastAsia="en-ZA"/>
          <w14:ligatures w14:val="none"/>
        </w:rPr>
        <w:t>utline</w:t>
      </w:r>
      <w:r w:rsidR="00553696" w:rsidRPr="00264E75">
        <w:rPr>
          <w:rFonts w:ascii="Calibri" w:eastAsia="Calibri" w:hAnsi="Calibri" w:cs="Calibri"/>
          <w:kern w:val="0"/>
          <w:sz w:val="21"/>
          <w:szCs w:val="20"/>
          <w:lang w:val="en-ZA" w:eastAsia="en-ZA"/>
          <w14:ligatures w14:val="none"/>
        </w:rPr>
        <w:t xml:space="preserve"> </w:t>
      </w:r>
      <w:r w:rsidR="0014122D" w:rsidRPr="00264E75">
        <w:rPr>
          <w:rFonts w:ascii="Calibri" w:eastAsia="Calibri" w:hAnsi="Calibri" w:cs="Calibri"/>
          <w:kern w:val="0"/>
          <w:sz w:val="21"/>
          <w:szCs w:val="20"/>
          <w:lang w:val="en-ZA" w:eastAsia="en-ZA"/>
          <w14:ligatures w14:val="none"/>
        </w:rPr>
        <w:t>minimum criteria</w:t>
      </w:r>
      <w:r w:rsidR="00935974">
        <w:rPr>
          <w:rFonts w:ascii="Calibri" w:eastAsia="Calibri" w:hAnsi="Calibri" w:cs="Calibri"/>
          <w:kern w:val="0"/>
          <w:sz w:val="21"/>
          <w:szCs w:val="20"/>
          <w:lang w:val="en-ZA" w:eastAsia="en-ZA"/>
          <w14:ligatures w14:val="none"/>
        </w:rPr>
        <w:t xml:space="preserve"> for the mapping</w:t>
      </w:r>
      <w:r w:rsidR="00914C07" w:rsidRPr="00264E75">
        <w:rPr>
          <w:rFonts w:ascii="Calibri" w:eastAsia="Calibri" w:hAnsi="Calibri" w:cs="Calibri"/>
          <w:kern w:val="0"/>
          <w:sz w:val="21"/>
          <w:szCs w:val="20"/>
          <w:lang w:val="en-ZA" w:eastAsia="en-ZA"/>
          <w14:ligatures w14:val="none"/>
        </w:rPr>
        <w:t xml:space="preserve"> of </w:t>
      </w:r>
      <w:r w:rsidR="00935974">
        <w:rPr>
          <w:rFonts w:ascii="Calibri" w:eastAsia="Calibri" w:hAnsi="Calibri" w:cs="Calibri"/>
          <w:kern w:val="0"/>
          <w:sz w:val="21"/>
          <w:szCs w:val="20"/>
          <w:lang w:val="en-ZA" w:eastAsia="en-ZA"/>
          <w14:ligatures w14:val="none"/>
        </w:rPr>
        <w:t>micro-credentials onto</w:t>
      </w:r>
      <w:r w:rsidR="00553696" w:rsidRPr="00264E75">
        <w:rPr>
          <w:rFonts w:ascii="Calibri" w:eastAsia="Calibri" w:hAnsi="Calibri" w:cs="Calibri"/>
          <w:kern w:val="0"/>
          <w:sz w:val="21"/>
          <w:szCs w:val="20"/>
          <w:lang w:val="en-ZA" w:eastAsia="en-ZA"/>
          <w14:ligatures w14:val="none"/>
        </w:rPr>
        <w:t xml:space="preserve"> the NQF</w:t>
      </w:r>
      <w:r w:rsidRPr="00264E75">
        <w:rPr>
          <w:rFonts w:ascii="Calibri" w:eastAsia="Calibri" w:hAnsi="Calibri" w:cs="Calibri"/>
          <w:kern w:val="0"/>
          <w:sz w:val="21"/>
          <w:szCs w:val="20"/>
          <w:lang w:val="en-ZA" w:eastAsia="en-ZA"/>
          <w14:ligatures w14:val="none"/>
        </w:rPr>
        <w:t>;</w:t>
      </w:r>
    </w:p>
    <w:p w14:paraId="45F766F4" w14:textId="5261F708" w:rsidR="003F0405" w:rsidRPr="00264E75" w:rsidRDefault="00B551E2" w:rsidP="00C95460">
      <w:pPr>
        <w:pStyle w:val="ListParagraph"/>
        <w:numPr>
          <w:ilvl w:val="0"/>
          <w:numId w:val="5"/>
        </w:numPr>
        <w:spacing w:before="0" w:after="160" w:line="278" w:lineRule="auto"/>
        <w:ind w:left="851" w:hanging="425"/>
        <w:jc w:val="left"/>
        <w:rPr>
          <w:rFonts w:ascii="Calibri" w:eastAsia="Calibri" w:hAnsi="Calibri" w:cs="Calibri"/>
          <w:kern w:val="0"/>
          <w:sz w:val="21"/>
          <w:szCs w:val="21"/>
          <w:lang w:val="en-ZA" w:eastAsia="en-ZA"/>
          <w14:ligatures w14:val="none"/>
        </w:rPr>
      </w:pPr>
      <w:r>
        <w:rPr>
          <w:rFonts w:ascii="Calibri" w:eastAsia="Calibri" w:hAnsi="Calibri" w:cs="Calibri"/>
          <w:kern w:val="0"/>
          <w:sz w:val="21"/>
          <w:szCs w:val="21"/>
          <w:lang w:val="en-ZA" w:eastAsia="en-ZA"/>
          <w14:ligatures w14:val="none"/>
        </w:rPr>
        <w:t>Specify</w:t>
      </w:r>
      <w:r w:rsidR="00AB2DF6" w:rsidRPr="00264E75">
        <w:rPr>
          <w:rFonts w:ascii="Calibri" w:eastAsia="Calibri" w:hAnsi="Calibri" w:cs="Calibri"/>
          <w:kern w:val="0"/>
          <w:sz w:val="21"/>
          <w:szCs w:val="21"/>
          <w:lang w:val="en-ZA" w:eastAsia="en-ZA"/>
          <w14:ligatures w14:val="none"/>
        </w:rPr>
        <w:t xml:space="preserve"> </w:t>
      </w:r>
      <w:r w:rsidR="003F0405" w:rsidRPr="00264E75">
        <w:rPr>
          <w:rFonts w:ascii="Calibri" w:eastAsia="Calibri" w:hAnsi="Calibri" w:cs="Calibri"/>
          <w:kern w:val="0"/>
          <w:sz w:val="21"/>
          <w:szCs w:val="21"/>
          <w:lang w:val="en-ZA" w:eastAsia="en-ZA"/>
          <w14:ligatures w14:val="none"/>
        </w:rPr>
        <w:t>modalities for quality assuring micro-credentials;</w:t>
      </w:r>
      <w:r w:rsidR="3C109569" w:rsidRPr="00264E75">
        <w:rPr>
          <w:rFonts w:ascii="Calibri" w:eastAsia="Calibri" w:hAnsi="Calibri" w:cs="Calibri"/>
          <w:sz w:val="21"/>
          <w:szCs w:val="21"/>
          <w:lang w:val="en-ZA" w:eastAsia="en-ZA"/>
        </w:rPr>
        <w:t xml:space="preserve"> </w:t>
      </w:r>
    </w:p>
    <w:p w14:paraId="2AB891AE" w14:textId="5A149774" w:rsidR="003F0405" w:rsidRPr="00264E75" w:rsidRDefault="00B551E2" w:rsidP="00C95460">
      <w:pPr>
        <w:pStyle w:val="ListParagraph"/>
        <w:numPr>
          <w:ilvl w:val="0"/>
          <w:numId w:val="5"/>
        </w:numPr>
        <w:spacing w:before="0" w:after="160" w:line="278" w:lineRule="auto"/>
        <w:ind w:left="851" w:hanging="425"/>
        <w:jc w:val="left"/>
        <w:rPr>
          <w:rFonts w:ascii="Calibri" w:eastAsia="Calibri" w:hAnsi="Calibri" w:cs="Calibri"/>
          <w:kern w:val="0"/>
          <w:sz w:val="21"/>
          <w:szCs w:val="21"/>
          <w:lang w:val="en-ZA" w:eastAsia="en-ZA"/>
          <w14:ligatures w14:val="none"/>
        </w:rPr>
      </w:pPr>
      <w:r>
        <w:rPr>
          <w:rFonts w:ascii="Calibri" w:eastAsia="Calibri" w:hAnsi="Calibri" w:cs="Calibri"/>
          <w:sz w:val="21"/>
          <w:szCs w:val="21"/>
          <w:lang w:val="en-ZA" w:eastAsia="en-ZA"/>
        </w:rPr>
        <w:t>Identify</w:t>
      </w:r>
      <w:r w:rsidR="003F0405" w:rsidRPr="00264E75" w:rsidDel="003F0405">
        <w:rPr>
          <w:rFonts w:ascii="Calibri" w:eastAsia="Calibri" w:hAnsi="Calibri" w:cs="Calibri"/>
          <w:sz w:val="21"/>
          <w:szCs w:val="21"/>
          <w:lang w:val="en-ZA" w:eastAsia="en-ZA"/>
        </w:rPr>
        <w:t xml:space="preserve"> approaches for recogn</w:t>
      </w:r>
      <w:r>
        <w:rPr>
          <w:rFonts w:ascii="Calibri" w:eastAsia="Calibri" w:hAnsi="Calibri" w:cs="Calibri"/>
          <w:sz w:val="21"/>
          <w:szCs w:val="21"/>
          <w:lang w:val="en-ZA" w:eastAsia="en-ZA"/>
        </w:rPr>
        <w:t>ition of micro-credentials;</w:t>
      </w:r>
    </w:p>
    <w:p w14:paraId="0E78ACCD" w14:textId="19EB58ED" w:rsidR="001E20A1" w:rsidRDefault="00AB2DF6" w:rsidP="00C95460">
      <w:pPr>
        <w:pStyle w:val="ListParagraph"/>
        <w:numPr>
          <w:ilvl w:val="0"/>
          <w:numId w:val="5"/>
        </w:numPr>
        <w:spacing w:before="0" w:after="0" w:line="278" w:lineRule="auto"/>
        <w:ind w:left="851" w:hanging="425"/>
        <w:jc w:val="left"/>
        <w:rPr>
          <w:rFonts w:ascii="Calibri" w:eastAsia="Calibri" w:hAnsi="Calibri" w:cs="Calibri"/>
          <w:kern w:val="0"/>
          <w:sz w:val="21"/>
          <w:szCs w:val="21"/>
          <w:lang w:val="en-ZA" w:eastAsia="en-ZA"/>
          <w14:ligatures w14:val="none"/>
        </w:rPr>
      </w:pPr>
      <w:r w:rsidRPr="00264E75">
        <w:rPr>
          <w:rFonts w:ascii="Calibri" w:eastAsia="Calibri" w:hAnsi="Calibri" w:cs="Calibri"/>
          <w:kern w:val="0"/>
          <w:sz w:val="21"/>
          <w:szCs w:val="21"/>
          <w:lang w:val="en-ZA" w:eastAsia="en-ZA"/>
          <w14:ligatures w14:val="none"/>
        </w:rPr>
        <w:t>F</w:t>
      </w:r>
      <w:r w:rsidR="00B551E2">
        <w:rPr>
          <w:rFonts w:ascii="Calibri" w:eastAsia="Calibri" w:hAnsi="Calibri" w:cs="Calibri"/>
          <w:kern w:val="0"/>
          <w:sz w:val="21"/>
          <w:szCs w:val="21"/>
          <w:lang w:val="en-ZA" w:eastAsia="en-ZA"/>
          <w14:ligatures w14:val="none"/>
        </w:rPr>
        <w:t>acilitate</w:t>
      </w:r>
      <w:r w:rsidR="00914C07" w:rsidRPr="00264E75">
        <w:rPr>
          <w:rFonts w:ascii="Calibri" w:eastAsia="Calibri" w:hAnsi="Calibri" w:cs="Calibri"/>
          <w:kern w:val="0"/>
          <w:sz w:val="21"/>
          <w:szCs w:val="21"/>
          <w:lang w:val="en-ZA" w:eastAsia="en-ZA"/>
          <w14:ligatures w14:val="none"/>
        </w:rPr>
        <w:t xml:space="preserve"> </w:t>
      </w:r>
      <w:bookmarkStart w:id="7" w:name="_Hlk192919798"/>
      <w:r w:rsidR="00914C07" w:rsidRPr="00264E75">
        <w:rPr>
          <w:rFonts w:ascii="Calibri" w:eastAsia="Calibri" w:hAnsi="Calibri" w:cs="Calibri"/>
          <w:kern w:val="0"/>
          <w:sz w:val="21"/>
          <w:szCs w:val="21"/>
          <w:lang w:val="en-ZA" w:eastAsia="en-ZA"/>
          <w14:ligatures w14:val="none"/>
        </w:rPr>
        <w:t>the use of micro-creden</w:t>
      </w:r>
      <w:r w:rsidR="003F0405" w:rsidRPr="00264E75">
        <w:rPr>
          <w:rFonts w:ascii="Calibri" w:eastAsia="Calibri" w:hAnsi="Calibri" w:cs="Calibri"/>
          <w:kern w:val="0"/>
          <w:sz w:val="21"/>
          <w:szCs w:val="21"/>
          <w:lang w:val="en-ZA" w:eastAsia="en-ZA"/>
          <w14:ligatures w14:val="none"/>
        </w:rPr>
        <w:t xml:space="preserve">tials for credit </w:t>
      </w:r>
      <w:r w:rsidR="00914C07" w:rsidRPr="00264E75">
        <w:rPr>
          <w:rFonts w:ascii="Calibri" w:eastAsia="Calibri" w:hAnsi="Calibri" w:cs="Calibri"/>
          <w:kern w:val="0"/>
          <w:sz w:val="21"/>
          <w:szCs w:val="21"/>
          <w:lang w:val="en-ZA" w:eastAsia="en-ZA"/>
          <w14:ligatures w14:val="none"/>
        </w:rPr>
        <w:t xml:space="preserve">accumulation </w:t>
      </w:r>
      <w:r w:rsidR="003F0405" w:rsidRPr="00264E75">
        <w:rPr>
          <w:rFonts w:ascii="Calibri" w:eastAsia="Calibri" w:hAnsi="Calibri" w:cs="Calibri"/>
          <w:kern w:val="0"/>
          <w:sz w:val="21"/>
          <w:szCs w:val="21"/>
          <w:lang w:val="en-ZA" w:eastAsia="en-ZA"/>
          <w14:ligatures w14:val="none"/>
        </w:rPr>
        <w:t xml:space="preserve">and recognition, </w:t>
      </w:r>
      <w:r w:rsidR="00914C07" w:rsidRPr="00264E75">
        <w:rPr>
          <w:rFonts w:ascii="Calibri" w:eastAsia="Calibri" w:hAnsi="Calibri" w:cs="Calibri"/>
          <w:kern w:val="0"/>
          <w:sz w:val="21"/>
          <w:szCs w:val="21"/>
          <w:lang w:val="en-ZA" w:eastAsia="en-ZA"/>
          <w14:ligatures w14:val="none"/>
        </w:rPr>
        <w:t>recognition of prior learning</w:t>
      </w:r>
      <w:r w:rsidR="4F3BC97F" w:rsidRPr="00264E75">
        <w:rPr>
          <w:rFonts w:ascii="Calibri" w:eastAsia="Calibri" w:hAnsi="Calibri" w:cs="Calibri"/>
          <w:kern w:val="0"/>
          <w:sz w:val="21"/>
          <w:szCs w:val="21"/>
          <w:lang w:val="en-ZA" w:eastAsia="en-ZA"/>
          <w14:ligatures w14:val="none"/>
        </w:rPr>
        <w:t>,</w:t>
      </w:r>
      <w:r w:rsidR="0BABE845" w:rsidRPr="00264E75">
        <w:rPr>
          <w:rFonts w:ascii="Calibri" w:eastAsia="Calibri" w:hAnsi="Calibri" w:cs="Calibri"/>
          <w:kern w:val="0"/>
          <w:sz w:val="21"/>
          <w:szCs w:val="21"/>
          <w:lang w:val="en-ZA" w:eastAsia="en-ZA"/>
          <w14:ligatures w14:val="none"/>
        </w:rPr>
        <w:t xml:space="preserve"> </w:t>
      </w:r>
      <w:bookmarkStart w:id="8" w:name="_Int_BRy0FQP8"/>
      <w:r w:rsidR="0BABE845" w:rsidRPr="00264E75">
        <w:rPr>
          <w:rFonts w:ascii="Calibri" w:eastAsia="Calibri" w:hAnsi="Calibri" w:cs="Calibri"/>
          <w:kern w:val="0"/>
          <w:sz w:val="21"/>
          <w:szCs w:val="21"/>
          <w:lang w:val="en-ZA" w:eastAsia="en-ZA"/>
          <w14:ligatures w14:val="none"/>
        </w:rPr>
        <w:t>and</w:t>
      </w:r>
      <w:bookmarkEnd w:id="8"/>
      <w:r w:rsidR="0BABE845" w:rsidRPr="00264E75">
        <w:rPr>
          <w:rFonts w:ascii="Calibri" w:eastAsia="Calibri" w:hAnsi="Calibri" w:cs="Calibri"/>
          <w:kern w:val="0"/>
          <w:sz w:val="21"/>
          <w:szCs w:val="21"/>
          <w:lang w:val="en-ZA" w:eastAsia="en-ZA"/>
          <w14:ligatures w14:val="none"/>
        </w:rPr>
        <w:t xml:space="preserve"> </w:t>
      </w:r>
      <w:r w:rsidR="3588580E" w:rsidRPr="00264E75">
        <w:rPr>
          <w:rFonts w:ascii="Calibri" w:eastAsia="Calibri" w:hAnsi="Calibri" w:cs="Calibri"/>
          <w:kern w:val="0"/>
          <w:sz w:val="21"/>
          <w:szCs w:val="21"/>
          <w:lang w:val="en-ZA" w:eastAsia="en-ZA"/>
          <w14:ligatures w14:val="none"/>
        </w:rPr>
        <w:t>access to a programme or course</w:t>
      </w:r>
      <w:bookmarkEnd w:id="7"/>
      <w:r w:rsidR="00B551E2">
        <w:rPr>
          <w:rFonts w:ascii="Calibri" w:eastAsia="Calibri" w:hAnsi="Calibri" w:cs="Calibri"/>
          <w:kern w:val="0"/>
          <w:sz w:val="21"/>
          <w:szCs w:val="21"/>
          <w:lang w:val="en-ZA" w:eastAsia="en-ZA"/>
          <w14:ligatures w14:val="none"/>
        </w:rPr>
        <w:t>;</w:t>
      </w:r>
    </w:p>
    <w:p w14:paraId="02B15492" w14:textId="1A9DF672" w:rsidR="00935974" w:rsidRDefault="00935974" w:rsidP="00C95460">
      <w:pPr>
        <w:pStyle w:val="ListParagraph"/>
        <w:numPr>
          <w:ilvl w:val="0"/>
          <w:numId w:val="5"/>
        </w:numPr>
        <w:spacing w:before="0" w:after="0" w:line="278" w:lineRule="auto"/>
        <w:ind w:left="851" w:hanging="425"/>
        <w:jc w:val="left"/>
        <w:rPr>
          <w:rFonts w:ascii="Calibri" w:eastAsia="Calibri" w:hAnsi="Calibri" w:cs="Calibri"/>
          <w:kern w:val="0"/>
          <w:sz w:val="21"/>
          <w:szCs w:val="21"/>
          <w:lang w:val="en-ZA" w:eastAsia="en-ZA"/>
          <w14:ligatures w14:val="none"/>
        </w:rPr>
      </w:pPr>
      <w:r w:rsidRPr="00935974">
        <w:rPr>
          <w:rFonts w:ascii="Calibri" w:eastAsia="Calibri" w:hAnsi="Calibri" w:cs="Calibri"/>
          <w:kern w:val="0"/>
          <w:sz w:val="21"/>
          <w:szCs w:val="21"/>
          <w:lang w:val="en-ZA" w:eastAsia="en-ZA"/>
          <w14:ligatures w14:val="none"/>
        </w:rPr>
        <w:t>Support skilling, upskilling and reskilling;</w:t>
      </w:r>
    </w:p>
    <w:p w14:paraId="39042E29" w14:textId="594ACF78" w:rsidR="00B47BDE" w:rsidRDefault="00B47BDE" w:rsidP="00C95460">
      <w:pPr>
        <w:pStyle w:val="ListParagraph"/>
        <w:numPr>
          <w:ilvl w:val="0"/>
          <w:numId w:val="5"/>
        </w:numPr>
        <w:spacing w:before="0" w:after="0" w:line="278" w:lineRule="auto"/>
        <w:ind w:left="851" w:hanging="425"/>
        <w:jc w:val="left"/>
        <w:rPr>
          <w:rFonts w:ascii="Calibri" w:eastAsia="Calibri" w:hAnsi="Calibri" w:cs="Calibri"/>
          <w:kern w:val="0"/>
          <w:sz w:val="21"/>
          <w:szCs w:val="21"/>
          <w:lang w:val="en-ZA" w:eastAsia="en-ZA"/>
          <w14:ligatures w14:val="none"/>
        </w:rPr>
      </w:pPr>
      <w:r>
        <w:rPr>
          <w:rFonts w:ascii="Calibri" w:eastAsia="Calibri" w:hAnsi="Calibri" w:cs="Calibri"/>
          <w:kern w:val="0"/>
          <w:sz w:val="21"/>
          <w:szCs w:val="21"/>
          <w:lang w:val="en-ZA" w:eastAsia="en-ZA"/>
          <w14:ligatures w14:val="none"/>
        </w:rPr>
        <w:t>Facilitate access to the labour market;</w:t>
      </w:r>
    </w:p>
    <w:p w14:paraId="37DF6CCC" w14:textId="63399C3B" w:rsidR="00EE3B1C" w:rsidRPr="00EE3B1C" w:rsidRDefault="00EE3B1C" w:rsidP="00C95460">
      <w:pPr>
        <w:pStyle w:val="ListParagraph"/>
        <w:numPr>
          <w:ilvl w:val="0"/>
          <w:numId w:val="5"/>
        </w:numPr>
        <w:ind w:left="851" w:hanging="425"/>
        <w:rPr>
          <w:rFonts w:ascii="Calibri" w:eastAsia="Calibri" w:hAnsi="Calibri" w:cs="Calibri"/>
          <w:kern w:val="0"/>
          <w:sz w:val="21"/>
          <w:szCs w:val="21"/>
          <w:lang w:val="en-ZA" w:eastAsia="en-ZA"/>
          <w14:ligatures w14:val="none"/>
        </w:rPr>
      </w:pPr>
      <w:r w:rsidRPr="00EE3B1C">
        <w:rPr>
          <w:rFonts w:ascii="Calibri" w:eastAsia="Calibri" w:hAnsi="Calibri" w:cs="Calibri"/>
          <w:kern w:val="0"/>
          <w:sz w:val="21"/>
          <w:szCs w:val="21"/>
          <w:lang w:val="en-ZA" w:eastAsia="en-ZA"/>
          <w14:ligatures w14:val="none"/>
        </w:rPr>
        <w:t>Sup</w:t>
      </w:r>
      <w:r>
        <w:rPr>
          <w:rFonts w:ascii="Calibri" w:eastAsia="Calibri" w:hAnsi="Calibri" w:cs="Calibri"/>
          <w:kern w:val="0"/>
          <w:sz w:val="21"/>
          <w:szCs w:val="21"/>
          <w:lang w:val="en-ZA" w:eastAsia="en-ZA"/>
          <w14:ligatures w14:val="none"/>
        </w:rPr>
        <w:t>port flexible learning pathways</w:t>
      </w:r>
      <w:r w:rsidR="004B6915">
        <w:rPr>
          <w:rFonts w:ascii="Calibri" w:eastAsia="Calibri" w:hAnsi="Calibri" w:cs="Calibri"/>
          <w:kern w:val="0"/>
          <w:sz w:val="21"/>
          <w:szCs w:val="21"/>
          <w:lang w:val="en-ZA" w:eastAsia="en-ZA"/>
          <w14:ligatures w14:val="none"/>
        </w:rPr>
        <w:t xml:space="preserve"> and progression</w:t>
      </w:r>
      <w:r>
        <w:rPr>
          <w:rFonts w:ascii="Calibri" w:eastAsia="Calibri" w:hAnsi="Calibri" w:cs="Calibri"/>
          <w:kern w:val="0"/>
          <w:sz w:val="21"/>
          <w:szCs w:val="21"/>
          <w:lang w:val="en-ZA" w:eastAsia="en-ZA"/>
          <w14:ligatures w14:val="none"/>
        </w:rPr>
        <w:t>; and</w:t>
      </w:r>
    </w:p>
    <w:p w14:paraId="68061CC9" w14:textId="50C80309" w:rsidR="00935974" w:rsidRPr="00935974" w:rsidRDefault="00935974" w:rsidP="00C95460">
      <w:pPr>
        <w:pStyle w:val="ListParagraph"/>
        <w:numPr>
          <w:ilvl w:val="0"/>
          <w:numId w:val="5"/>
        </w:numPr>
        <w:spacing w:before="0" w:after="0" w:line="278" w:lineRule="auto"/>
        <w:ind w:left="851" w:hanging="425"/>
        <w:jc w:val="left"/>
        <w:rPr>
          <w:rFonts w:ascii="Calibri" w:eastAsia="Calibri" w:hAnsi="Calibri" w:cs="Calibri"/>
          <w:kern w:val="0"/>
          <w:sz w:val="21"/>
          <w:szCs w:val="21"/>
          <w:lang w:val="en-ZA" w:eastAsia="en-ZA"/>
          <w14:ligatures w14:val="none"/>
        </w:rPr>
      </w:pPr>
      <w:r w:rsidRPr="00935974">
        <w:rPr>
          <w:rFonts w:ascii="Calibri" w:eastAsia="Calibri" w:hAnsi="Calibri" w:cs="Calibri"/>
          <w:kern w:val="0"/>
          <w:sz w:val="21"/>
          <w:szCs w:val="21"/>
          <w:lang w:val="en-ZA" w:eastAsia="en-ZA"/>
          <w14:ligatures w14:val="none"/>
        </w:rPr>
        <w:t>Facilitate the recognition of skills</w:t>
      </w:r>
      <w:r w:rsidR="00FA4EE8">
        <w:rPr>
          <w:rFonts w:ascii="Calibri" w:eastAsia="Calibri" w:hAnsi="Calibri" w:cs="Calibri"/>
          <w:kern w:val="0"/>
          <w:sz w:val="21"/>
          <w:szCs w:val="21"/>
          <w:lang w:val="en-ZA" w:eastAsia="en-ZA"/>
          <w14:ligatures w14:val="none"/>
        </w:rPr>
        <w:t xml:space="preserve"> </w:t>
      </w:r>
      <w:r w:rsidR="00142E4D">
        <w:rPr>
          <w:rFonts w:ascii="Calibri" w:eastAsia="Calibri" w:hAnsi="Calibri" w:cs="Calibri"/>
          <w:kern w:val="0"/>
          <w:sz w:val="21"/>
          <w:szCs w:val="21"/>
          <w:lang w:val="en-ZA" w:eastAsia="en-ZA"/>
          <w14:ligatures w14:val="none"/>
        </w:rPr>
        <w:t xml:space="preserve">acquired </w:t>
      </w:r>
      <w:r w:rsidR="00FA4EE8">
        <w:rPr>
          <w:rFonts w:ascii="Calibri" w:eastAsia="Calibri" w:hAnsi="Calibri" w:cs="Calibri"/>
          <w:kern w:val="0"/>
          <w:sz w:val="21"/>
          <w:szCs w:val="21"/>
          <w:lang w:val="en-ZA" w:eastAsia="en-ZA"/>
          <w14:ligatures w14:val="none"/>
        </w:rPr>
        <w:t xml:space="preserve">in </w:t>
      </w:r>
      <w:r w:rsidRPr="00935974">
        <w:rPr>
          <w:rFonts w:ascii="Calibri" w:eastAsia="Calibri" w:hAnsi="Calibri" w:cs="Calibri"/>
          <w:kern w:val="0"/>
          <w:sz w:val="21"/>
          <w:szCs w:val="21"/>
          <w:lang w:val="en-ZA" w:eastAsia="en-ZA"/>
          <w14:ligatures w14:val="none"/>
        </w:rPr>
        <w:t xml:space="preserve">lifelong learning </w:t>
      </w:r>
      <w:r w:rsidRPr="00935974">
        <w:rPr>
          <w:rFonts w:ascii="Calibri" w:eastAsia="Calibri" w:hAnsi="Calibri" w:cs="Calibri" w:hint="cs"/>
          <w:kern w:val="0"/>
          <w:sz w:val="21"/>
          <w:szCs w:val="21"/>
          <w:lang w:val="en-ZA" w:eastAsia="en-ZA"/>
          <w14:ligatures w14:val="none"/>
        </w:rPr>
        <w:t>–</w:t>
      </w:r>
      <w:r w:rsidRPr="00935974">
        <w:rPr>
          <w:rFonts w:ascii="Calibri" w:eastAsia="Calibri" w:hAnsi="Calibri" w:cs="Calibri"/>
          <w:kern w:val="0"/>
          <w:sz w:val="21"/>
          <w:szCs w:val="21"/>
          <w:lang w:val="en-ZA" w:eastAsia="en-ZA"/>
          <w14:ligatures w14:val="none"/>
        </w:rPr>
        <w:t xml:space="preserve"> throughout life and life-wide learning </w:t>
      </w:r>
      <w:r w:rsidR="00142E4D">
        <w:rPr>
          <w:rFonts w:ascii="Calibri" w:eastAsia="Calibri" w:hAnsi="Calibri" w:cs="Calibri"/>
          <w:kern w:val="0"/>
          <w:sz w:val="21"/>
          <w:szCs w:val="21"/>
          <w:lang w:val="en-ZA" w:eastAsia="en-ZA"/>
          <w14:ligatures w14:val="none"/>
        </w:rPr>
        <w:t xml:space="preserve">experiences </w:t>
      </w:r>
      <w:r w:rsidRPr="00935974">
        <w:rPr>
          <w:rFonts w:ascii="Calibri" w:eastAsia="Calibri" w:hAnsi="Calibri" w:cs="Calibri" w:hint="cs"/>
          <w:kern w:val="0"/>
          <w:sz w:val="21"/>
          <w:szCs w:val="21"/>
          <w:lang w:val="en-ZA" w:eastAsia="en-ZA"/>
          <w14:ligatures w14:val="none"/>
        </w:rPr>
        <w:t>–</w:t>
      </w:r>
      <w:r w:rsidRPr="00935974">
        <w:rPr>
          <w:rFonts w:ascii="Calibri" w:eastAsia="Calibri" w:hAnsi="Calibri" w:cs="Calibri"/>
          <w:kern w:val="0"/>
          <w:sz w:val="21"/>
          <w:szCs w:val="21"/>
          <w:lang w:val="en-ZA" w:eastAsia="en-ZA"/>
          <w14:ligatures w14:val="none"/>
        </w:rPr>
        <w:t xml:space="preserve"> in different contexts and situations within life.</w:t>
      </w:r>
    </w:p>
    <w:p w14:paraId="28ABE05B" w14:textId="16BDDCFE" w:rsidR="00F92231" w:rsidRPr="00F92231" w:rsidRDefault="00F92231" w:rsidP="00F92231">
      <w:pPr>
        <w:pStyle w:val="Heading2"/>
        <w:ind w:left="567" w:hanging="567"/>
      </w:pPr>
      <w:bookmarkStart w:id="9" w:name="_Toc234780247"/>
      <w:r>
        <w:t xml:space="preserve">Scope </w:t>
      </w:r>
      <w:r w:rsidR="006D2E9C" w:rsidRPr="00264E75">
        <w:t xml:space="preserve">of the </w:t>
      </w:r>
      <w:r w:rsidR="006D2E9C">
        <w:t>Zambia M</w:t>
      </w:r>
      <w:r w:rsidR="006D2E9C" w:rsidRPr="00264E75">
        <w:t>icro-</w:t>
      </w:r>
      <w:r w:rsidR="006D2E9C">
        <w:t>c</w:t>
      </w:r>
      <w:r w:rsidR="006D2E9C" w:rsidRPr="00264E75">
        <w:t>redentials</w:t>
      </w:r>
      <w:r w:rsidR="006D2E9C">
        <w:t xml:space="preserve"> Policy F</w:t>
      </w:r>
      <w:r w:rsidR="006D2E9C" w:rsidRPr="00264E75">
        <w:t>ramework</w:t>
      </w:r>
      <w:r w:rsidR="006D2E9C" w:rsidDel="00F55AD9">
        <w:t xml:space="preserve"> </w:t>
      </w:r>
      <w:bookmarkEnd w:id="9"/>
    </w:p>
    <w:p w14:paraId="77102D24" w14:textId="33B39B44" w:rsidR="00F92231" w:rsidRDefault="00F92231" w:rsidP="00155F94">
      <w:pPr>
        <w:pStyle w:val="Normalmoi"/>
        <w:tabs>
          <w:tab w:val="left" w:pos="567"/>
        </w:tabs>
        <w:spacing w:after="0"/>
        <w:rPr>
          <w:rFonts w:cs="Calibri"/>
        </w:rPr>
      </w:pPr>
      <w:r>
        <w:rPr>
          <w:rFonts w:cs="Calibri"/>
        </w:rPr>
        <w:t>1.4.1</w:t>
      </w:r>
      <w:r w:rsidR="0013538D">
        <w:rPr>
          <w:rFonts w:cs="Calibri"/>
        </w:rPr>
        <w:t>.</w:t>
      </w:r>
      <w:r>
        <w:rPr>
          <w:rFonts w:cs="Calibri"/>
        </w:rPr>
        <w:tab/>
        <w:t xml:space="preserve">The Zambia Micro-credentials Policy Framework </w:t>
      </w:r>
      <w:r w:rsidR="00B02211">
        <w:rPr>
          <w:rFonts w:cs="Calibri"/>
        </w:rPr>
        <w:t xml:space="preserve">shall </w:t>
      </w:r>
      <w:r w:rsidR="00155F94">
        <w:rPr>
          <w:rFonts w:cs="Calibri"/>
        </w:rPr>
        <w:t>cover</w:t>
      </w:r>
      <w:r>
        <w:rPr>
          <w:rFonts w:cs="Calibri"/>
        </w:rPr>
        <w:t xml:space="preserve"> </w:t>
      </w:r>
      <w:r w:rsidR="00155F94">
        <w:rPr>
          <w:rFonts w:cs="Calibri"/>
        </w:rPr>
        <w:t>all types of micro-credentials obtained via formal, non-formal and informal learning contexts</w:t>
      </w:r>
      <w:r w:rsidR="00B02211">
        <w:rPr>
          <w:rFonts w:cs="Calibri"/>
        </w:rPr>
        <w:t>. It shall also cater to</w:t>
      </w:r>
      <w:r w:rsidR="00155F94">
        <w:rPr>
          <w:rFonts w:cs="Calibri"/>
        </w:rPr>
        <w:t xml:space="preserve"> the entire education and training spectrum encompassing general education, technical education, vocational and entrepreneurship t</w:t>
      </w:r>
      <w:r w:rsidR="00155F94" w:rsidRPr="00155F94">
        <w:rPr>
          <w:rFonts w:cs="Calibri"/>
        </w:rPr>
        <w:t>raining</w:t>
      </w:r>
      <w:r w:rsidR="00155F94">
        <w:rPr>
          <w:rFonts w:cs="Calibri"/>
        </w:rPr>
        <w:t>, and higher education.</w:t>
      </w:r>
    </w:p>
    <w:p w14:paraId="3FFEC10A" w14:textId="5A1B2E7B" w:rsidR="00914C07" w:rsidRPr="00264E75" w:rsidRDefault="008E2534" w:rsidP="004E1189">
      <w:pPr>
        <w:pStyle w:val="Heading2"/>
        <w:tabs>
          <w:tab w:val="left" w:pos="567"/>
        </w:tabs>
      </w:pPr>
      <w:bookmarkStart w:id="10" w:name="_Toc234780248"/>
      <w:r w:rsidRPr="00264E75">
        <w:t>Purposes of micro-credentials</w:t>
      </w:r>
      <w:r w:rsidR="008C7C2A" w:rsidRPr="00264E75">
        <w:t xml:space="preserve"> </w:t>
      </w:r>
      <w:r w:rsidR="00F92231">
        <w:t>in Zambia</w:t>
      </w:r>
      <w:bookmarkEnd w:id="10"/>
    </w:p>
    <w:p w14:paraId="70398E59" w14:textId="4D773BEF" w:rsidR="007F08FD" w:rsidRPr="00264E75" w:rsidRDefault="00F47490" w:rsidP="007F08FD">
      <w:pPr>
        <w:pStyle w:val="Normalmoi"/>
        <w:rPr>
          <w:rFonts w:cs="Calibri"/>
        </w:rPr>
      </w:pPr>
      <w:r>
        <w:rPr>
          <w:rFonts w:cs="Calibri"/>
        </w:rPr>
        <w:t>M</w:t>
      </w:r>
      <w:r w:rsidR="007F08FD" w:rsidRPr="00264E75">
        <w:rPr>
          <w:rFonts w:cs="Calibri"/>
        </w:rPr>
        <w:t xml:space="preserve">icro-credentials </w:t>
      </w:r>
      <w:r w:rsidR="00533581" w:rsidRPr="00264E75">
        <w:rPr>
          <w:rFonts w:cs="Calibri"/>
        </w:rPr>
        <w:t>will</w:t>
      </w:r>
      <w:r w:rsidR="004970EF" w:rsidRPr="00264E75">
        <w:rPr>
          <w:rFonts w:cs="Calibri"/>
        </w:rPr>
        <w:t xml:space="preserve"> </w:t>
      </w:r>
      <w:r w:rsidR="007F08FD" w:rsidRPr="00264E75">
        <w:rPr>
          <w:rFonts w:cs="Calibri"/>
        </w:rPr>
        <w:t xml:space="preserve">serve </w:t>
      </w:r>
      <w:r w:rsidR="005A29CF">
        <w:rPr>
          <w:rFonts w:cs="Calibri"/>
        </w:rPr>
        <w:t>various</w:t>
      </w:r>
      <w:r w:rsidR="007F08FD" w:rsidRPr="00264E75">
        <w:rPr>
          <w:rFonts w:cs="Calibri"/>
        </w:rPr>
        <w:t xml:space="preserve"> purposes</w:t>
      </w:r>
      <w:r w:rsidR="008D3709" w:rsidRPr="00264E75">
        <w:rPr>
          <w:rFonts w:cs="Calibri"/>
        </w:rPr>
        <w:t xml:space="preserve"> supplementing nation</w:t>
      </w:r>
      <w:r w:rsidR="00533581" w:rsidRPr="00264E75">
        <w:rPr>
          <w:rFonts w:cs="Calibri"/>
        </w:rPr>
        <w:t>al poli</w:t>
      </w:r>
      <w:r w:rsidR="008D3709" w:rsidRPr="00264E75">
        <w:rPr>
          <w:rFonts w:cs="Calibri"/>
        </w:rPr>
        <w:t>cies</w:t>
      </w:r>
      <w:r w:rsidR="005A29CF">
        <w:rPr>
          <w:rFonts w:cs="Calibri"/>
        </w:rPr>
        <w:t xml:space="preserve"> by</w:t>
      </w:r>
      <w:r w:rsidR="007F08FD" w:rsidRPr="00264E75">
        <w:rPr>
          <w:rFonts w:cs="Calibri"/>
        </w:rPr>
        <w:t>:</w:t>
      </w:r>
    </w:p>
    <w:p w14:paraId="442E63F2" w14:textId="32541BED" w:rsidR="00533581" w:rsidRPr="00264E75" w:rsidRDefault="00533581" w:rsidP="00C95460">
      <w:pPr>
        <w:pStyle w:val="Normalmoi"/>
        <w:numPr>
          <w:ilvl w:val="0"/>
          <w:numId w:val="4"/>
        </w:numPr>
        <w:spacing w:after="0"/>
        <w:ind w:left="851" w:hanging="425"/>
        <w:rPr>
          <w:rFonts w:cs="Calibri"/>
          <w:b/>
          <w:bCs/>
          <w:i/>
        </w:rPr>
      </w:pPr>
      <w:r w:rsidRPr="00264E75">
        <w:rPr>
          <w:rFonts w:cs="Calibri"/>
          <w:i/>
        </w:rPr>
        <w:t>P</w:t>
      </w:r>
      <w:r w:rsidR="008D3709" w:rsidRPr="00264E75">
        <w:rPr>
          <w:rFonts w:cs="Calibri"/>
          <w:i/>
        </w:rPr>
        <w:t xml:space="preserve">romoting a more integrated </w:t>
      </w:r>
      <w:r w:rsidR="003C72E4" w:rsidRPr="00264E75">
        <w:rPr>
          <w:rFonts w:cs="Calibri"/>
          <w:i/>
        </w:rPr>
        <w:t xml:space="preserve">and </w:t>
      </w:r>
      <w:r w:rsidR="000D1EAC" w:rsidRPr="00264E75">
        <w:rPr>
          <w:rFonts w:cs="Calibri"/>
          <w:i/>
        </w:rPr>
        <w:t xml:space="preserve">inclusive </w:t>
      </w:r>
      <w:r w:rsidR="008D3709" w:rsidRPr="00264E75">
        <w:rPr>
          <w:rFonts w:cs="Calibri"/>
          <w:i/>
        </w:rPr>
        <w:t>approach to education and training</w:t>
      </w:r>
      <w:r w:rsidRPr="00264E75">
        <w:rPr>
          <w:rFonts w:cs="Calibri"/>
          <w:i/>
        </w:rPr>
        <w:t>:</w:t>
      </w:r>
    </w:p>
    <w:p w14:paraId="52FE4E65" w14:textId="5D43A724" w:rsidR="00533581" w:rsidRPr="00264E75" w:rsidRDefault="005A29CF" w:rsidP="000E56EE">
      <w:pPr>
        <w:pStyle w:val="Normalmoi"/>
        <w:spacing w:after="0"/>
        <w:ind w:left="851"/>
        <w:rPr>
          <w:rFonts w:cs="Calibri"/>
          <w:i/>
        </w:rPr>
      </w:pPr>
      <w:r>
        <w:rPr>
          <w:rFonts w:cs="Calibri"/>
        </w:rPr>
        <w:t xml:space="preserve">Through mapping onto the </w:t>
      </w:r>
      <w:r w:rsidR="008D3709" w:rsidRPr="00264E75">
        <w:rPr>
          <w:rFonts w:cs="Calibri"/>
        </w:rPr>
        <w:t>NQF</w:t>
      </w:r>
      <w:r>
        <w:rPr>
          <w:rFonts w:cs="Calibri"/>
        </w:rPr>
        <w:t xml:space="preserve">, and </w:t>
      </w:r>
      <w:r w:rsidR="003C72E4" w:rsidRPr="00264E75">
        <w:rPr>
          <w:rFonts w:cs="Calibri"/>
        </w:rPr>
        <w:t xml:space="preserve">use </w:t>
      </w:r>
      <w:r>
        <w:rPr>
          <w:rFonts w:cs="Calibri"/>
        </w:rPr>
        <w:t xml:space="preserve">to support RPL and </w:t>
      </w:r>
      <w:r w:rsidR="008D3709" w:rsidRPr="00264E75">
        <w:rPr>
          <w:rFonts w:cs="Calibri"/>
        </w:rPr>
        <w:t>CATS policies</w:t>
      </w:r>
      <w:r w:rsidR="003C72E4" w:rsidRPr="00264E75">
        <w:rPr>
          <w:rFonts w:cs="Calibri"/>
        </w:rPr>
        <w:t>,</w:t>
      </w:r>
      <w:r w:rsidR="000D1EAC" w:rsidRPr="00264E75">
        <w:rPr>
          <w:rFonts w:cs="Calibri"/>
        </w:rPr>
        <w:t xml:space="preserve"> mic</w:t>
      </w:r>
      <w:r w:rsidR="003C72E4" w:rsidRPr="00264E75">
        <w:rPr>
          <w:rFonts w:cs="Calibri"/>
        </w:rPr>
        <w:t>ro-credentials will</w:t>
      </w:r>
      <w:r w:rsidR="000D1EAC" w:rsidRPr="00264E75">
        <w:rPr>
          <w:rFonts w:cs="Calibri"/>
        </w:rPr>
        <w:t xml:space="preserve"> </w:t>
      </w:r>
      <w:r>
        <w:rPr>
          <w:rFonts w:cs="Calibri"/>
        </w:rPr>
        <w:t>promote</w:t>
      </w:r>
      <w:r w:rsidR="008869CB" w:rsidRPr="00264E75">
        <w:rPr>
          <w:rFonts w:cs="Calibri"/>
        </w:rPr>
        <w:t xml:space="preserve"> </w:t>
      </w:r>
      <w:r w:rsidR="008D3709" w:rsidRPr="00264E75">
        <w:rPr>
          <w:rFonts w:cs="Calibri"/>
        </w:rPr>
        <w:t xml:space="preserve">access </w:t>
      </w:r>
      <w:r w:rsidR="008869CB" w:rsidRPr="00264E75">
        <w:rPr>
          <w:rFonts w:cs="Calibri"/>
        </w:rPr>
        <w:t xml:space="preserve">and progression within </w:t>
      </w:r>
      <w:r w:rsidR="003C72E4" w:rsidRPr="00264E75">
        <w:rPr>
          <w:rFonts w:cs="Calibri"/>
        </w:rPr>
        <w:t xml:space="preserve">and across formal, informal and non-formal </w:t>
      </w:r>
      <w:r w:rsidR="008D3709" w:rsidRPr="00264E75">
        <w:rPr>
          <w:rFonts w:cs="Calibri"/>
        </w:rPr>
        <w:t xml:space="preserve">education </w:t>
      </w:r>
      <w:r w:rsidR="003C72E4" w:rsidRPr="00264E75">
        <w:rPr>
          <w:rFonts w:cs="Calibri"/>
        </w:rPr>
        <w:t xml:space="preserve">and training </w:t>
      </w:r>
      <w:r w:rsidR="008D3709" w:rsidRPr="00264E75">
        <w:rPr>
          <w:rFonts w:cs="Calibri"/>
        </w:rPr>
        <w:t>pathways</w:t>
      </w:r>
      <w:r w:rsidR="008869CB" w:rsidRPr="00264E75">
        <w:rPr>
          <w:rFonts w:cs="Calibri"/>
        </w:rPr>
        <w:t xml:space="preserve">, including for </w:t>
      </w:r>
      <w:r w:rsidR="0067698A" w:rsidRPr="00264E75">
        <w:rPr>
          <w:rFonts w:cs="Calibri"/>
        </w:rPr>
        <w:t>vulnerable groups (</w:t>
      </w:r>
      <w:r>
        <w:rPr>
          <w:rFonts w:cs="Calibri"/>
        </w:rPr>
        <w:t>such as</w:t>
      </w:r>
      <w:r w:rsidR="008869CB" w:rsidRPr="00264E75">
        <w:rPr>
          <w:rFonts w:cs="Calibri"/>
        </w:rPr>
        <w:t xml:space="preserve"> </w:t>
      </w:r>
      <w:r w:rsidR="0067698A" w:rsidRPr="00264E75">
        <w:rPr>
          <w:rFonts w:cs="Calibri"/>
        </w:rPr>
        <w:t>out-of-school youth</w:t>
      </w:r>
      <w:r w:rsidR="008869CB" w:rsidRPr="00264E75">
        <w:rPr>
          <w:rFonts w:cs="Calibri"/>
        </w:rPr>
        <w:t xml:space="preserve">), </w:t>
      </w:r>
      <w:r w:rsidR="000D1EAC" w:rsidRPr="00264E75">
        <w:rPr>
          <w:rFonts w:cs="Calibri"/>
        </w:rPr>
        <w:t>and promote recognition and certification of knowledge</w:t>
      </w:r>
      <w:r w:rsidR="00F018AC" w:rsidRPr="00264E75">
        <w:rPr>
          <w:rFonts w:cs="Calibri"/>
        </w:rPr>
        <w:t xml:space="preserve">, </w:t>
      </w:r>
      <w:r w:rsidR="000D1EAC" w:rsidRPr="00264E75">
        <w:rPr>
          <w:rFonts w:cs="Calibri"/>
        </w:rPr>
        <w:t>skills</w:t>
      </w:r>
      <w:r w:rsidR="00F018AC" w:rsidRPr="00264E75">
        <w:rPr>
          <w:rFonts w:cs="Calibri"/>
        </w:rPr>
        <w:t xml:space="preserve"> </w:t>
      </w:r>
      <w:r w:rsidR="006C64B3">
        <w:rPr>
          <w:rFonts w:cs="Calibri"/>
        </w:rPr>
        <w:t>and competencies</w:t>
      </w:r>
      <w:r w:rsidR="000D1EAC" w:rsidRPr="00264E75">
        <w:rPr>
          <w:rFonts w:cs="Calibri"/>
        </w:rPr>
        <w:t xml:space="preserve"> acquired</w:t>
      </w:r>
      <w:r w:rsidR="003C72E4" w:rsidRPr="00264E75">
        <w:rPr>
          <w:rFonts w:cs="Calibri"/>
        </w:rPr>
        <w:t xml:space="preserve"> through such pathways</w:t>
      </w:r>
      <w:r w:rsidR="00551955" w:rsidRPr="00264E75">
        <w:rPr>
          <w:rFonts w:cs="Calibri"/>
        </w:rPr>
        <w:t>.</w:t>
      </w:r>
    </w:p>
    <w:p w14:paraId="485D2AC6" w14:textId="0E340E3B" w:rsidR="00FA29A0" w:rsidRPr="00264E75" w:rsidRDefault="005A29CF" w:rsidP="00C95460">
      <w:pPr>
        <w:pStyle w:val="Normalmoi"/>
        <w:numPr>
          <w:ilvl w:val="0"/>
          <w:numId w:val="4"/>
        </w:numPr>
        <w:spacing w:after="0"/>
        <w:ind w:left="851" w:hanging="425"/>
        <w:rPr>
          <w:rFonts w:cs="Calibri"/>
          <w:i/>
        </w:rPr>
      </w:pPr>
      <w:r>
        <w:rPr>
          <w:rFonts w:cs="Calibri"/>
          <w:i/>
        </w:rPr>
        <w:t>Enhancing a</w:t>
      </w:r>
      <w:r w:rsidR="00FA29A0" w:rsidRPr="00264E75">
        <w:rPr>
          <w:rFonts w:cs="Calibri"/>
          <w:i/>
        </w:rPr>
        <w:t>ccess to education and training:</w:t>
      </w:r>
    </w:p>
    <w:p w14:paraId="7D09EB10" w14:textId="2AC56F3D" w:rsidR="00FA29A0" w:rsidRDefault="00FA29A0" w:rsidP="000E56EE">
      <w:pPr>
        <w:pStyle w:val="Normalmoi"/>
        <w:ind w:left="851"/>
        <w:rPr>
          <w:rFonts w:cs="Calibri"/>
        </w:rPr>
      </w:pPr>
      <w:r w:rsidRPr="00264E75">
        <w:rPr>
          <w:rFonts w:cs="Calibri"/>
        </w:rPr>
        <w:t xml:space="preserve">Micro-credentials will play a </w:t>
      </w:r>
      <w:r w:rsidR="005A29CF">
        <w:rPr>
          <w:rFonts w:cs="Calibri"/>
        </w:rPr>
        <w:t>pi</w:t>
      </w:r>
      <w:r w:rsidR="005A29CF" w:rsidRPr="00264E75">
        <w:rPr>
          <w:rFonts w:cs="Calibri"/>
        </w:rPr>
        <w:t>votal</w:t>
      </w:r>
      <w:r w:rsidRPr="00264E75">
        <w:rPr>
          <w:rFonts w:cs="Calibri"/>
        </w:rPr>
        <w:t xml:space="preserve"> role in </w:t>
      </w:r>
      <w:r w:rsidRPr="00264E75">
        <w:rPr>
          <w:rFonts w:cs="Calibri"/>
          <w:bCs/>
        </w:rPr>
        <w:t xml:space="preserve">making education </w:t>
      </w:r>
      <w:r w:rsidR="005A29CF">
        <w:rPr>
          <w:rFonts w:cs="Calibri"/>
          <w:bCs/>
        </w:rPr>
        <w:t xml:space="preserve">and training </w:t>
      </w:r>
      <w:r w:rsidRPr="00264E75">
        <w:rPr>
          <w:rFonts w:cs="Calibri"/>
          <w:bCs/>
        </w:rPr>
        <w:t>accessible</w:t>
      </w:r>
      <w:r w:rsidRPr="00264E75">
        <w:rPr>
          <w:rFonts w:cs="Calibri"/>
        </w:rPr>
        <w:t xml:space="preserve">. This is </w:t>
      </w:r>
      <w:r w:rsidR="005A29CF">
        <w:rPr>
          <w:rFonts w:cs="Calibri"/>
        </w:rPr>
        <w:t xml:space="preserve">even more important given </w:t>
      </w:r>
      <w:r w:rsidRPr="00264E75">
        <w:rPr>
          <w:rFonts w:cs="Calibri"/>
        </w:rPr>
        <w:t xml:space="preserve">the high </w:t>
      </w:r>
      <w:r w:rsidR="005A29CF">
        <w:rPr>
          <w:rFonts w:cs="Calibri"/>
        </w:rPr>
        <w:t xml:space="preserve">rate of youth </w:t>
      </w:r>
      <w:r w:rsidR="00876840">
        <w:rPr>
          <w:rFonts w:cs="Calibri"/>
        </w:rPr>
        <w:t xml:space="preserve">aged 19-34 </w:t>
      </w:r>
      <w:r w:rsidR="00D82345">
        <w:rPr>
          <w:rFonts w:cs="Calibri"/>
        </w:rPr>
        <w:t>n</w:t>
      </w:r>
      <w:r w:rsidRPr="00264E75">
        <w:rPr>
          <w:rFonts w:cs="Calibri"/>
        </w:rPr>
        <w:t>ot</w:t>
      </w:r>
      <w:r w:rsidR="00D82345">
        <w:rPr>
          <w:rFonts w:cs="Calibri"/>
        </w:rPr>
        <w:t xml:space="preserve"> in education, employment, or t</w:t>
      </w:r>
      <w:r w:rsidRPr="00264E75">
        <w:rPr>
          <w:rFonts w:cs="Calibri"/>
        </w:rPr>
        <w:t>raining (</w:t>
      </w:r>
      <w:r w:rsidR="00D82345">
        <w:rPr>
          <w:rFonts w:cs="Calibri"/>
        </w:rPr>
        <w:t xml:space="preserve">Youth </w:t>
      </w:r>
      <w:r w:rsidRPr="00264E75">
        <w:rPr>
          <w:rFonts w:cs="Calibri"/>
        </w:rPr>
        <w:t xml:space="preserve">NEET) rate </w:t>
      </w:r>
      <w:r w:rsidR="00D82345">
        <w:rPr>
          <w:rFonts w:cs="Calibri"/>
        </w:rPr>
        <w:t xml:space="preserve">which stood at </w:t>
      </w:r>
      <w:r w:rsidR="00876840">
        <w:rPr>
          <w:rFonts w:cs="Calibri"/>
        </w:rPr>
        <w:t>52.8%</w:t>
      </w:r>
      <w:r w:rsidR="00876840">
        <w:rPr>
          <w:rStyle w:val="FootnoteReference"/>
          <w:rFonts w:cs="Calibri"/>
        </w:rPr>
        <w:footnoteReference w:id="13"/>
      </w:r>
      <w:r w:rsidR="00876840">
        <w:rPr>
          <w:rFonts w:cs="Calibri"/>
        </w:rPr>
        <w:t xml:space="preserve"> a</w:t>
      </w:r>
      <w:r w:rsidR="00D82345">
        <w:rPr>
          <w:rFonts w:cs="Calibri"/>
        </w:rPr>
        <w:t xml:space="preserve">s at </w:t>
      </w:r>
      <w:r w:rsidR="00876840">
        <w:rPr>
          <w:rFonts w:cs="Calibri"/>
        </w:rPr>
        <w:t xml:space="preserve">2024. </w:t>
      </w:r>
      <w:r w:rsidRPr="00264E75">
        <w:rPr>
          <w:rFonts w:cs="Calibri"/>
        </w:rPr>
        <w:t>Thus, micro-credentials will offer a shorter</w:t>
      </w:r>
      <w:r w:rsidR="00813BFA" w:rsidRPr="00264E75">
        <w:rPr>
          <w:rFonts w:cs="Calibri"/>
        </w:rPr>
        <w:t>,</w:t>
      </w:r>
      <w:r w:rsidRPr="00264E75">
        <w:rPr>
          <w:rFonts w:cs="Calibri"/>
        </w:rPr>
        <w:t xml:space="preserve"> cost-effective and more accessible option for learners who may lack the time or financial resources to pursue traditional courses. Not only that, learners will also be able to accumulate micro-credentials at their own pace and use them toward larger (macro) credentials and full qualifications through credit transfer, making education more personalised and adaptable</w:t>
      </w:r>
      <w:r w:rsidR="00CB2518" w:rsidRPr="00264E75">
        <w:rPr>
          <w:rFonts w:cs="Calibri"/>
        </w:rPr>
        <w:t>.</w:t>
      </w:r>
    </w:p>
    <w:p w14:paraId="73493F3D" w14:textId="77777777" w:rsidR="00201DCF" w:rsidRPr="00264E75" w:rsidRDefault="00201DCF" w:rsidP="000E56EE">
      <w:pPr>
        <w:pStyle w:val="Normalmoi"/>
        <w:ind w:left="851"/>
        <w:rPr>
          <w:rFonts w:cs="Calibri"/>
        </w:rPr>
      </w:pPr>
    </w:p>
    <w:p w14:paraId="6EC77309" w14:textId="4751CDD0" w:rsidR="00533581" w:rsidRPr="00264E75" w:rsidRDefault="00533581" w:rsidP="00C95460">
      <w:pPr>
        <w:pStyle w:val="Normalmoi"/>
        <w:numPr>
          <w:ilvl w:val="0"/>
          <w:numId w:val="4"/>
        </w:numPr>
        <w:spacing w:after="0"/>
        <w:ind w:left="851" w:hanging="425"/>
        <w:rPr>
          <w:rFonts w:cs="Calibri"/>
          <w:i/>
        </w:rPr>
      </w:pPr>
      <w:r w:rsidRPr="00264E75">
        <w:rPr>
          <w:rFonts w:cs="Calibri"/>
          <w:i/>
        </w:rPr>
        <w:t>I</w:t>
      </w:r>
      <w:r w:rsidR="000D1EAC" w:rsidRPr="00264E75">
        <w:rPr>
          <w:rFonts w:cs="Calibri"/>
          <w:i/>
        </w:rPr>
        <w:t>ncreasing the relevance and flexibility of education and training programmes</w:t>
      </w:r>
      <w:r w:rsidRPr="00264E75">
        <w:rPr>
          <w:rFonts w:cs="Calibri"/>
          <w:i/>
        </w:rPr>
        <w:t>:</w:t>
      </w:r>
    </w:p>
    <w:p w14:paraId="7C490BE4" w14:textId="53CBABE4" w:rsidR="000D1EAC" w:rsidRPr="00264E75" w:rsidRDefault="000D1EAC" w:rsidP="000E56EE">
      <w:pPr>
        <w:pStyle w:val="Normalmoi"/>
        <w:spacing w:after="0"/>
        <w:ind w:left="851"/>
        <w:rPr>
          <w:rFonts w:cs="Calibri"/>
        </w:rPr>
      </w:pPr>
      <w:r w:rsidRPr="00264E75">
        <w:rPr>
          <w:rFonts w:cs="Calibri"/>
        </w:rPr>
        <w:t xml:space="preserve">The use of micro-credentials </w:t>
      </w:r>
      <w:r w:rsidR="003C72E4" w:rsidRPr="00264E75">
        <w:rPr>
          <w:rFonts w:cs="Calibri"/>
        </w:rPr>
        <w:t>will</w:t>
      </w:r>
      <w:r w:rsidRPr="00264E75">
        <w:rPr>
          <w:rFonts w:cs="Calibri"/>
        </w:rPr>
        <w:t xml:space="preserve"> support </w:t>
      </w:r>
      <w:r w:rsidR="00551955" w:rsidRPr="00264E75">
        <w:rPr>
          <w:rFonts w:cs="Calibri"/>
        </w:rPr>
        <w:t xml:space="preserve">modularisation of education and training programmes and </w:t>
      </w:r>
      <w:r w:rsidRPr="00264E75">
        <w:rPr>
          <w:rFonts w:cs="Calibri"/>
        </w:rPr>
        <w:t xml:space="preserve">the development of </w:t>
      </w:r>
      <w:r w:rsidR="00551955" w:rsidRPr="00264E75">
        <w:rPr>
          <w:rFonts w:cs="Calibri"/>
        </w:rPr>
        <w:t xml:space="preserve">targeted </w:t>
      </w:r>
      <w:r w:rsidRPr="00264E75">
        <w:rPr>
          <w:rFonts w:cs="Calibri"/>
        </w:rPr>
        <w:t>short training courses/</w:t>
      </w:r>
      <w:r w:rsidR="00423A66" w:rsidRPr="00264E75">
        <w:rPr>
          <w:rFonts w:cs="Calibri"/>
        </w:rPr>
        <w:t xml:space="preserve"> </w:t>
      </w:r>
      <w:r w:rsidRPr="00264E75">
        <w:rPr>
          <w:rFonts w:cs="Calibri"/>
        </w:rPr>
        <w:t>learning provision by providers t</w:t>
      </w:r>
      <w:r w:rsidR="006C64B3">
        <w:rPr>
          <w:rFonts w:cs="Calibri"/>
        </w:rPr>
        <w:t>o meet the demand in new skills.</w:t>
      </w:r>
      <w:r w:rsidR="3BBBD66B" w:rsidRPr="00264E75">
        <w:rPr>
          <w:rFonts w:cs="Calibri"/>
        </w:rPr>
        <w:t xml:space="preserve"> This will </w:t>
      </w:r>
      <w:r w:rsidR="5E31376F" w:rsidRPr="00264E75">
        <w:rPr>
          <w:rFonts w:cs="Calibri"/>
        </w:rPr>
        <w:t>also enhance lifelong learning opportunities for individuals.</w:t>
      </w:r>
    </w:p>
    <w:p w14:paraId="17C3DEC4" w14:textId="343C0F78" w:rsidR="0067698A" w:rsidRPr="00264E75" w:rsidRDefault="003C72E4" w:rsidP="00C95460">
      <w:pPr>
        <w:pStyle w:val="Normalmoi"/>
        <w:numPr>
          <w:ilvl w:val="0"/>
          <w:numId w:val="4"/>
        </w:numPr>
        <w:spacing w:after="0"/>
        <w:ind w:left="851" w:hanging="425"/>
        <w:rPr>
          <w:rFonts w:cs="Calibri"/>
          <w:i/>
        </w:rPr>
      </w:pPr>
      <w:r w:rsidRPr="00264E75">
        <w:rPr>
          <w:rFonts w:cs="Calibri"/>
          <w:i/>
        </w:rPr>
        <w:lastRenderedPageBreak/>
        <w:t>E</w:t>
      </w:r>
      <w:r w:rsidR="008869CB" w:rsidRPr="00264E75">
        <w:rPr>
          <w:rFonts w:cs="Calibri"/>
          <w:i/>
        </w:rPr>
        <w:t>nhancing employability</w:t>
      </w:r>
      <w:r w:rsidRPr="00264E75">
        <w:rPr>
          <w:rFonts w:cs="Calibri"/>
          <w:i/>
        </w:rPr>
        <w:t>:</w:t>
      </w:r>
    </w:p>
    <w:p w14:paraId="3247A4FA" w14:textId="1B93EC4D" w:rsidR="008869CB" w:rsidRPr="00264E75" w:rsidRDefault="00560482" w:rsidP="000E56EE">
      <w:pPr>
        <w:pStyle w:val="Normalmoi"/>
        <w:spacing w:after="0"/>
        <w:ind w:left="851"/>
        <w:rPr>
          <w:rFonts w:cs="Calibri"/>
        </w:rPr>
      </w:pPr>
      <w:r w:rsidRPr="00264E75">
        <w:rPr>
          <w:rFonts w:cs="Calibri"/>
        </w:rPr>
        <w:t>Micro-credentials will play a vital role in enhancing employa</w:t>
      </w:r>
      <w:r w:rsidR="006C64B3">
        <w:rPr>
          <w:rFonts w:cs="Calibri"/>
        </w:rPr>
        <w:t>bility. By offering targeted,</w:t>
      </w:r>
      <w:r w:rsidRPr="00264E75">
        <w:rPr>
          <w:rFonts w:cs="Calibri"/>
        </w:rPr>
        <w:t xml:space="preserve"> industry-</w:t>
      </w:r>
      <w:r w:rsidR="006C64B3">
        <w:rPr>
          <w:rFonts w:cs="Calibri"/>
        </w:rPr>
        <w:t xml:space="preserve">led and </w:t>
      </w:r>
      <w:r w:rsidRPr="00264E75">
        <w:rPr>
          <w:rFonts w:cs="Calibri"/>
        </w:rPr>
        <w:t xml:space="preserve">relevant </w:t>
      </w:r>
      <w:r w:rsidR="006C64B3">
        <w:rPr>
          <w:rFonts w:cs="Calibri"/>
        </w:rPr>
        <w:t xml:space="preserve">education and </w:t>
      </w:r>
      <w:r w:rsidRPr="00264E75">
        <w:rPr>
          <w:rFonts w:cs="Calibri"/>
        </w:rPr>
        <w:t>training, micro-credentials will help bridge the gap between education</w:t>
      </w:r>
      <w:r w:rsidR="006C64B3">
        <w:rPr>
          <w:rFonts w:cs="Calibri"/>
        </w:rPr>
        <w:t xml:space="preserve"> and training</w:t>
      </w:r>
      <w:r w:rsidRPr="00264E75">
        <w:rPr>
          <w:rFonts w:cs="Calibri"/>
        </w:rPr>
        <w:t xml:space="preserve"> and employment, </w:t>
      </w:r>
      <w:r w:rsidR="00945558" w:rsidRPr="00264E75">
        <w:rPr>
          <w:rFonts w:cs="Calibri"/>
        </w:rPr>
        <w:t xml:space="preserve">and </w:t>
      </w:r>
      <w:r w:rsidR="006C64B3">
        <w:rPr>
          <w:rFonts w:cs="Calibri"/>
        </w:rPr>
        <w:t>equip</w:t>
      </w:r>
      <w:r w:rsidRPr="00264E75">
        <w:rPr>
          <w:rFonts w:cs="Calibri"/>
        </w:rPr>
        <w:t xml:space="preserve"> individuals with the competencies needed to enter the workforce more efficiently and competitively. </w:t>
      </w:r>
      <w:r w:rsidR="00945558" w:rsidRPr="00264E75">
        <w:rPr>
          <w:rFonts w:cs="Calibri"/>
        </w:rPr>
        <w:t>Further, m</w:t>
      </w:r>
      <w:r w:rsidR="008869CB" w:rsidRPr="00264E75">
        <w:rPr>
          <w:rFonts w:cs="Calibri"/>
        </w:rPr>
        <w:t xml:space="preserve">icro-credentials </w:t>
      </w:r>
      <w:r w:rsidR="00051731" w:rsidRPr="00264E75">
        <w:rPr>
          <w:rFonts w:cs="Calibri"/>
        </w:rPr>
        <w:t>will</w:t>
      </w:r>
      <w:r w:rsidR="008869CB" w:rsidRPr="00264E75">
        <w:rPr>
          <w:rFonts w:cs="Calibri"/>
        </w:rPr>
        <w:t xml:space="preserve"> </w:t>
      </w:r>
      <w:r w:rsidR="00721937" w:rsidRPr="00264E75">
        <w:rPr>
          <w:rFonts w:cs="Calibri"/>
        </w:rPr>
        <w:t xml:space="preserve">provide additional market-relevant skills not covered in traditional curricula for </w:t>
      </w:r>
      <w:r w:rsidR="43457ADB" w:rsidRPr="00264E75">
        <w:rPr>
          <w:rFonts w:cs="Calibri"/>
        </w:rPr>
        <w:t>learners and</w:t>
      </w:r>
      <w:r w:rsidR="00945558" w:rsidRPr="00264E75">
        <w:rPr>
          <w:rFonts w:cs="Calibri"/>
        </w:rPr>
        <w:t xml:space="preserve"> </w:t>
      </w:r>
      <w:r w:rsidR="008869CB" w:rsidRPr="00264E75">
        <w:rPr>
          <w:rFonts w:cs="Calibri"/>
        </w:rPr>
        <w:t xml:space="preserve">offer a shorter and </w:t>
      </w:r>
      <w:r w:rsidR="474089A0" w:rsidRPr="00264E75">
        <w:rPr>
          <w:rFonts w:cs="Calibri"/>
        </w:rPr>
        <w:t>cost-effective</w:t>
      </w:r>
      <w:r w:rsidR="008869CB" w:rsidRPr="00264E75">
        <w:rPr>
          <w:rFonts w:cs="Calibri"/>
        </w:rPr>
        <w:t xml:space="preserve"> </w:t>
      </w:r>
      <w:r w:rsidR="00721937" w:rsidRPr="00264E75">
        <w:rPr>
          <w:rFonts w:cs="Calibri"/>
        </w:rPr>
        <w:t>learning pathway for jobseekers and vulnerable groups (</w:t>
      </w:r>
      <w:r w:rsidR="006C64B3">
        <w:rPr>
          <w:rFonts w:cs="Calibri"/>
        </w:rPr>
        <w:t xml:space="preserve">such as </w:t>
      </w:r>
      <w:r w:rsidR="00721937" w:rsidRPr="00264E75">
        <w:rPr>
          <w:rFonts w:cs="Calibri"/>
        </w:rPr>
        <w:t>out-of-school youth, low-qualified/</w:t>
      </w:r>
      <w:r w:rsidR="006C64B3">
        <w:rPr>
          <w:rFonts w:cs="Calibri"/>
        </w:rPr>
        <w:t>low-</w:t>
      </w:r>
      <w:r w:rsidR="00721937" w:rsidRPr="00264E75">
        <w:rPr>
          <w:rFonts w:cs="Calibri"/>
        </w:rPr>
        <w:t xml:space="preserve">skilled individuals) enabling them </w:t>
      </w:r>
      <w:r w:rsidR="002D3311" w:rsidRPr="00264E75">
        <w:rPr>
          <w:rFonts w:cs="Calibri"/>
        </w:rPr>
        <w:t xml:space="preserve">to </w:t>
      </w:r>
      <w:r w:rsidR="00721937" w:rsidRPr="00264E75">
        <w:rPr>
          <w:rFonts w:cs="Calibri"/>
        </w:rPr>
        <w:t xml:space="preserve">gain </w:t>
      </w:r>
      <w:r w:rsidR="00051731" w:rsidRPr="00264E75">
        <w:rPr>
          <w:rFonts w:cs="Calibri"/>
        </w:rPr>
        <w:t xml:space="preserve">vital </w:t>
      </w:r>
      <w:r w:rsidR="00721937" w:rsidRPr="00264E75">
        <w:rPr>
          <w:rFonts w:cs="Calibri"/>
        </w:rPr>
        <w:t xml:space="preserve">skills and </w:t>
      </w:r>
      <w:r w:rsidR="00551955" w:rsidRPr="00264E75">
        <w:rPr>
          <w:rFonts w:cs="Calibri"/>
        </w:rPr>
        <w:t xml:space="preserve">secure employment. </w:t>
      </w:r>
    </w:p>
    <w:p w14:paraId="6B16D288" w14:textId="1C8CAD67" w:rsidR="007F08FD" w:rsidRPr="00264E75" w:rsidRDefault="007F08FD" w:rsidP="00C95460">
      <w:pPr>
        <w:pStyle w:val="Normalmoi"/>
        <w:numPr>
          <w:ilvl w:val="0"/>
          <w:numId w:val="4"/>
        </w:numPr>
        <w:spacing w:after="0"/>
        <w:ind w:left="851" w:hanging="425"/>
        <w:rPr>
          <w:rFonts w:cs="Calibri"/>
          <w:i/>
        </w:rPr>
      </w:pPr>
      <w:r w:rsidRPr="00264E75">
        <w:rPr>
          <w:rFonts w:cs="Calibri"/>
          <w:i/>
        </w:rPr>
        <w:t>Enabling skill</w:t>
      </w:r>
      <w:r w:rsidR="52003143" w:rsidRPr="00264E75">
        <w:rPr>
          <w:rFonts w:cs="Calibri"/>
          <w:i/>
        </w:rPr>
        <w:t>s</w:t>
      </w:r>
      <w:r w:rsidRPr="00264E75">
        <w:rPr>
          <w:rFonts w:cs="Calibri"/>
          <w:i/>
        </w:rPr>
        <w:t xml:space="preserve"> development</w:t>
      </w:r>
      <w:r w:rsidR="00BE386C" w:rsidRPr="00264E75">
        <w:rPr>
          <w:rFonts w:cs="Calibri"/>
          <w:i/>
        </w:rPr>
        <w:t>:</w:t>
      </w:r>
      <w:r w:rsidRPr="00264E75">
        <w:rPr>
          <w:rFonts w:cs="Calibri"/>
          <w:i/>
        </w:rPr>
        <w:t xml:space="preserve"> </w:t>
      </w:r>
    </w:p>
    <w:p w14:paraId="053AE175" w14:textId="6AD16CE3" w:rsidR="007F08FD" w:rsidRPr="00264E75" w:rsidRDefault="00BE386C" w:rsidP="000E56EE">
      <w:pPr>
        <w:pStyle w:val="Normalmoi"/>
        <w:ind w:left="851"/>
        <w:rPr>
          <w:rFonts w:cs="Calibri"/>
        </w:rPr>
      </w:pPr>
      <w:r w:rsidRPr="00264E75">
        <w:rPr>
          <w:rFonts w:cs="Calibri"/>
        </w:rPr>
        <w:t>Micro-credentials will</w:t>
      </w:r>
      <w:r w:rsidR="007F08FD" w:rsidRPr="00264E75">
        <w:rPr>
          <w:rFonts w:cs="Calibri"/>
        </w:rPr>
        <w:t xml:space="preserve"> serve as a </w:t>
      </w:r>
      <w:r w:rsidR="006C64B3">
        <w:rPr>
          <w:rFonts w:cs="Calibri"/>
        </w:rPr>
        <w:t>critical</w:t>
      </w:r>
      <w:r w:rsidR="007F08FD" w:rsidRPr="00264E75">
        <w:rPr>
          <w:rFonts w:cs="Calibri"/>
        </w:rPr>
        <w:t xml:space="preserve"> tool for upskilling and reskilling workers. </w:t>
      </w:r>
      <w:r w:rsidRPr="00264E75">
        <w:rPr>
          <w:rFonts w:cs="Calibri"/>
        </w:rPr>
        <w:t>Further, m</w:t>
      </w:r>
      <w:r w:rsidR="007F08FD" w:rsidRPr="00264E75">
        <w:rPr>
          <w:rFonts w:cs="Calibri"/>
        </w:rPr>
        <w:t>icro-cr</w:t>
      </w:r>
      <w:r w:rsidRPr="00264E75">
        <w:rPr>
          <w:rFonts w:cs="Calibri"/>
        </w:rPr>
        <w:t>edentials will</w:t>
      </w:r>
      <w:r w:rsidR="00533581" w:rsidRPr="00264E75">
        <w:rPr>
          <w:rFonts w:cs="Calibri"/>
        </w:rPr>
        <w:t xml:space="preserve"> help address</w:t>
      </w:r>
      <w:r w:rsidR="007F08FD" w:rsidRPr="00264E75">
        <w:rPr>
          <w:rFonts w:cs="Calibri"/>
        </w:rPr>
        <w:t xml:space="preserve"> skill gaps by providing targeted training in emerging technologies and industry-specific competencies, particularly in </w:t>
      </w:r>
      <w:r w:rsidR="006C64B3">
        <w:rPr>
          <w:rFonts w:cs="Calibri"/>
        </w:rPr>
        <w:t>crucial</w:t>
      </w:r>
      <w:r w:rsidR="007F08FD" w:rsidRPr="00264E75">
        <w:rPr>
          <w:rFonts w:cs="Calibri"/>
        </w:rPr>
        <w:t xml:space="preserve"> sectors such as </w:t>
      </w:r>
      <w:r w:rsidR="006C64B3">
        <w:rPr>
          <w:rFonts w:cs="Calibri"/>
        </w:rPr>
        <w:t>mining, agriculture, manufacturing, touri</w:t>
      </w:r>
      <w:r w:rsidR="00B6085C">
        <w:rPr>
          <w:rFonts w:cs="Calibri"/>
        </w:rPr>
        <w:t xml:space="preserve">sm and </w:t>
      </w:r>
      <w:r w:rsidR="007F08FD" w:rsidRPr="00264E75">
        <w:rPr>
          <w:rFonts w:cs="Calibri"/>
        </w:rPr>
        <w:t xml:space="preserve">hospitality, </w:t>
      </w:r>
      <w:r w:rsidR="00B6085C">
        <w:rPr>
          <w:rFonts w:cs="Calibri"/>
        </w:rPr>
        <w:t>information and communication technology</w:t>
      </w:r>
      <w:r w:rsidR="007F08FD" w:rsidRPr="00264E75">
        <w:rPr>
          <w:rFonts w:cs="Calibri"/>
        </w:rPr>
        <w:t xml:space="preserve">, green skills, </w:t>
      </w:r>
      <w:r w:rsidR="00B6085C">
        <w:rPr>
          <w:rFonts w:cs="Calibri"/>
        </w:rPr>
        <w:t>and</w:t>
      </w:r>
      <w:r w:rsidR="007F08FD" w:rsidRPr="00264E75">
        <w:rPr>
          <w:rFonts w:cs="Calibri"/>
        </w:rPr>
        <w:t xml:space="preserve"> </w:t>
      </w:r>
      <w:r w:rsidR="00B6085C">
        <w:rPr>
          <w:rFonts w:cs="Calibri"/>
        </w:rPr>
        <w:t>construction</w:t>
      </w:r>
      <w:r w:rsidR="4FC523B2" w:rsidRPr="00264E75">
        <w:rPr>
          <w:rFonts w:cs="Calibri"/>
        </w:rPr>
        <w:t>.</w:t>
      </w:r>
      <w:r w:rsidR="007F08FD" w:rsidRPr="00264E75">
        <w:rPr>
          <w:rFonts w:cs="Calibri"/>
        </w:rPr>
        <w:t xml:space="preserve"> By offering a flexible and rapid response to workforce needs that traditional education systems may not fully address, micro-credentials </w:t>
      </w:r>
      <w:r w:rsidRPr="00264E75">
        <w:rPr>
          <w:rFonts w:cs="Calibri"/>
        </w:rPr>
        <w:t xml:space="preserve">will </w:t>
      </w:r>
      <w:r w:rsidR="007F08FD" w:rsidRPr="00264E75">
        <w:rPr>
          <w:rFonts w:cs="Calibri"/>
        </w:rPr>
        <w:t xml:space="preserve">facilitate upskilling and reskilling, ensuring that individuals develop market-relevant competencies aligned with current labour market demands. Additionally, micro-credentials </w:t>
      </w:r>
      <w:r w:rsidRPr="00264E75">
        <w:rPr>
          <w:rFonts w:cs="Calibri"/>
        </w:rPr>
        <w:t>will</w:t>
      </w:r>
      <w:r w:rsidR="001A4330" w:rsidRPr="00264E75">
        <w:rPr>
          <w:rFonts w:cs="Calibri"/>
        </w:rPr>
        <w:t xml:space="preserve"> </w:t>
      </w:r>
      <w:r w:rsidR="00E63E5C" w:rsidRPr="00264E75">
        <w:rPr>
          <w:rFonts w:cs="Calibri"/>
        </w:rPr>
        <w:t xml:space="preserve">support the </w:t>
      </w:r>
      <w:r w:rsidR="007F08FD" w:rsidRPr="00264E75">
        <w:rPr>
          <w:rFonts w:cs="Calibri"/>
        </w:rPr>
        <w:t>develop</w:t>
      </w:r>
      <w:r w:rsidR="00E63E5C" w:rsidRPr="00264E75">
        <w:rPr>
          <w:rFonts w:cs="Calibri"/>
        </w:rPr>
        <w:t>ment of</w:t>
      </w:r>
      <w:r w:rsidR="007F08FD" w:rsidRPr="00264E75">
        <w:rPr>
          <w:rFonts w:cs="Calibri"/>
        </w:rPr>
        <w:t xml:space="preserve"> a local talent pool by providing industry-recognised training in areas of high demand</w:t>
      </w:r>
      <w:r w:rsidR="00A67784" w:rsidRPr="00264E75">
        <w:rPr>
          <w:rFonts w:cs="Calibri"/>
        </w:rPr>
        <w:t xml:space="preserve"> and</w:t>
      </w:r>
      <w:r w:rsidR="001A4330" w:rsidRPr="00264E75">
        <w:rPr>
          <w:rFonts w:cs="Calibri"/>
        </w:rPr>
        <w:t xml:space="preserve"> </w:t>
      </w:r>
      <w:r w:rsidR="007F08FD" w:rsidRPr="00264E75">
        <w:rPr>
          <w:rFonts w:cs="Calibri"/>
        </w:rPr>
        <w:t>contribut</w:t>
      </w:r>
      <w:r w:rsidR="00A67784" w:rsidRPr="00264E75">
        <w:rPr>
          <w:rFonts w:cs="Calibri"/>
        </w:rPr>
        <w:t>e</w:t>
      </w:r>
      <w:r w:rsidR="007F08FD" w:rsidRPr="00264E75">
        <w:rPr>
          <w:rFonts w:cs="Calibri"/>
        </w:rPr>
        <w:t xml:space="preserve"> to workforce localisation</w:t>
      </w:r>
      <w:r w:rsidR="00E63E5C" w:rsidRPr="00264E75">
        <w:rPr>
          <w:rFonts w:cs="Calibri"/>
        </w:rPr>
        <w:t xml:space="preserve"> thereby reducing the reliance on foreign labour</w:t>
      </w:r>
      <w:r w:rsidR="007F08FD" w:rsidRPr="00264E75">
        <w:rPr>
          <w:rFonts w:cs="Calibri"/>
        </w:rPr>
        <w:t>.</w:t>
      </w:r>
      <w:r w:rsidR="001F0724" w:rsidRPr="001F0724">
        <w:t xml:space="preserve"> </w:t>
      </w:r>
    </w:p>
    <w:p w14:paraId="3EE80BC9" w14:textId="5B67D028" w:rsidR="007F08FD" w:rsidRPr="00264E75" w:rsidRDefault="007F08FD" w:rsidP="00C95460">
      <w:pPr>
        <w:pStyle w:val="Normalmoi"/>
        <w:numPr>
          <w:ilvl w:val="0"/>
          <w:numId w:val="4"/>
        </w:numPr>
        <w:spacing w:before="0"/>
        <w:ind w:left="851" w:hanging="425"/>
        <w:rPr>
          <w:rFonts w:cs="Calibri"/>
          <w:i/>
          <w:iCs/>
        </w:rPr>
      </w:pPr>
      <w:r w:rsidRPr="00F47490">
        <w:rPr>
          <w:rFonts w:cs="Calibri"/>
          <w:i/>
        </w:rPr>
        <w:t>Provide</w:t>
      </w:r>
      <w:r w:rsidRPr="00264E75">
        <w:rPr>
          <w:rFonts w:cs="Calibri"/>
          <w:i/>
          <w:iCs/>
        </w:rPr>
        <w:t xml:space="preserve"> flexible learning pathways</w:t>
      </w:r>
      <w:r w:rsidR="00560482" w:rsidRPr="00264E75">
        <w:rPr>
          <w:rFonts w:cs="Calibri"/>
          <w:i/>
          <w:iCs/>
        </w:rPr>
        <w:t>:</w:t>
      </w:r>
    </w:p>
    <w:p w14:paraId="41AE17D0" w14:textId="40C1DFC0" w:rsidR="00560482" w:rsidRPr="00264E75" w:rsidRDefault="00560482" w:rsidP="000E56EE">
      <w:pPr>
        <w:pStyle w:val="Normalmoi"/>
        <w:spacing w:before="0" w:after="0"/>
        <w:ind w:left="851"/>
        <w:rPr>
          <w:rFonts w:cs="Calibri"/>
        </w:rPr>
      </w:pPr>
      <w:r w:rsidRPr="00264E75">
        <w:rPr>
          <w:rFonts w:cs="Calibri"/>
        </w:rPr>
        <w:t xml:space="preserve">Traditional </w:t>
      </w:r>
      <w:r w:rsidR="00A67784" w:rsidRPr="00264E75">
        <w:rPr>
          <w:rFonts w:cs="Calibri"/>
        </w:rPr>
        <w:t>qualifications</w:t>
      </w:r>
      <w:r w:rsidRPr="00264E75">
        <w:rPr>
          <w:rFonts w:cs="Calibri"/>
        </w:rPr>
        <w:t xml:space="preserve"> are </w:t>
      </w:r>
      <w:r w:rsidR="00E46E95" w:rsidRPr="00264E75">
        <w:rPr>
          <w:rFonts w:cs="Calibri"/>
        </w:rPr>
        <w:t xml:space="preserve">considered </w:t>
      </w:r>
      <w:r w:rsidRPr="00264E75">
        <w:rPr>
          <w:rFonts w:cs="Calibri"/>
        </w:rPr>
        <w:t>time-consuming and cost</w:t>
      </w:r>
      <w:r w:rsidR="00563B56" w:rsidRPr="00264E75">
        <w:rPr>
          <w:rFonts w:cs="Calibri"/>
        </w:rPr>
        <w:t xml:space="preserve">ly, making them less practical </w:t>
      </w:r>
      <w:r w:rsidR="00B6085C">
        <w:rPr>
          <w:rFonts w:cs="Calibri"/>
        </w:rPr>
        <w:t xml:space="preserve">especially </w:t>
      </w:r>
      <w:r w:rsidRPr="00264E75">
        <w:rPr>
          <w:rFonts w:cs="Calibri"/>
        </w:rPr>
        <w:t>for working adults</w:t>
      </w:r>
      <w:r w:rsidR="00563B56" w:rsidRPr="00264E75">
        <w:rPr>
          <w:rFonts w:cs="Calibri"/>
        </w:rPr>
        <w:t xml:space="preserve"> a</w:t>
      </w:r>
      <w:r w:rsidR="00E46E95" w:rsidRPr="00264E75">
        <w:rPr>
          <w:rFonts w:cs="Calibri"/>
        </w:rPr>
        <w:t xml:space="preserve">nd the less </w:t>
      </w:r>
      <w:r w:rsidR="00563B56" w:rsidRPr="00264E75">
        <w:rPr>
          <w:rFonts w:cs="Calibri"/>
        </w:rPr>
        <w:t>pri</w:t>
      </w:r>
      <w:r w:rsidR="00E46E95" w:rsidRPr="00264E75">
        <w:rPr>
          <w:rFonts w:cs="Calibri"/>
        </w:rPr>
        <w:t>vile</w:t>
      </w:r>
      <w:r w:rsidR="00563B56" w:rsidRPr="00264E75">
        <w:rPr>
          <w:rFonts w:cs="Calibri"/>
        </w:rPr>
        <w:t>ged individuals in society</w:t>
      </w:r>
      <w:r w:rsidRPr="00264E75">
        <w:rPr>
          <w:rFonts w:cs="Calibri"/>
        </w:rPr>
        <w:t xml:space="preserve">. </w:t>
      </w:r>
      <w:r w:rsidR="00E46E95" w:rsidRPr="00264E75">
        <w:rPr>
          <w:rFonts w:cs="Calibri"/>
        </w:rPr>
        <w:t>Thus, m</w:t>
      </w:r>
      <w:r w:rsidRPr="00264E75">
        <w:rPr>
          <w:rFonts w:cs="Calibri"/>
        </w:rPr>
        <w:t xml:space="preserve">icro-credentials </w:t>
      </w:r>
      <w:r w:rsidR="00E46E95" w:rsidRPr="00264E75">
        <w:rPr>
          <w:rFonts w:cs="Calibri"/>
        </w:rPr>
        <w:t xml:space="preserve">will </w:t>
      </w:r>
      <w:r w:rsidRPr="00264E75">
        <w:rPr>
          <w:rFonts w:cs="Calibri"/>
        </w:rPr>
        <w:t>provide a faster</w:t>
      </w:r>
      <w:r w:rsidR="00E46E95" w:rsidRPr="00264E75">
        <w:rPr>
          <w:rFonts w:cs="Calibri"/>
        </w:rPr>
        <w:t xml:space="preserve">, more affordable alternative, </w:t>
      </w:r>
      <w:r w:rsidRPr="00264E75">
        <w:rPr>
          <w:rFonts w:cs="Calibri"/>
        </w:rPr>
        <w:t>allowing learners to acquire specific skills and ente</w:t>
      </w:r>
      <w:r w:rsidR="00E46E95" w:rsidRPr="00264E75">
        <w:rPr>
          <w:rFonts w:cs="Calibri"/>
        </w:rPr>
        <w:t xml:space="preserve">r the workforce sooner while </w:t>
      </w:r>
      <w:r w:rsidRPr="00264E75">
        <w:rPr>
          <w:rFonts w:cs="Calibri"/>
        </w:rPr>
        <w:t>offering flexible p</w:t>
      </w:r>
      <w:r w:rsidR="005F7092" w:rsidRPr="00264E75">
        <w:rPr>
          <w:rFonts w:cs="Calibri"/>
        </w:rPr>
        <w:t xml:space="preserve">athways for further education. </w:t>
      </w:r>
      <w:r w:rsidRPr="00264E75">
        <w:rPr>
          <w:rFonts w:cs="Calibri"/>
        </w:rPr>
        <w:t xml:space="preserve">With flexible online delivery, micro-credentials </w:t>
      </w:r>
      <w:r w:rsidR="00E46E95" w:rsidRPr="00264E75">
        <w:rPr>
          <w:rFonts w:cs="Calibri"/>
        </w:rPr>
        <w:t xml:space="preserve">will </w:t>
      </w:r>
      <w:r w:rsidRPr="00264E75">
        <w:rPr>
          <w:rFonts w:cs="Calibri"/>
        </w:rPr>
        <w:t>pr</w:t>
      </w:r>
      <w:r w:rsidR="005F7092" w:rsidRPr="00264E75">
        <w:rPr>
          <w:rFonts w:cs="Calibri"/>
        </w:rPr>
        <w:t xml:space="preserve">ovide greater access to </w:t>
      </w:r>
      <w:r w:rsidR="00A8754D" w:rsidRPr="00264E75">
        <w:rPr>
          <w:rFonts w:cs="Calibri"/>
        </w:rPr>
        <w:t xml:space="preserve">formal </w:t>
      </w:r>
      <w:r w:rsidRPr="00264E75">
        <w:rPr>
          <w:rFonts w:cs="Calibri"/>
        </w:rPr>
        <w:t>education</w:t>
      </w:r>
      <w:r w:rsidR="00C40FEB" w:rsidRPr="00264E75">
        <w:rPr>
          <w:rFonts w:cs="Calibri"/>
        </w:rPr>
        <w:t xml:space="preserve"> and training</w:t>
      </w:r>
      <w:r w:rsidRPr="00264E75">
        <w:rPr>
          <w:rFonts w:cs="Calibri"/>
        </w:rPr>
        <w:t>, reaching learners regardless of location</w:t>
      </w:r>
      <w:r w:rsidR="002D3311" w:rsidRPr="00264E75">
        <w:rPr>
          <w:rFonts w:cs="Calibri"/>
        </w:rPr>
        <w:t>,</w:t>
      </w:r>
      <w:r w:rsidR="005F7092" w:rsidRPr="00264E75">
        <w:rPr>
          <w:rFonts w:cs="Calibri"/>
        </w:rPr>
        <w:t xml:space="preserve"> and offering industry-focused </w:t>
      </w:r>
      <w:r w:rsidRPr="00264E75">
        <w:rPr>
          <w:rFonts w:cs="Calibri"/>
        </w:rPr>
        <w:t xml:space="preserve">learning that </w:t>
      </w:r>
      <w:r w:rsidR="005F7092" w:rsidRPr="00264E75">
        <w:rPr>
          <w:rFonts w:cs="Calibri"/>
        </w:rPr>
        <w:t xml:space="preserve">enhances career opportunities. </w:t>
      </w:r>
      <w:r w:rsidR="00E46E95" w:rsidRPr="00264E75">
        <w:rPr>
          <w:rFonts w:cs="Calibri"/>
        </w:rPr>
        <w:t xml:space="preserve">Additionally, micro-credentials can be </w:t>
      </w:r>
      <w:r w:rsidR="00C40FEB" w:rsidRPr="00264E75">
        <w:rPr>
          <w:rFonts w:cs="Calibri"/>
        </w:rPr>
        <w:t xml:space="preserve">awarded </w:t>
      </w:r>
      <w:r w:rsidRPr="00264E75">
        <w:rPr>
          <w:rFonts w:cs="Calibri"/>
        </w:rPr>
        <w:t xml:space="preserve">through the </w:t>
      </w:r>
      <w:r w:rsidR="00E46E95" w:rsidRPr="00264E75">
        <w:rPr>
          <w:rFonts w:cs="Calibri"/>
        </w:rPr>
        <w:t>RPL</w:t>
      </w:r>
      <w:r w:rsidRPr="00264E75">
        <w:rPr>
          <w:rFonts w:cs="Calibri"/>
        </w:rPr>
        <w:t xml:space="preserve"> </w:t>
      </w:r>
      <w:r w:rsidR="00E46E95" w:rsidRPr="00264E75">
        <w:rPr>
          <w:rFonts w:cs="Calibri"/>
        </w:rPr>
        <w:t xml:space="preserve">pathway </w:t>
      </w:r>
      <w:r w:rsidRPr="00264E75">
        <w:rPr>
          <w:rFonts w:cs="Calibri"/>
        </w:rPr>
        <w:t xml:space="preserve">allowing learners to </w:t>
      </w:r>
      <w:r w:rsidR="00B6085C">
        <w:rPr>
          <w:rFonts w:cs="Calibri"/>
        </w:rPr>
        <w:t>articulate from traditional RPL into the formal learning pathway.</w:t>
      </w:r>
    </w:p>
    <w:p w14:paraId="7AEE3561" w14:textId="7C3BE517" w:rsidR="00B53A72" w:rsidRPr="00264E75" w:rsidRDefault="00B53A72" w:rsidP="004E1189">
      <w:pPr>
        <w:pStyle w:val="Heading2"/>
        <w:tabs>
          <w:tab w:val="left" w:pos="567"/>
        </w:tabs>
      </w:pPr>
      <w:bookmarkStart w:id="11" w:name="_Toc234780249"/>
      <w:r w:rsidRPr="00264E75">
        <w:t>Target groups for micro-credentials</w:t>
      </w:r>
      <w:r w:rsidR="001A340F">
        <w:t xml:space="preserve"> in Zambia</w:t>
      </w:r>
      <w:bookmarkEnd w:id="11"/>
    </w:p>
    <w:p w14:paraId="6E8F7F91" w14:textId="5748A0E1" w:rsidR="00915C03" w:rsidRDefault="003B6948" w:rsidP="00B355EC">
      <w:pPr>
        <w:pStyle w:val="Normalmoi"/>
        <w:spacing w:before="0" w:after="0"/>
        <w:rPr>
          <w:rFonts w:cs="Calibri"/>
        </w:rPr>
      </w:pPr>
      <w:r w:rsidRPr="00264E75">
        <w:rPr>
          <w:rFonts w:cs="Calibri"/>
        </w:rPr>
        <w:t xml:space="preserve">Micro-credentials </w:t>
      </w:r>
      <w:r w:rsidR="001A340F">
        <w:rPr>
          <w:rFonts w:cs="Calibri"/>
        </w:rPr>
        <w:t>shall be</w:t>
      </w:r>
      <w:r w:rsidRPr="00264E75">
        <w:rPr>
          <w:rFonts w:cs="Calibri"/>
        </w:rPr>
        <w:t xml:space="preserve"> designed to cater to a diverse range of learners, </w:t>
      </w:r>
      <w:r w:rsidR="0014122D" w:rsidRPr="00264E75">
        <w:rPr>
          <w:rFonts w:cs="Calibri"/>
        </w:rPr>
        <w:t>workers, youth</w:t>
      </w:r>
      <w:r w:rsidRPr="00264E75">
        <w:rPr>
          <w:rFonts w:cs="Calibri"/>
        </w:rPr>
        <w:t xml:space="preserve"> and professionals who require short, targeted learning opportunities to enhance their skills, employment prospects, or academic p</w:t>
      </w:r>
      <w:r w:rsidR="001A340F">
        <w:rPr>
          <w:rFonts w:cs="Calibri"/>
        </w:rPr>
        <w:t xml:space="preserve">rogression. Based on the </w:t>
      </w:r>
      <w:r w:rsidRPr="00264E75">
        <w:rPr>
          <w:rFonts w:cs="Calibri"/>
        </w:rPr>
        <w:t xml:space="preserve">results </w:t>
      </w:r>
      <w:r w:rsidR="001A340F">
        <w:rPr>
          <w:rFonts w:cs="Calibri"/>
        </w:rPr>
        <w:t>of the survey</w:t>
      </w:r>
      <w:r w:rsidR="00B355EC">
        <w:rPr>
          <w:rFonts w:cs="Calibri"/>
        </w:rPr>
        <w:t xml:space="preserve"> conducted in December 2024 on the state-of-play of micro-credentials in Zambia</w:t>
      </w:r>
      <w:r w:rsidR="007505E0" w:rsidRPr="00264E75">
        <w:rPr>
          <w:rFonts w:cs="Calibri"/>
        </w:rPr>
        <w:t>,</w:t>
      </w:r>
      <w:r w:rsidR="00B355EC">
        <w:rPr>
          <w:rFonts w:cs="Calibri"/>
        </w:rPr>
        <w:t xml:space="preserve"> and arising from the aspirations advanced in </w:t>
      </w:r>
      <w:r w:rsidRPr="00264E75">
        <w:rPr>
          <w:rFonts w:cs="Calibri"/>
        </w:rPr>
        <w:t xml:space="preserve">national education and training </w:t>
      </w:r>
      <w:r w:rsidR="00B355EC">
        <w:rPr>
          <w:rFonts w:cs="Calibri"/>
        </w:rPr>
        <w:t xml:space="preserve">policies and </w:t>
      </w:r>
      <w:r w:rsidRPr="00264E75">
        <w:rPr>
          <w:rFonts w:cs="Calibri"/>
        </w:rPr>
        <w:t xml:space="preserve">strategies, the following key target groups have been identified. </w:t>
      </w:r>
    </w:p>
    <w:p w14:paraId="49E02C4D" w14:textId="77777777" w:rsidR="00B02211" w:rsidRPr="00264E75" w:rsidRDefault="00B02211" w:rsidP="00B355EC">
      <w:pPr>
        <w:pStyle w:val="Normalmoi"/>
        <w:spacing w:before="0" w:after="0"/>
        <w:rPr>
          <w:rFonts w:cs="Calibri"/>
        </w:rPr>
      </w:pPr>
    </w:p>
    <w:p w14:paraId="1662DCCA" w14:textId="77777777" w:rsidR="00E803F4" w:rsidRPr="00201DCF" w:rsidRDefault="007F08FD" w:rsidP="00C95460">
      <w:pPr>
        <w:pStyle w:val="Normalmoi"/>
        <w:numPr>
          <w:ilvl w:val="2"/>
          <w:numId w:val="22"/>
        </w:numPr>
        <w:spacing w:before="0" w:after="0"/>
        <w:ind w:left="709" w:hanging="425"/>
        <w:rPr>
          <w:rFonts w:cs="Calibri"/>
          <w:i/>
        </w:rPr>
      </w:pPr>
      <w:r w:rsidRPr="00201DCF">
        <w:rPr>
          <w:rFonts w:cs="Calibri"/>
          <w:i/>
          <w:lang w:val="bin-NG"/>
        </w:rPr>
        <w:t xml:space="preserve">Lifelong learners and professionals seeking career progression: </w:t>
      </w:r>
    </w:p>
    <w:p w14:paraId="17D18C8C" w14:textId="4631C8BC" w:rsidR="00E803F4" w:rsidRPr="00107216" w:rsidRDefault="00B355EC" w:rsidP="00107216">
      <w:pPr>
        <w:pStyle w:val="Normalmoi"/>
        <w:ind w:left="709"/>
        <w:rPr>
          <w:rFonts w:cs="Calibri"/>
        </w:rPr>
      </w:pPr>
      <w:r w:rsidRPr="00E803F4">
        <w:rPr>
          <w:rFonts w:cs="Calibri"/>
        </w:rPr>
        <w:t xml:space="preserve">Micro-credentials will </w:t>
      </w:r>
      <w:r w:rsidR="00313758" w:rsidRPr="00E803F4">
        <w:rPr>
          <w:rFonts w:cs="Calibri"/>
        </w:rPr>
        <w:t>present</w:t>
      </w:r>
      <w:r w:rsidRPr="00E803F4">
        <w:rPr>
          <w:rFonts w:cs="Calibri"/>
        </w:rPr>
        <w:t xml:space="preserve"> individuals who are already in the workforce </w:t>
      </w:r>
      <w:r w:rsidR="00313758" w:rsidRPr="00E803F4">
        <w:rPr>
          <w:rFonts w:cs="Calibri"/>
        </w:rPr>
        <w:t xml:space="preserve">with </w:t>
      </w:r>
      <w:r w:rsidRPr="00E803F4">
        <w:rPr>
          <w:rFonts w:cs="Calibri"/>
        </w:rPr>
        <w:t>opportunit</w:t>
      </w:r>
      <w:r w:rsidR="00313758" w:rsidRPr="00E803F4">
        <w:rPr>
          <w:rFonts w:cs="Calibri"/>
        </w:rPr>
        <w:t>ies</w:t>
      </w:r>
      <w:r w:rsidRPr="00E803F4">
        <w:rPr>
          <w:rFonts w:cs="Calibri"/>
        </w:rPr>
        <w:t xml:space="preserve"> to enhance</w:t>
      </w:r>
      <w:r w:rsidR="007F08FD" w:rsidRPr="00E803F4">
        <w:rPr>
          <w:rFonts w:cs="Calibri"/>
        </w:rPr>
        <w:t xml:space="preserve"> the</w:t>
      </w:r>
      <w:r w:rsidRPr="00E803F4">
        <w:rPr>
          <w:rFonts w:cs="Calibri"/>
        </w:rPr>
        <w:t>ir</w:t>
      </w:r>
      <w:r w:rsidR="007F08FD" w:rsidRPr="00E803F4">
        <w:rPr>
          <w:rFonts w:cs="Calibri"/>
        </w:rPr>
        <w:t xml:space="preserve"> skills, </w:t>
      </w:r>
      <w:r w:rsidR="00313758" w:rsidRPr="00E803F4">
        <w:rPr>
          <w:rFonts w:cs="Calibri"/>
        </w:rPr>
        <w:t>thereby helping</w:t>
      </w:r>
      <w:r w:rsidR="007F08FD" w:rsidRPr="00E803F4">
        <w:rPr>
          <w:rFonts w:cs="Calibri"/>
        </w:rPr>
        <w:t xml:space="preserve"> them stay competitive, advance in their careers, or adapt to new job roles in a rapidly changing market.</w:t>
      </w:r>
    </w:p>
    <w:p w14:paraId="4CD62A6E" w14:textId="77777777" w:rsidR="00E803F4" w:rsidRPr="00201DCF" w:rsidRDefault="007F08FD" w:rsidP="00C95460">
      <w:pPr>
        <w:pStyle w:val="Normalmoi"/>
        <w:numPr>
          <w:ilvl w:val="2"/>
          <w:numId w:val="22"/>
        </w:numPr>
        <w:spacing w:before="0" w:after="0"/>
        <w:ind w:left="709" w:hanging="425"/>
        <w:rPr>
          <w:rFonts w:cs="Calibri"/>
          <w:i/>
          <w:lang w:val="bin-NG"/>
        </w:rPr>
      </w:pPr>
      <w:r w:rsidRPr="00201DCF">
        <w:rPr>
          <w:rFonts w:cs="Calibri"/>
          <w:i/>
          <w:lang w:val="bin-NG"/>
        </w:rPr>
        <w:t xml:space="preserve">Job seekers and NEET youth: </w:t>
      </w:r>
    </w:p>
    <w:p w14:paraId="500E086A" w14:textId="0E32C5AD" w:rsidR="007F08FD" w:rsidRPr="00E803F4" w:rsidRDefault="00B355EC" w:rsidP="000E56EE">
      <w:pPr>
        <w:pStyle w:val="Normalmoi"/>
        <w:ind w:left="709"/>
        <w:rPr>
          <w:rFonts w:cs="Calibri"/>
          <w:lang w:val="bin-NG"/>
        </w:rPr>
      </w:pPr>
      <w:r w:rsidRPr="00E803F4">
        <w:rPr>
          <w:rFonts w:cs="Calibri"/>
          <w:lang w:val="en-GB"/>
        </w:rPr>
        <w:t>M</w:t>
      </w:r>
      <w:r w:rsidR="007F08FD" w:rsidRPr="00E803F4">
        <w:rPr>
          <w:rFonts w:cs="Calibri"/>
          <w:lang w:val="bin-NG"/>
        </w:rPr>
        <w:t xml:space="preserve">any young people in </w:t>
      </w:r>
      <w:r w:rsidRPr="00E803F4">
        <w:rPr>
          <w:rFonts w:cs="Calibri"/>
          <w:lang w:val="en-GB"/>
        </w:rPr>
        <w:t>Zambia</w:t>
      </w:r>
      <w:r w:rsidR="007F08FD" w:rsidRPr="00E803F4">
        <w:rPr>
          <w:rFonts w:cs="Calibri"/>
          <w:lang w:val="bin-NG"/>
        </w:rPr>
        <w:t xml:space="preserve"> struggle to transition from education to employment. Micro-credentials can equip them with industry-relevant skills, </w:t>
      </w:r>
      <w:r w:rsidR="00313758" w:rsidRPr="00E803F4">
        <w:rPr>
          <w:rFonts w:cs="Calibri"/>
          <w:lang w:val="en-GB"/>
        </w:rPr>
        <w:t xml:space="preserve">thereby </w:t>
      </w:r>
      <w:r w:rsidR="007F08FD" w:rsidRPr="00E803F4">
        <w:rPr>
          <w:rFonts w:cs="Calibri"/>
          <w:lang w:val="bin-NG"/>
        </w:rPr>
        <w:t xml:space="preserve">improving their employability. </w:t>
      </w:r>
    </w:p>
    <w:p w14:paraId="28ED2C1B" w14:textId="77777777" w:rsidR="00E803F4" w:rsidRPr="00201DCF" w:rsidRDefault="007F08FD" w:rsidP="00C95460">
      <w:pPr>
        <w:pStyle w:val="Normalmoi"/>
        <w:numPr>
          <w:ilvl w:val="2"/>
          <w:numId w:val="22"/>
        </w:numPr>
        <w:spacing w:before="0" w:after="0"/>
        <w:ind w:left="709" w:hanging="425"/>
        <w:rPr>
          <w:rFonts w:cs="Calibri"/>
          <w:i/>
          <w:lang w:val="en-GB"/>
        </w:rPr>
      </w:pPr>
      <w:r w:rsidRPr="00201DCF">
        <w:rPr>
          <w:rFonts w:cs="Calibri"/>
          <w:i/>
        </w:rPr>
        <w:t>Low-qualified/skilled individuals:</w:t>
      </w:r>
      <w:r w:rsidR="000B2E06" w:rsidRPr="00201DCF">
        <w:rPr>
          <w:rFonts w:cs="Calibri"/>
          <w:i/>
        </w:rPr>
        <w:t xml:space="preserve"> </w:t>
      </w:r>
    </w:p>
    <w:p w14:paraId="4565A1F3" w14:textId="095F5283" w:rsidR="007F08FD" w:rsidRPr="00E803F4" w:rsidRDefault="000B2E06" w:rsidP="000E56EE">
      <w:pPr>
        <w:pStyle w:val="Normalmoi"/>
        <w:ind w:left="709"/>
        <w:rPr>
          <w:rFonts w:cs="Calibri"/>
          <w:lang w:val="en-GB"/>
        </w:rPr>
      </w:pPr>
      <w:r w:rsidRPr="00E803F4">
        <w:rPr>
          <w:rFonts w:cs="Calibri"/>
        </w:rPr>
        <w:t>M</w:t>
      </w:r>
      <w:r w:rsidR="00313758" w:rsidRPr="00E803F4">
        <w:rPr>
          <w:rFonts w:cs="Calibri"/>
        </w:rPr>
        <w:t>icro-credentials will</w:t>
      </w:r>
      <w:r w:rsidR="007F08FD" w:rsidRPr="00E803F4">
        <w:rPr>
          <w:rFonts w:cs="Calibri"/>
        </w:rPr>
        <w:t xml:space="preserve"> be utilised as a tool to enhance the skills of </w:t>
      </w:r>
      <w:r w:rsidR="00313758" w:rsidRPr="00E803F4">
        <w:rPr>
          <w:rFonts w:cs="Calibri"/>
        </w:rPr>
        <w:t>individuals who</w:t>
      </w:r>
      <w:r w:rsidR="007F08FD" w:rsidRPr="00E803F4">
        <w:rPr>
          <w:rFonts w:cs="Calibri"/>
        </w:rPr>
        <w:t xml:space="preserve"> </w:t>
      </w:r>
      <w:r w:rsidR="0028164D" w:rsidRPr="00E803F4">
        <w:rPr>
          <w:rFonts w:cs="Calibri"/>
        </w:rPr>
        <w:t>may lack</w:t>
      </w:r>
      <w:r w:rsidR="007F08FD" w:rsidRPr="00E803F4">
        <w:rPr>
          <w:rFonts w:cs="Calibri"/>
        </w:rPr>
        <w:t xml:space="preserve"> qualifications, helping them improve their employability and adapt to the changing job market.</w:t>
      </w:r>
      <w:r w:rsidR="00BE174C" w:rsidRPr="00E803F4">
        <w:rPr>
          <w:rFonts w:cs="Calibri"/>
        </w:rPr>
        <w:t xml:space="preserve"> In terms of adult learning, lear</w:t>
      </w:r>
      <w:r w:rsidR="00313758" w:rsidRPr="00E803F4">
        <w:rPr>
          <w:rFonts w:cs="Calibri"/>
        </w:rPr>
        <w:t>ners without a qualification will have a chance to</w:t>
      </w:r>
      <w:r w:rsidR="00BE174C" w:rsidRPr="00E803F4">
        <w:rPr>
          <w:rFonts w:cs="Calibri"/>
        </w:rPr>
        <w:t xml:space="preserve"> start </w:t>
      </w:r>
      <w:r w:rsidR="00313758" w:rsidRPr="00E803F4">
        <w:rPr>
          <w:rFonts w:cs="Calibri"/>
        </w:rPr>
        <w:t xml:space="preserve">accumulating </w:t>
      </w:r>
      <w:r w:rsidR="00313758" w:rsidRPr="00E803F4">
        <w:rPr>
          <w:rFonts w:cs="Calibri"/>
        </w:rPr>
        <w:lastRenderedPageBreak/>
        <w:t>stackable credentials. I</w:t>
      </w:r>
      <w:r w:rsidR="00BE174C" w:rsidRPr="00E803F4">
        <w:rPr>
          <w:rFonts w:cs="Calibri"/>
        </w:rPr>
        <w:t>n this way, they might be encouraged by initial successes to continue in a training path.</w:t>
      </w:r>
    </w:p>
    <w:p w14:paraId="5502F0DF" w14:textId="77777777" w:rsidR="00E803F4" w:rsidRPr="00767FDC" w:rsidRDefault="00945558" w:rsidP="00C95460">
      <w:pPr>
        <w:pStyle w:val="Normalmoi"/>
        <w:numPr>
          <w:ilvl w:val="2"/>
          <w:numId w:val="22"/>
        </w:numPr>
        <w:spacing w:before="0" w:after="0"/>
        <w:ind w:left="709" w:hanging="425"/>
        <w:rPr>
          <w:rFonts w:cs="Calibri"/>
          <w:i/>
        </w:rPr>
      </w:pPr>
      <w:r w:rsidRPr="00767FDC">
        <w:rPr>
          <w:rFonts w:cs="Calibri"/>
          <w:i/>
          <w:lang w:val="en-GB"/>
        </w:rPr>
        <w:t>L</w:t>
      </w:r>
      <w:r w:rsidR="003B6948" w:rsidRPr="00767FDC">
        <w:rPr>
          <w:rFonts w:cs="Calibri"/>
          <w:i/>
          <w:lang w:val="bin-NG"/>
        </w:rPr>
        <w:t>earners in formal education pathways</w:t>
      </w:r>
      <w:r w:rsidR="007F08FD" w:rsidRPr="00767FDC">
        <w:rPr>
          <w:rFonts w:cs="Calibri"/>
          <w:i/>
          <w:lang w:val="bin-NG"/>
        </w:rPr>
        <w:t>:</w:t>
      </w:r>
      <w:r w:rsidR="000B2E06" w:rsidRPr="00767FDC">
        <w:rPr>
          <w:rFonts w:cs="Calibri"/>
          <w:i/>
          <w:lang w:val="bin-NG"/>
        </w:rPr>
        <w:t xml:space="preserve"> </w:t>
      </w:r>
    </w:p>
    <w:p w14:paraId="6702C024" w14:textId="48D60176" w:rsidR="007F08FD" w:rsidRPr="00E803F4" w:rsidRDefault="000B2E06" w:rsidP="000E56EE">
      <w:pPr>
        <w:pStyle w:val="Normalmoi"/>
        <w:ind w:left="709"/>
        <w:rPr>
          <w:rFonts w:cs="Calibri"/>
        </w:rPr>
      </w:pPr>
      <w:r w:rsidRPr="00E803F4">
        <w:rPr>
          <w:rFonts w:cs="Calibri"/>
          <w:lang w:val="en-GB"/>
        </w:rPr>
        <w:t>M</w:t>
      </w:r>
      <w:r w:rsidR="00313758" w:rsidRPr="00E803F4">
        <w:rPr>
          <w:rFonts w:cs="Calibri"/>
          <w:lang w:val="bin-NG"/>
        </w:rPr>
        <w:t xml:space="preserve">icro-credentials </w:t>
      </w:r>
      <w:r w:rsidR="00313758" w:rsidRPr="00E803F4">
        <w:rPr>
          <w:rFonts w:cs="Calibri"/>
          <w:lang w:val="en-GB"/>
        </w:rPr>
        <w:t>will</w:t>
      </w:r>
      <w:r w:rsidR="007F08FD" w:rsidRPr="00E803F4">
        <w:rPr>
          <w:rFonts w:cs="Calibri"/>
          <w:lang w:val="bin-NG"/>
        </w:rPr>
        <w:t xml:space="preserve"> serve as a way to su</w:t>
      </w:r>
      <w:r w:rsidR="001774DD" w:rsidRPr="00E803F4">
        <w:rPr>
          <w:rFonts w:cs="Calibri"/>
          <w:lang w:val="bin-NG"/>
        </w:rPr>
        <w:t>p</w:t>
      </w:r>
      <w:r w:rsidR="007F08FD" w:rsidRPr="00E803F4">
        <w:rPr>
          <w:rFonts w:cs="Calibri"/>
          <w:lang w:val="bin-NG"/>
        </w:rPr>
        <w:t xml:space="preserve">plement formal education and provide additional market-relevant skills not covered in the traditional curricula. </w:t>
      </w:r>
    </w:p>
    <w:p w14:paraId="06ACC8E3" w14:textId="77777777" w:rsidR="00E803F4" w:rsidRPr="00767FDC" w:rsidRDefault="00615943" w:rsidP="00C95460">
      <w:pPr>
        <w:pStyle w:val="Normalmoi"/>
        <w:numPr>
          <w:ilvl w:val="2"/>
          <w:numId w:val="22"/>
        </w:numPr>
        <w:spacing w:before="0" w:after="0"/>
        <w:ind w:left="709" w:hanging="425"/>
        <w:rPr>
          <w:rFonts w:cs="Calibri"/>
          <w:i/>
        </w:rPr>
      </w:pPr>
      <w:r w:rsidRPr="00767FDC">
        <w:rPr>
          <w:rFonts w:cs="Calibri"/>
          <w:i/>
          <w:lang w:val="en-GB"/>
        </w:rPr>
        <w:t>Out</w:t>
      </w:r>
      <w:r w:rsidRPr="00767FDC">
        <w:rPr>
          <w:rFonts w:cs="Calibri"/>
          <w:i/>
          <w:lang w:val="bin-NG"/>
        </w:rPr>
        <w:t xml:space="preserve">-of-school youths: </w:t>
      </w:r>
    </w:p>
    <w:p w14:paraId="5C436353" w14:textId="06D724D6" w:rsidR="00A67784" w:rsidRPr="00E803F4" w:rsidRDefault="000B2E06" w:rsidP="000E56EE">
      <w:pPr>
        <w:pStyle w:val="Normalmoi"/>
        <w:ind w:left="709"/>
        <w:rPr>
          <w:rFonts w:cs="Calibri"/>
        </w:rPr>
      </w:pPr>
      <w:r w:rsidRPr="00E803F4">
        <w:rPr>
          <w:rFonts w:cs="Calibri"/>
          <w:lang w:val="en-GB"/>
        </w:rPr>
        <w:t>M</w:t>
      </w:r>
      <w:r w:rsidR="00615943" w:rsidRPr="00E803F4">
        <w:rPr>
          <w:rFonts w:cs="Calibri"/>
          <w:lang w:val="bin-NG"/>
        </w:rPr>
        <w:t xml:space="preserve">icro-credentials </w:t>
      </w:r>
      <w:r w:rsidR="00313758" w:rsidRPr="00E803F4">
        <w:rPr>
          <w:rFonts w:cs="Calibri"/>
          <w:lang w:val="en-GB"/>
        </w:rPr>
        <w:t xml:space="preserve">will </w:t>
      </w:r>
      <w:r w:rsidR="00615943" w:rsidRPr="00E803F4">
        <w:rPr>
          <w:rFonts w:cs="Calibri"/>
          <w:lang w:val="bin-NG"/>
        </w:rPr>
        <w:t xml:space="preserve">offer a practical and job-focused learning pathway for out-of-school youths, enabling them to gain skills, secure employment, and build careers. </w:t>
      </w:r>
    </w:p>
    <w:p w14:paraId="6DF5999A" w14:textId="77777777" w:rsidR="00E803F4" w:rsidRPr="00767FDC" w:rsidRDefault="00A67784" w:rsidP="00C95460">
      <w:pPr>
        <w:pStyle w:val="Normalmoi"/>
        <w:numPr>
          <w:ilvl w:val="2"/>
          <w:numId w:val="22"/>
        </w:numPr>
        <w:spacing w:before="0" w:after="0"/>
        <w:ind w:left="709" w:hanging="425"/>
        <w:rPr>
          <w:rFonts w:cs="Calibri"/>
          <w:i/>
          <w:lang w:val="bin-NG"/>
        </w:rPr>
      </w:pPr>
      <w:r w:rsidRPr="00767FDC">
        <w:rPr>
          <w:rFonts w:cs="Calibri"/>
          <w:i/>
          <w:lang w:val="en-GB"/>
        </w:rPr>
        <w:t>Disadvantaged groups:</w:t>
      </w:r>
    </w:p>
    <w:p w14:paraId="56019E78" w14:textId="34F9CB36" w:rsidR="00A67784" w:rsidRPr="00E803F4" w:rsidRDefault="00A67784" w:rsidP="000E56EE">
      <w:pPr>
        <w:pStyle w:val="Normalmoi"/>
        <w:spacing w:after="0"/>
        <w:ind w:left="709"/>
        <w:rPr>
          <w:rFonts w:cs="Calibri"/>
          <w:b/>
          <w:lang w:val="bin-NG"/>
        </w:rPr>
      </w:pPr>
      <w:r w:rsidRPr="00E803F4">
        <w:rPr>
          <w:rFonts w:cs="Calibri"/>
          <w:lang w:val="en-GB"/>
        </w:rPr>
        <w:t xml:space="preserve">Micro-credentials </w:t>
      </w:r>
      <w:r w:rsidR="00B355EC" w:rsidRPr="00E803F4">
        <w:rPr>
          <w:rFonts w:cs="Calibri"/>
          <w:lang w:val="en-GB"/>
        </w:rPr>
        <w:t>will</w:t>
      </w:r>
      <w:r w:rsidR="005C0B3D" w:rsidRPr="00E803F4">
        <w:rPr>
          <w:rFonts w:cs="Calibri"/>
          <w:lang w:val="en-GB"/>
        </w:rPr>
        <w:t xml:space="preserve"> </w:t>
      </w:r>
      <w:r w:rsidRPr="00E803F4">
        <w:rPr>
          <w:rFonts w:cs="Calibri"/>
          <w:lang w:val="en-GB"/>
        </w:rPr>
        <w:t>promot</w:t>
      </w:r>
      <w:r w:rsidR="005C0B3D" w:rsidRPr="00E803F4">
        <w:rPr>
          <w:rFonts w:cs="Calibri"/>
          <w:lang w:val="en-GB"/>
        </w:rPr>
        <w:t>e equity and equality by providing opportunities for access to, and progression within th</w:t>
      </w:r>
      <w:r w:rsidR="00B355EC" w:rsidRPr="00E803F4">
        <w:rPr>
          <w:rFonts w:cs="Calibri"/>
          <w:lang w:val="en-GB"/>
        </w:rPr>
        <w:t>e education and training system</w:t>
      </w:r>
      <w:r w:rsidR="005C0B3D" w:rsidRPr="00E803F4">
        <w:rPr>
          <w:rFonts w:cs="Calibri"/>
          <w:lang w:val="en-GB"/>
        </w:rPr>
        <w:t xml:space="preserve"> to individuals from </w:t>
      </w:r>
      <w:r w:rsidR="00656E98" w:rsidRPr="00E803F4">
        <w:rPr>
          <w:rFonts w:cs="Calibri"/>
          <w:lang w:val="en-GB"/>
        </w:rPr>
        <w:t>low-income</w:t>
      </w:r>
      <w:r w:rsidR="005C0B3D" w:rsidRPr="00E803F4">
        <w:rPr>
          <w:rFonts w:cs="Calibri"/>
          <w:lang w:val="en-GB"/>
        </w:rPr>
        <w:t xml:space="preserve"> households, the youth, girls and women</w:t>
      </w:r>
      <w:r w:rsidR="00C97F14" w:rsidRPr="00E803F4">
        <w:rPr>
          <w:rFonts w:cs="Calibri"/>
          <w:lang w:val="en-GB"/>
        </w:rPr>
        <w:t xml:space="preserve">, </w:t>
      </w:r>
      <w:r w:rsidR="00F83259" w:rsidRPr="00E803F4">
        <w:rPr>
          <w:rFonts w:cs="Calibri"/>
          <w:lang w:val="en-GB"/>
        </w:rPr>
        <w:t xml:space="preserve">differently-abled persons, </w:t>
      </w:r>
      <w:r w:rsidR="00C97F14" w:rsidRPr="00E803F4">
        <w:rPr>
          <w:rFonts w:cs="Calibri"/>
          <w:lang w:val="en-GB"/>
        </w:rPr>
        <w:t>as well as misplaced persons and refugees</w:t>
      </w:r>
      <w:r w:rsidR="005C0B3D" w:rsidRPr="00E803F4">
        <w:rPr>
          <w:rFonts w:cs="Calibri"/>
          <w:lang w:val="en-GB"/>
        </w:rPr>
        <w:t>.</w:t>
      </w:r>
      <w:r w:rsidR="67CBC8CE" w:rsidRPr="00E803F4">
        <w:rPr>
          <w:rFonts w:cs="Calibri"/>
          <w:lang w:val="en-GB"/>
        </w:rPr>
        <w:t xml:space="preserve"> </w:t>
      </w:r>
    </w:p>
    <w:p w14:paraId="1E11FBF0" w14:textId="69609201" w:rsidR="00A67784" w:rsidRPr="00264E75" w:rsidRDefault="00A67784" w:rsidP="000E56EE">
      <w:pPr>
        <w:pStyle w:val="Heading2"/>
        <w:tabs>
          <w:tab w:val="left" w:pos="567"/>
        </w:tabs>
      </w:pPr>
      <w:bookmarkStart w:id="12" w:name="_Toc234780250"/>
      <w:r w:rsidRPr="00264E75">
        <w:t>Roles of stakeholders</w:t>
      </w:r>
      <w:bookmarkEnd w:id="12"/>
    </w:p>
    <w:p w14:paraId="0413AF6D" w14:textId="77C99154" w:rsidR="00F55B74" w:rsidRPr="00264E75" w:rsidRDefault="00F55B74" w:rsidP="00F55B74">
      <w:pPr>
        <w:rPr>
          <w:rFonts w:ascii="Calibri" w:hAnsi="Calibri" w:cs="Calibri"/>
          <w:sz w:val="21"/>
          <w:szCs w:val="21"/>
        </w:rPr>
      </w:pPr>
      <w:r w:rsidRPr="00264E75">
        <w:rPr>
          <w:rFonts w:ascii="Calibri" w:hAnsi="Calibri" w:cs="Calibri"/>
          <w:sz w:val="21"/>
          <w:szCs w:val="21"/>
        </w:rPr>
        <w:t xml:space="preserve">The following will be the roles of </w:t>
      </w:r>
      <w:r w:rsidR="009466A1">
        <w:rPr>
          <w:rFonts w:ascii="Calibri" w:hAnsi="Calibri" w:cs="Calibri"/>
          <w:sz w:val="21"/>
          <w:szCs w:val="21"/>
        </w:rPr>
        <w:t>key stakeholders in Zambia</w:t>
      </w:r>
      <w:r w:rsidRPr="00264E75">
        <w:rPr>
          <w:rFonts w:ascii="Calibri" w:hAnsi="Calibri" w:cs="Calibri"/>
          <w:sz w:val="21"/>
          <w:szCs w:val="21"/>
        </w:rPr>
        <w:t>’</w:t>
      </w:r>
      <w:r w:rsidR="009466A1">
        <w:rPr>
          <w:rFonts w:ascii="Calibri" w:hAnsi="Calibri" w:cs="Calibri"/>
          <w:sz w:val="21"/>
          <w:szCs w:val="21"/>
        </w:rPr>
        <w:t>s</w:t>
      </w:r>
      <w:r w:rsidRPr="00264E75">
        <w:rPr>
          <w:rFonts w:ascii="Calibri" w:hAnsi="Calibri" w:cs="Calibri"/>
          <w:sz w:val="21"/>
          <w:szCs w:val="21"/>
        </w:rPr>
        <w:t xml:space="preserve"> micro-credentials ecosystem:</w:t>
      </w:r>
    </w:p>
    <w:p w14:paraId="11BBA984" w14:textId="40E5AB35" w:rsidR="00F55B74" w:rsidRPr="0014090D" w:rsidRDefault="00F55B74" w:rsidP="00C95460">
      <w:pPr>
        <w:pStyle w:val="ListParagraph"/>
        <w:numPr>
          <w:ilvl w:val="2"/>
          <w:numId w:val="1"/>
        </w:numPr>
        <w:spacing w:before="0" w:after="0"/>
        <w:ind w:left="567" w:hanging="567"/>
        <w:rPr>
          <w:rFonts w:ascii="Calibri" w:hAnsi="Calibri" w:cs="Calibri"/>
          <w:b/>
          <w:bCs/>
          <w:sz w:val="21"/>
          <w:szCs w:val="21"/>
        </w:rPr>
      </w:pPr>
      <w:bookmarkStart w:id="13" w:name="_Toc177980471"/>
      <w:r w:rsidRPr="00264E75">
        <w:rPr>
          <w:rFonts w:ascii="Calibri" w:hAnsi="Calibri" w:cs="Calibri"/>
          <w:b/>
          <w:bCs/>
          <w:sz w:val="21"/>
          <w:szCs w:val="21"/>
        </w:rPr>
        <w:t>Government</w:t>
      </w:r>
      <w:bookmarkEnd w:id="13"/>
      <w:r w:rsidRPr="00264E75">
        <w:rPr>
          <w:rFonts w:ascii="Calibri" w:hAnsi="Calibri" w:cs="Calibri"/>
          <w:b/>
          <w:bCs/>
          <w:sz w:val="21"/>
          <w:szCs w:val="21"/>
        </w:rPr>
        <w:t xml:space="preserve"> </w:t>
      </w:r>
      <w:r w:rsidR="00767FDC">
        <w:rPr>
          <w:rFonts w:ascii="Calibri" w:hAnsi="Calibri" w:cs="Calibri"/>
          <w:b/>
          <w:bCs/>
          <w:sz w:val="21"/>
          <w:szCs w:val="21"/>
        </w:rPr>
        <w:t>(Line M</w:t>
      </w:r>
      <w:r w:rsidR="00D50EC3">
        <w:rPr>
          <w:rFonts w:ascii="Calibri" w:hAnsi="Calibri" w:cs="Calibri"/>
          <w:b/>
          <w:bCs/>
          <w:sz w:val="21"/>
          <w:szCs w:val="21"/>
        </w:rPr>
        <w:t>inistries)</w:t>
      </w:r>
    </w:p>
    <w:p w14:paraId="21BEFFB3" w14:textId="3B5A0897" w:rsidR="51DEB11A" w:rsidRPr="00264E75" w:rsidRDefault="51DEB11A" w:rsidP="00C95460">
      <w:pPr>
        <w:pStyle w:val="ListParagraph"/>
        <w:numPr>
          <w:ilvl w:val="0"/>
          <w:numId w:val="19"/>
        </w:numPr>
        <w:spacing w:before="0" w:after="0" w:line="259" w:lineRule="auto"/>
        <w:ind w:left="851" w:hanging="425"/>
        <w:rPr>
          <w:rFonts w:ascii="Calibri" w:hAnsi="Calibri" w:cs="Calibri"/>
          <w:sz w:val="21"/>
          <w:szCs w:val="21"/>
        </w:rPr>
      </w:pPr>
      <w:r w:rsidRPr="00264E75">
        <w:rPr>
          <w:rFonts w:ascii="Calibri" w:hAnsi="Calibri" w:cs="Calibri"/>
          <w:sz w:val="21"/>
          <w:szCs w:val="21"/>
        </w:rPr>
        <w:t xml:space="preserve">Explore and develop fiscal mechanisms to incentivise employer investment in micro-credential-based employee training, including consideration of training levy structures, tax relief provisions, or grant schemes for providers delivering priority-sector </w:t>
      </w:r>
      <w:r w:rsidR="00F83259">
        <w:rPr>
          <w:rFonts w:ascii="Calibri" w:hAnsi="Calibri" w:cs="Calibri"/>
          <w:sz w:val="21"/>
          <w:szCs w:val="21"/>
        </w:rPr>
        <w:t>micro-</w:t>
      </w:r>
      <w:r w:rsidRPr="00264E75">
        <w:rPr>
          <w:rFonts w:ascii="Calibri" w:hAnsi="Calibri" w:cs="Calibri"/>
          <w:sz w:val="21"/>
          <w:szCs w:val="21"/>
        </w:rPr>
        <w:t>credentials</w:t>
      </w:r>
      <w:r w:rsidR="00F83259">
        <w:rPr>
          <w:rFonts w:ascii="Calibri" w:hAnsi="Calibri" w:cs="Calibri"/>
          <w:sz w:val="21"/>
          <w:szCs w:val="21"/>
        </w:rPr>
        <w:t>;</w:t>
      </w:r>
    </w:p>
    <w:p w14:paraId="7374B92B" w14:textId="0CDB7423" w:rsidR="51DEB11A" w:rsidRPr="00264E75" w:rsidRDefault="51DEB11A" w:rsidP="00C95460">
      <w:pPr>
        <w:pStyle w:val="ListParagraph"/>
        <w:numPr>
          <w:ilvl w:val="0"/>
          <w:numId w:val="19"/>
        </w:numPr>
        <w:spacing w:line="259" w:lineRule="auto"/>
        <w:ind w:left="851" w:hanging="425"/>
        <w:rPr>
          <w:rFonts w:ascii="Calibri" w:hAnsi="Calibri" w:cs="Calibri"/>
          <w:sz w:val="21"/>
          <w:szCs w:val="21"/>
        </w:rPr>
      </w:pPr>
      <w:r w:rsidRPr="00264E75">
        <w:rPr>
          <w:rFonts w:ascii="Calibri" w:hAnsi="Calibri" w:cs="Calibri"/>
          <w:sz w:val="21"/>
          <w:szCs w:val="21"/>
        </w:rPr>
        <w:t>Support the integration of micro-credentials into national workforce development financing frameworks</w:t>
      </w:r>
      <w:r w:rsidR="00F83259">
        <w:rPr>
          <w:rFonts w:ascii="Calibri" w:hAnsi="Calibri" w:cs="Calibri"/>
          <w:sz w:val="21"/>
          <w:szCs w:val="21"/>
        </w:rPr>
        <w:t xml:space="preserve"> such as the skills development levy and skills development b</w:t>
      </w:r>
      <w:r w:rsidR="00F83259" w:rsidRPr="00F83259">
        <w:rPr>
          <w:rFonts w:ascii="Calibri" w:hAnsi="Calibri" w:cs="Calibri"/>
          <w:sz w:val="21"/>
          <w:szCs w:val="21"/>
        </w:rPr>
        <w:t>ursary</w:t>
      </w:r>
      <w:r w:rsidR="00F83259">
        <w:rPr>
          <w:rFonts w:ascii="Calibri" w:hAnsi="Calibri" w:cs="Calibri"/>
          <w:sz w:val="21"/>
          <w:szCs w:val="21"/>
        </w:rPr>
        <w:t>;</w:t>
      </w:r>
    </w:p>
    <w:p w14:paraId="57976112" w14:textId="3F78A776" w:rsidR="51DEB11A" w:rsidRPr="00264E75" w:rsidRDefault="51DEB11A" w:rsidP="00C95460">
      <w:pPr>
        <w:pStyle w:val="ListParagraph"/>
        <w:numPr>
          <w:ilvl w:val="0"/>
          <w:numId w:val="19"/>
        </w:numPr>
        <w:spacing w:line="259" w:lineRule="auto"/>
        <w:ind w:left="851" w:hanging="425"/>
        <w:rPr>
          <w:rFonts w:ascii="Calibri" w:hAnsi="Calibri" w:cs="Calibri"/>
          <w:sz w:val="21"/>
          <w:szCs w:val="21"/>
        </w:rPr>
      </w:pPr>
      <w:r w:rsidRPr="00264E75">
        <w:rPr>
          <w:rFonts w:ascii="Calibri" w:hAnsi="Calibri" w:cs="Calibri"/>
          <w:sz w:val="21"/>
          <w:szCs w:val="21"/>
        </w:rPr>
        <w:t>Facilitate access to development partner funding (</w:t>
      </w:r>
      <w:r w:rsidR="00F83259">
        <w:rPr>
          <w:rFonts w:ascii="Calibri" w:hAnsi="Calibri" w:cs="Calibri"/>
          <w:sz w:val="21"/>
          <w:szCs w:val="21"/>
        </w:rPr>
        <w:t>such as</w:t>
      </w:r>
      <w:r w:rsidRPr="00264E75">
        <w:rPr>
          <w:rFonts w:ascii="Calibri" w:hAnsi="Calibri" w:cs="Calibri"/>
          <w:sz w:val="21"/>
          <w:szCs w:val="21"/>
        </w:rPr>
        <w:t xml:space="preserve"> </w:t>
      </w:r>
      <w:r w:rsidR="00F83259">
        <w:rPr>
          <w:rFonts w:ascii="Calibri" w:hAnsi="Calibri" w:cs="Calibri"/>
          <w:sz w:val="21"/>
          <w:szCs w:val="21"/>
        </w:rPr>
        <w:t xml:space="preserve">funding from </w:t>
      </w:r>
      <w:r w:rsidR="51D37C24" w:rsidRPr="00264E75">
        <w:rPr>
          <w:rFonts w:ascii="Calibri" w:hAnsi="Calibri" w:cs="Calibri"/>
          <w:sz w:val="21"/>
          <w:szCs w:val="21"/>
        </w:rPr>
        <w:t xml:space="preserve">the </w:t>
      </w:r>
      <w:r w:rsidRPr="00264E75">
        <w:rPr>
          <w:rFonts w:ascii="Calibri" w:hAnsi="Calibri" w:cs="Calibri"/>
          <w:sz w:val="21"/>
          <w:szCs w:val="21"/>
        </w:rPr>
        <w:t>EU, World Bank and bilateral donors) for m</w:t>
      </w:r>
      <w:r w:rsidR="00F83259">
        <w:rPr>
          <w:rFonts w:ascii="Calibri" w:hAnsi="Calibri" w:cs="Calibri"/>
          <w:sz w:val="21"/>
          <w:szCs w:val="21"/>
        </w:rPr>
        <w:t xml:space="preserve">icro-credential infrastructure </w:t>
      </w:r>
      <w:r w:rsidR="00D50EC3">
        <w:rPr>
          <w:rFonts w:ascii="Calibri" w:hAnsi="Calibri" w:cs="Calibri"/>
          <w:sz w:val="21"/>
          <w:szCs w:val="21"/>
        </w:rPr>
        <w:t>and provider capacity building;</w:t>
      </w:r>
    </w:p>
    <w:p w14:paraId="0B7FE13F" w14:textId="40C37754" w:rsidR="4D9C20F6" w:rsidRDefault="00D50EC3" w:rsidP="00C95460">
      <w:pPr>
        <w:pStyle w:val="ListParagraph"/>
        <w:numPr>
          <w:ilvl w:val="0"/>
          <w:numId w:val="19"/>
        </w:numPr>
        <w:spacing w:line="259" w:lineRule="auto"/>
        <w:ind w:left="851" w:hanging="425"/>
        <w:rPr>
          <w:rFonts w:ascii="Calibri" w:hAnsi="Calibri" w:cs="Calibri"/>
          <w:sz w:val="21"/>
          <w:szCs w:val="21"/>
        </w:rPr>
      </w:pPr>
      <w:r>
        <w:rPr>
          <w:rFonts w:ascii="Calibri" w:hAnsi="Calibri" w:cs="Calibri"/>
          <w:sz w:val="21"/>
          <w:szCs w:val="21"/>
        </w:rPr>
        <w:t>I</w:t>
      </w:r>
      <w:r w:rsidR="4D9C20F6" w:rsidRPr="00264E75">
        <w:rPr>
          <w:rFonts w:ascii="Calibri" w:hAnsi="Calibri" w:cs="Calibri"/>
          <w:sz w:val="21"/>
          <w:szCs w:val="21"/>
        </w:rPr>
        <w:t>ncorporate formal recognition of micro</w:t>
      </w:r>
      <w:r>
        <w:rPr>
          <w:rFonts w:ascii="Calibri" w:hAnsi="Calibri" w:cs="Calibri"/>
          <w:sz w:val="21"/>
          <w:szCs w:val="21"/>
        </w:rPr>
        <w:t xml:space="preserve">-credentials registered on the </w:t>
      </w:r>
      <w:r w:rsidR="4D9C20F6" w:rsidRPr="00264E75">
        <w:rPr>
          <w:rFonts w:ascii="Calibri" w:hAnsi="Calibri" w:cs="Calibri"/>
          <w:sz w:val="21"/>
          <w:szCs w:val="21"/>
        </w:rPr>
        <w:t>NQF as a basis for recruitment eligibility, promotion criteria, and continuous professional development (CPD) requirements</w:t>
      </w:r>
      <w:r>
        <w:rPr>
          <w:rFonts w:ascii="Calibri" w:hAnsi="Calibri" w:cs="Calibri"/>
          <w:sz w:val="21"/>
          <w:szCs w:val="21"/>
        </w:rPr>
        <w:t>;</w:t>
      </w:r>
    </w:p>
    <w:p w14:paraId="6A671A5A" w14:textId="410E79BE" w:rsidR="00D50EC3" w:rsidRDefault="009466A1" w:rsidP="00C95460">
      <w:pPr>
        <w:pStyle w:val="ListParagraph"/>
        <w:numPr>
          <w:ilvl w:val="0"/>
          <w:numId w:val="19"/>
        </w:numPr>
        <w:spacing w:line="259" w:lineRule="auto"/>
        <w:ind w:left="851" w:hanging="425"/>
        <w:rPr>
          <w:rFonts w:ascii="Calibri" w:hAnsi="Calibri" w:cs="Calibri"/>
          <w:sz w:val="21"/>
          <w:szCs w:val="21"/>
        </w:rPr>
      </w:pPr>
      <w:r>
        <w:rPr>
          <w:rFonts w:ascii="Calibri" w:hAnsi="Calibri" w:cs="Calibri"/>
          <w:sz w:val="21"/>
          <w:szCs w:val="21"/>
        </w:rPr>
        <w:t xml:space="preserve">Ensure that micro-credentials </w:t>
      </w:r>
      <w:r w:rsidR="00D50EC3" w:rsidRPr="00D50EC3">
        <w:rPr>
          <w:rFonts w:ascii="Calibri" w:hAnsi="Calibri" w:cs="Calibri"/>
          <w:sz w:val="21"/>
          <w:szCs w:val="21"/>
        </w:rPr>
        <w:t xml:space="preserve">are embedded in </w:t>
      </w:r>
      <w:r>
        <w:rPr>
          <w:rFonts w:ascii="Calibri" w:hAnsi="Calibri" w:cs="Calibri"/>
          <w:sz w:val="21"/>
          <w:szCs w:val="21"/>
        </w:rPr>
        <w:t xml:space="preserve">national policies and </w:t>
      </w:r>
      <w:r w:rsidR="00D50EC3" w:rsidRPr="00D50EC3">
        <w:rPr>
          <w:rFonts w:ascii="Calibri" w:hAnsi="Calibri" w:cs="Calibri"/>
          <w:sz w:val="21"/>
          <w:szCs w:val="21"/>
        </w:rPr>
        <w:t>sector strategies</w:t>
      </w:r>
      <w:r>
        <w:rPr>
          <w:rFonts w:ascii="Calibri" w:hAnsi="Calibri" w:cs="Calibri"/>
          <w:sz w:val="21"/>
          <w:szCs w:val="21"/>
        </w:rPr>
        <w:t>;</w:t>
      </w:r>
    </w:p>
    <w:p w14:paraId="25C5B2ED" w14:textId="08869031" w:rsidR="00D50EC3" w:rsidRPr="00D50EC3" w:rsidRDefault="00D50EC3" w:rsidP="00C95460">
      <w:pPr>
        <w:pStyle w:val="ListParagraph"/>
        <w:numPr>
          <w:ilvl w:val="0"/>
          <w:numId w:val="19"/>
        </w:numPr>
        <w:spacing w:line="259" w:lineRule="auto"/>
        <w:ind w:left="851" w:hanging="425"/>
        <w:rPr>
          <w:rFonts w:ascii="Calibri" w:hAnsi="Calibri" w:cs="Calibri"/>
          <w:sz w:val="21"/>
          <w:szCs w:val="21"/>
        </w:rPr>
      </w:pPr>
      <w:r w:rsidRPr="00D50EC3">
        <w:rPr>
          <w:rFonts w:ascii="Calibri" w:hAnsi="Calibri" w:cs="Calibri"/>
          <w:sz w:val="21"/>
          <w:szCs w:val="21"/>
        </w:rPr>
        <w:t xml:space="preserve">Provide </w:t>
      </w:r>
      <w:r w:rsidR="009466A1">
        <w:rPr>
          <w:rFonts w:ascii="Calibri" w:hAnsi="Calibri" w:cs="Calibri"/>
          <w:sz w:val="21"/>
          <w:szCs w:val="21"/>
        </w:rPr>
        <w:t>micro-credential-based training programmes in line with ministerial mandates;</w:t>
      </w:r>
    </w:p>
    <w:p w14:paraId="702D852F" w14:textId="654B116A" w:rsidR="4D9C20F6" w:rsidRPr="00264E75" w:rsidRDefault="4D9C20F6" w:rsidP="00C95460">
      <w:pPr>
        <w:pStyle w:val="ListParagraph"/>
        <w:numPr>
          <w:ilvl w:val="0"/>
          <w:numId w:val="19"/>
        </w:numPr>
        <w:spacing w:line="259" w:lineRule="auto"/>
        <w:ind w:left="851" w:hanging="425"/>
        <w:rPr>
          <w:rFonts w:ascii="Calibri" w:hAnsi="Calibri" w:cs="Calibri"/>
          <w:sz w:val="21"/>
          <w:szCs w:val="21"/>
        </w:rPr>
      </w:pPr>
      <w:r w:rsidRPr="00264E75">
        <w:rPr>
          <w:rFonts w:ascii="Calibri" w:hAnsi="Calibri" w:cs="Calibri"/>
          <w:sz w:val="21"/>
          <w:szCs w:val="21"/>
        </w:rPr>
        <w:t xml:space="preserve">Work </w:t>
      </w:r>
      <w:r w:rsidR="00D50EC3">
        <w:rPr>
          <w:rFonts w:ascii="Calibri" w:eastAsiaTheme="minorEastAsia" w:hAnsi="Calibri" w:cs="Calibri"/>
          <w:sz w:val="21"/>
          <w:szCs w:val="21"/>
        </w:rPr>
        <w:t>with ZAQA and other relevant stakeholders</w:t>
      </w:r>
      <w:r w:rsidRPr="00264E75">
        <w:rPr>
          <w:rFonts w:ascii="Calibri" w:eastAsiaTheme="minorEastAsia" w:hAnsi="Calibri" w:cs="Calibri"/>
          <w:sz w:val="21"/>
          <w:szCs w:val="21"/>
        </w:rPr>
        <w:t xml:space="preserve"> to identify </w:t>
      </w:r>
      <w:r w:rsidR="009466A1">
        <w:rPr>
          <w:rFonts w:ascii="Calibri" w:eastAsiaTheme="minorEastAsia" w:hAnsi="Calibri" w:cs="Calibri"/>
          <w:sz w:val="21"/>
          <w:szCs w:val="21"/>
        </w:rPr>
        <w:t xml:space="preserve">skills gaps and </w:t>
      </w:r>
      <w:r w:rsidRPr="00264E75">
        <w:rPr>
          <w:rFonts w:ascii="Calibri" w:eastAsiaTheme="minorEastAsia" w:hAnsi="Calibri" w:cs="Calibri"/>
          <w:sz w:val="21"/>
          <w:szCs w:val="21"/>
        </w:rPr>
        <w:t xml:space="preserve">priority micro-credentials </w:t>
      </w:r>
      <w:r w:rsidR="00D50EC3">
        <w:rPr>
          <w:rFonts w:ascii="Calibri" w:eastAsiaTheme="minorEastAsia" w:hAnsi="Calibri" w:cs="Calibri"/>
          <w:sz w:val="21"/>
          <w:szCs w:val="21"/>
        </w:rPr>
        <w:t>pertinent to</w:t>
      </w:r>
      <w:r w:rsidR="009466A1">
        <w:rPr>
          <w:rFonts w:ascii="Calibri" w:eastAsiaTheme="minorEastAsia" w:hAnsi="Calibri" w:cs="Calibri"/>
          <w:sz w:val="21"/>
          <w:szCs w:val="21"/>
        </w:rPr>
        <w:t xml:space="preserve"> national development</w:t>
      </w:r>
      <w:r w:rsidR="00D50EC3">
        <w:rPr>
          <w:rFonts w:ascii="Calibri" w:eastAsiaTheme="minorEastAsia" w:hAnsi="Calibri" w:cs="Calibri"/>
          <w:sz w:val="21"/>
          <w:szCs w:val="21"/>
        </w:rPr>
        <w:t>;</w:t>
      </w:r>
      <w:r w:rsidR="009466A1">
        <w:rPr>
          <w:rFonts w:ascii="Calibri" w:eastAsiaTheme="minorEastAsia" w:hAnsi="Calibri" w:cs="Calibri"/>
          <w:sz w:val="21"/>
          <w:szCs w:val="21"/>
        </w:rPr>
        <w:t xml:space="preserve"> and</w:t>
      </w:r>
    </w:p>
    <w:p w14:paraId="3BBD2373" w14:textId="2426DF2D" w:rsidR="4D9C20F6" w:rsidRPr="00264E75" w:rsidRDefault="009466A1" w:rsidP="00C95460">
      <w:pPr>
        <w:pStyle w:val="ListParagraph"/>
        <w:numPr>
          <w:ilvl w:val="0"/>
          <w:numId w:val="19"/>
        </w:numPr>
        <w:spacing w:before="0" w:after="0" w:line="259" w:lineRule="auto"/>
        <w:ind w:left="851" w:hanging="425"/>
        <w:rPr>
          <w:rFonts w:ascii="Calibri" w:hAnsi="Calibri" w:cs="Calibri"/>
          <w:sz w:val="21"/>
          <w:szCs w:val="21"/>
        </w:rPr>
      </w:pPr>
      <w:r>
        <w:rPr>
          <w:rFonts w:ascii="Calibri" w:eastAsiaTheme="minorEastAsia" w:hAnsi="Calibri" w:cs="Calibri"/>
          <w:sz w:val="21"/>
          <w:szCs w:val="21"/>
        </w:rPr>
        <w:t>Promote</w:t>
      </w:r>
      <w:r w:rsidR="4D9C20F6" w:rsidRPr="00264E75">
        <w:rPr>
          <w:rFonts w:ascii="Calibri" w:eastAsiaTheme="minorEastAsia" w:hAnsi="Calibri" w:cs="Calibri"/>
          <w:sz w:val="21"/>
          <w:szCs w:val="21"/>
        </w:rPr>
        <w:t xml:space="preserve"> </w:t>
      </w:r>
      <w:r w:rsidR="78A7BD35" w:rsidRPr="00264E75">
        <w:rPr>
          <w:rFonts w:ascii="Calibri" w:eastAsiaTheme="minorEastAsia" w:hAnsi="Calibri" w:cs="Calibri"/>
          <w:sz w:val="21"/>
          <w:szCs w:val="21"/>
        </w:rPr>
        <w:t xml:space="preserve">parity of esteem between micro-credentials resulting from formal </w:t>
      </w:r>
      <w:r w:rsidR="0E4CE75D" w:rsidRPr="00264E75">
        <w:rPr>
          <w:rFonts w:ascii="Calibri" w:eastAsiaTheme="minorEastAsia" w:hAnsi="Calibri" w:cs="Calibri"/>
          <w:sz w:val="21"/>
          <w:szCs w:val="21"/>
        </w:rPr>
        <w:t xml:space="preserve">learning </w:t>
      </w:r>
      <w:r>
        <w:rPr>
          <w:rFonts w:ascii="Calibri" w:eastAsiaTheme="minorEastAsia" w:hAnsi="Calibri" w:cs="Calibri"/>
          <w:sz w:val="21"/>
          <w:szCs w:val="21"/>
        </w:rPr>
        <w:t xml:space="preserve">contexts </w:t>
      </w:r>
      <w:r w:rsidR="0E4CE75D" w:rsidRPr="00264E75">
        <w:rPr>
          <w:rFonts w:ascii="Calibri" w:eastAsiaTheme="minorEastAsia" w:hAnsi="Calibri" w:cs="Calibri"/>
          <w:sz w:val="21"/>
          <w:szCs w:val="21"/>
        </w:rPr>
        <w:t xml:space="preserve">with those </w:t>
      </w:r>
      <w:r w:rsidR="4D9C20F6" w:rsidRPr="00264E75">
        <w:rPr>
          <w:rFonts w:ascii="Calibri" w:eastAsiaTheme="minorEastAsia" w:hAnsi="Calibri" w:cs="Calibri"/>
          <w:sz w:val="21"/>
          <w:szCs w:val="21"/>
        </w:rPr>
        <w:t xml:space="preserve">awarded through </w:t>
      </w:r>
      <w:r w:rsidR="00D50EC3">
        <w:rPr>
          <w:rFonts w:ascii="Calibri" w:eastAsiaTheme="minorEastAsia" w:hAnsi="Calibri" w:cs="Calibri"/>
          <w:sz w:val="21"/>
          <w:szCs w:val="21"/>
        </w:rPr>
        <w:t xml:space="preserve">traditional </w:t>
      </w:r>
      <w:r w:rsidR="4D9C20F6" w:rsidRPr="00264E75">
        <w:rPr>
          <w:rFonts w:ascii="Calibri" w:eastAsiaTheme="minorEastAsia" w:hAnsi="Calibri" w:cs="Calibri"/>
          <w:sz w:val="21"/>
          <w:szCs w:val="21"/>
        </w:rPr>
        <w:t>RPL in all public service human resource processes</w:t>
      </w:r>
      <w:r>
        <w:rPr>
          <w:rFonts w:ascii="Calibri" w:eastAsiaTheme="minorEastAsia" w:hAnsi="Calibri" w:cs="Calibri"/>
          <w:sz w:val="21"/>
          <w:szCs w:val="21"/>
        </w:rPr>
        <w:t>.</w:t>
      </w:r>
    </w:p>
    <w:p w14:paraId="073E919E" w14:textId="77777777" w:rsidR="00147430" w:rsidRPr="00264E75" w:rsidRDefault="00147430" w:rsidP="00E803F4">
      <w:pPr>
        <w:spacing w:before="0" w:after="0"/>
        <w:ind w:left="567" w:hanging="567"/>
        <w:rPr>
          <w:rFonts w:ascii="Calibri" w:hAnsi="Calibri" w:cs="Calibri"/>
          <w:sz w:val="21"/>
          <w:szCs w:val="21"/>
        </w:rPr>
      </w:pPr>
    </w:p>
    <w:p w14:paraId="3333CFC7" w14:textId="4746565F" w:rsidR="00F55B74" w:rsidRPr="00264E75" w:rsidRDefault="0057355C" w:rsidP="00C95460">
      <w:pPr>
        <w:pStyle w:val="ListParagraph"/>
        <w:numPr>
          <w:ilvl w:val="2"/>
          <w:numId w:val="1"/>
        </w:numPr>
        <w:spacing w:before="0" w:after="0"/>
        <w:ind w:left="567" w:hanging="567"/>
        <w:rPr>
          <w:rFonts w:ascii="Calibri" w:hAnsi="Calibri" w:cs="Calibri"/>
          <w:b/>
          <w:bCs/>
          <w:sz w:val="21"/>
          <w:szCs w:val="21"/>
        </w:rPr>
      </w:pPr>
      <w:r>
        <w:rPr>
          <w:rFonts w:ascii="Calibri" w:hAnsi="Calibri" w:cs="Calibri"/>
          <w:b/>
          <w:bCs/>
          <w:sz w:val="21"/>
          <w:szCs w:val="21"/>
        </w:rPr>
        <w:t>Zambia Qualifications Authority</w:t>
      </w:r>
    </w:p>
    <w:p w14:paraId="65B6C894" w14:textId="05C9B7F4" w:rsidR="00F55B74" w:rsidRPr="00264E75" w:rsidRDefault="00484CFB" w:rsidP="00C95460">
      <w:pPr>
        <w:pStyle w:val="ListParagraph"/>
        <w:numPr>
          <w:ilvl w:val="0"/>
          <w:numId w:val="12"/>
        </w:numPr>
        <w:ind w:left="851" w:hanging="425"/>
        <w:rPr>
          <w:rFonts w:ascii="Calibri" w:hAnsi="Calibri" w:cs="Calibri"/>
          <w:sz w:val="21"/>
          <w:szCs w:val="21"/>
        </w:rPr>
      </w:pPr>
      <w:r>
        <w:rPr>
          <w:rFonts w:ascii="Calibri" w:hAnsi="Calibri" w:cs="Calibri"/>
          <w:sz w:val="21"/>
          <w:szCs w:val="21"/>
        </w:rPr>
        <w:t>Facilitate the d</w:t>
      </w:r>
      <w:r w:rsidR="002F2462" w:rsidRPr="00264E75">
        <w:rPr>
          <w:rFonts w:ascii="Calibri" w:hAnsi="Calibri" w:cs="Calibri"/>
          <w:sz w:val="21"/>
          <w:szCs w:val="21"/>
        </w:rPr>
        <w:t>evelop</w:t>
      </w:r>
      <w:r>
        <w:rPr>
          <w:rFonts w:ascii="Calibri" w:hAnsi="Calibri" w:cs="Calibri"/>
          <w:sz w:val="21"/>
          <w:szCs w:val="21"/>
        </w:rPr>
        <w:t>ment</w:t>
      </w:r>
      <w:r w:rsidR="002F2462" w:rsidRPr="00264E75">
        <w:rPr>
          <w:rFonts w:ascii="Calibri" w:hAnsi="Calibri" w:cs="Calibri"/>
          <w:sz w:val="21"/>
          <w:szCs w:val="21"/>
        </w:rPr>
        <w:t>, review and o</w:t>
      </w:r>
      <w:r w:rsidR="00F55B74" w:rsidRPr="00264E75">
        <w:rPr>
          <w:rFonts w:ascii="Calibri" w:hAnsi="Calibri" w:cs="Calibri"/>
          <w:sz w:val="21"/>
          <w:szCs w:val="21"/>
        </w:rPr>
        <w:t>versee the implementation of the national micro-credentials policy framework</w:t>
      </w:r>
      <w:r>
        <w:rPr>
          <w:rFonts w:ascii="Calibri" w:hAnsi="Calibri" w:cs="Calibri"/>
          <w:sz w:val="21"/>
          <w:szCs w:val="21"/>
        </w:rPr>
        <w:t xml:space="preserve"> and accompanying guidelines;</w:t>
      </w:r>
    </w:p>
    <w:p w14:paraId="53152578" w14:textId="1F969AEA" w:rsidR="002F2462" w:rsidRDefault="002F2462" w:rsidP="00C95460">
      <w:pPr>
        <w:pStyle w:val="ListParagraph"/>
        <w:numPr>
          <w:ilvl w:val="0"/>
          <w:numId w:val="12"/>
        </w:numPr>
        <w:ind w:left="851" w:hanging="425"/>
        <w:rPr>
          <w:rFonts w:ascii="Calibri" w:hAnsi="Calibri" w:cs="Calibri"/>
          <w:sz w:val="21"/>
          <w:szCs w:val="21"/>
        </w:rPr>
      </w:pPr>
      <w:r w:rsidRPr="00264E75">
        <w:rPr>
          <w:rFonts w:ascii="Calibri" w:hAnsi="Calibri" w:cs="Calibri"/>
          <w:sz w:val="21"/>
          <w:szCs w:val="21"/>
        </w:rPr>
        <w:t>Set criteria for registrati</w:t>
      </w:r>
      <w:r w:rsidR="00484CFB">
        <w:rPr>
          <w:rFonts w:ascii="Calibri" w:hAnsi="Calibri" w:cs="Calibri"/>
          <w:sz w:val="21"/>
          <w:szCs w:val="21"/>
        </w:rPr>
        <w:t xml:space="preserve">on of </w:t>
      </w:r>
      <w:r w:rsidR="003B46E8">
        <w:rPr>
          <w:rFonts w:ascii="Calibri" w:hAnsi="Calibri" w:cs="Calibri"/>
          <w:sz w:val="21"/>
          <w:szCs w:val="21"/>
        </w:rPr>
        <w:t xml:space="preserve">credit-bearing </w:t>
      </w:r>
      <w:r w:rsidR="00484CFB">
        <w:rPr>
          <w:rFonts w:ascii="Calibri" w:hAnsi="Calibri" w:cs="Calibri"/>
          <w:sz w:val="21"/>
          <w:szCs w:val="21"/>
        </w:rPr>
        <w:t xml:space="preserve">micro-credentials on the </w:t>
      </w:r>
      <w:r w:rsidRPr="00264E75">
        <w:rPr>
          <w:rFonts w:ascii="Calibri" w:hAnsi="Calibri" w:cs="Calibri"/>
          <w:sz w:val="21"/>
          <w:szCs w:val="21"/>
        </w:rPr>
        <w:t xml:space="preserve">NQF and </w:t>
      </w:r>
      <w:r w:rsidR="0225A818" w:rsidRPr="00264E75">
        <w:rPr>
          <w:rFonts w:ascii="Calibri" w:hAnsi="Calibri" w:cs="Calibri"/>
          <w:sz w:val="21"/>
          <w:szCs w:val="21"/>
        </w:rPr>
        <w:t>for their inc</w:t>
      </w:r>
      <w:r w:rsidR="0014090D">
        <w:rPr>
          <w:rFonts w:ascii="Calibri" w:hAnsi="Calibri" w:cs="Calibri"/>
          <w:sz w:val="21"/>
          <w:szCs w:val="21"/>
        </w:rPr>
        <w:t>lusion in the national database;</w:t>
      </w:r>
    </w:p>
    <w:p w14:paraId="6BD6B5F6" w14:textId="7AC25F0A" w:rsidR="0014090D" w:rsidRDefault="0014090D" w:rsidP="00C95460">
      <w:pPr>
        <w:pStyle w:val="ListParagraph"/>
        <w:numPr>
          <w:ilvl w:val="0"/>
          <w:numId w:val="12"/>
        </w:numPr>
        <w:ind w:left="851" w:hanging="425"/>
        <w:rPr>
          <w:rFonts w:ascii="Calibri" w:hAnsi="Calibri" w:cs="Calibri"/>
          <w:sz w:val="21"/>
          <w:szCs w:val="21"/>
        </w:rPr>
      </w:pPr>
      <w:r>
        <w:rPr>
          <w:rFonts w:ascii="Calibri" w:hAnsi="Calibri" w:cs="Calibri"/>
          <w:sz w:val="21"/>
          <w:szCs w:val="21"/>
        </w:rPr>
        <w:t xml:space="preserve">Register on the NQF </w:t>
      </w:r>
      <w:r w:rsidR="003B46E8">
        <w:rPr>
          <w:rFonts w:ascii="Calibri" w:hAnsi="Calibri" w:cs="Calibri"/>
          <w:sz w:val="21"/>
          <w:szCs w:val="21"/>
        </w:rPr>
        <w:t xml:space="preserve">credit-bearing </w:t>
      </w:r>
      <w:r>
        <w:rPr>
          <w:rFonts w:ascii="Calibri" w:hAnsi="Calibri" w:cs="Calibri"/>
          <w:sz w:val="21"/>
          <w:szCs w:val="21"/>
        </w:rPr>
        <w:t>micro-credentials</w:t>
      </w:r>
      <w:r w:rsidR="006F7C74">
        <w:rPr>
          <w:rFonts w:ascii="Calibri" w:hAnsi="Calibri" w:cs="Calibri"/>
          <w:sz w:val="21"/>
          <w:szCs w:val="21"/>
        </w:rPr>
        <w:t xml:space="preserve"> externally quality assured </w:t>
      </w:r>
      <w:r>
        <w:rPr>
          <w:rFonts w:ascii="Calibri" w:hAnsi="Calibri" w:cs="Calibri"/>
          <w:sz w:val="21"/>
          <w:szCs w:val="21"/>
        </w:rPr>
        <w:t>by appropriate authorities;</w:t>
      </w:r>
    </w:p>
    <w:p w14:paraId="1ACAAE3E" w14:textId="739DE3D9" w:rsidR="0014090D" w:rsidRPr="00264E75" w:rsidRDefault="0014090D" w:rsidP="00C95460">
      <w:pPr>
        <w:pStyle w:val="ListParagraph"/>
        <w:numPr>
          <w:ilvl w:val="0"/>
          <w:numId w:val="12"/>
        </w:numPr>
        <w:ind w:left="851" w:hanging="425"/>
        <w:rPr>
          <w:rFonts w:ascii="Calibri" w:hAnsi="Calibri" w:cs="Calibri"/>
          <w:sz w:val="21"/>
          <w:szCs w:val="21"/>
        </w:rPr>
      </w:pPr>
      <w:r>
        <w:rPr>
          <w:rFonts w:ascii="Calibri" w:hAnsi="Calibri" w:cs="Calibri"/>
          <w:sz w:val="21"/>
          <w:szCs w:val="21"/>
        </w:rPr>
        <w:t>Publish registered micro-credentials in the national database/ register;</w:t>
      </w:r>
    </w:p>
    <w:p w14:paraId="3039B3F4" w14:textId="47FE6B0B" w:rsidR="00F55B74" w:rsidRDefault="00402711" w:rsidP="00C95460">
      <w:pPr>
        <w:pStyle w:val="ListParagraph"/>
        <w:numPr>
          <w:ilvl w:val="0"/>
          <w:numId w:val="12"/>
        </w:numPr>
        <w:ind w:left="851" w:hanging="425"/>
        <w:rPr>
          <w:rFonts w:ascii="Calibri" w:hAnsi="Calibri" w:cs="Calibri"/>
          <w:sz w:val="21"/>
          <w:szCs w:val="21"/>
        </w:rPr>
      </w:pPr>
      <w:r w:rsidRPr="00264E75">
        <w:rPr>
          <w:rFonts w:ascii="Calibri" w:hAnsi="Calibri" w:cs="Calibri"/>
          <w:sz w:val="21"/>
          <w:szCs w:val="21"/>
        </w:rPr>
        <w:t xml:space="preserve">Support </w:t>
      </w:r>
      <w:r w:rsidR="00484CFB">
        <w:rPr>
          <w:rFonts w:ascii="Calibri" w:hAnsi="Calibri" w:cs="Calibri"/>
          <w:sz w:val="21"/>
          <w:szCs w:val="21"/>
        </w:rPr>
        <w:t>appropriate authorities</w:t>
      </w:r>
      <w:r w:rsidRPr="00264E75">
        <w:rPr>
          <w:rFonts w:ascii="Calibri" w:hAnsi="Calibri" w:cs="Calibri"/>
          <w:sz w:val="21"/>
          <w:szCs w:val="21"/>
        </w:rPr>
        <w:t xml:space="preserve"> in developing </w:t>
      </w:r>
      <w:r w:rsidR="0014090D">
        <w:rPr>
          <w:rFonts w:ascii="Calibri" w:hAnsi="Calibri" w:cs="Calibri"/>
          <w:sz w:val="21"/>
          <w:szCs w:val="21"/>
        </w:rPr>
        <w:t xml:space="preserve">micro-credential </w:t>
      </w:r>
      <w:r w:rsidR="00484CFB">
        <w:rPr>
          <w:rFonts w:ascii="Calibri" w:hAnsi="Calibri" w:cs="Calibri"/>
          <w:sz w:val="21"/>
          <w:szCs w:val="21"/>
        </w:rPr>
        <w:t>guidelines</w:t>
      </w:r>
      <w:r w:rsidR="00EC567D">
        <w:rPr>
          <w:rFonts w:ascii="Calibri" w:hAnsi="Calibri" w:cs="Calibri"/>
          <w:sz w:val="21"/>
          <w:szCs w:val="21"/>
        </w:rPr>
        <w:t xml:space="preserve"> for their respective NQF sub-</w:t>
      </w:r>
      <w:r w:rsidR="0014090D">
        <w:rPr>
          <w:rFonts w:ascii="Calibri" w:hAnsi="Calibri" w:cs="Calibri"/>
          <w:sz w:val="21"/>
          <w:szCs w:val="21"/>
        </w:rPr>
        <w:t>frameworks;</w:t>
      </w:r>
    </w:p>
    <w:p w14:paraId="28189D5D" w14:textId="0DC500BE" w:rsidR="0014090D" w:rsidRDefault="0014090D" w:rsidP="00C95460">
      <w:pPr>
        <w:pStyle w:val="ListParagraph"/>
        <w:numPr>
          <w:ilvl w:val="0"/>
          <w:numId w:val="12"/>
        </w:numPr>
        <w:ind w:left="851" w:hanging="425"/>
        <w:rPr>
          <w:rFonts w:ascii="Calibri" w:hAnsi="Calibri" w:cs="Calibri"/>
          <w:sz w:val="21"/>
          <w:szCs w:val="21"/>
        </w:rPr>
      </w:pPr>
      <w:r>
        <w:rPr>
          <w:rFonts w:ascii="Calibri" w:hAnsi="Calibri" w:cs="Calibri"/>
          <w:sz w:val="21"/>
          <w:szCs w:val="21"/>
        </w:rPr>
        <w:t>Verify micro-credentials awarded to individuals</w:t>
      </w:r>
      <w:r w:rsidR="006D2E9C">
        <w:rPr>
          <w:rFonts w:ascii="Calibri" w:hAnsi="Calibri" w:cs="Calibri"/>
          <w:sz w:val="21"/>
          <w:szCs w:val="21"/>
        </w:rPr>
        <w:t xml:space="preserve"> if registered on the NQF</w:t>
      </w:r>
      <w:r>
        <w:rPr>
          <w:rFonts w:ascii="Calibri" w:hAnsi="Calibri" w:cs="Calibri"/>
          <w:sz w:val="21"/>
          <w:szCs w:val="21"/>
        </w:rPr>
        <w:t>;</w:t>
      </w:r>
    </w:p>
    <w:p w14:paraId="43E2C99E" w14:textId="179D7EF2" w:rsidR="0014090D" w:rsidRPr="00264E75" w:rsidRDefault="0014090D" w:rsidP="00C95460">
      <w:pPr>
        <w:pStyle w:val="ListParagraph"/>
        <w:numPr>
          <w:ilvl w:val="0"/>
          <w:numId w:val="12"/>
        </w:numPr>
        <w:ind w:left="851" w:hanging="425"/>
        <w:rPr>
          <w:rFonts w:ascii="Calibri" w:hAnsi="Calibri" w:cs="Calibri"/>
          <w:sz w:val="21"/>
          <w:szCs w:val="21"/>
        </w:rPr>
      </w:pPr>
      <w:r>
        <w:rPr>
          <w:rFonts w:ascii="Calibri" w:hAnsi="Calibri" w:cs="Calibri"/>
          <w:sz w:val="21"/>
          <w:szCs w:val="21"/>
        </w:rPr>
        <w:t xml:space="preserve">Promote national </w:t>
      </w:r>
      <w:r w:rsidR="00E27FCA">
        <w:rPr>
          <w:rFonts w:ascii="Calibri" w:hAnsi="Calibri" w:cs="Calibri"/>
          <w:sz w:val="21"/>
          <w:szCs w:val="21"/>
        </w:rPr>
        <w:t xml:space="preserve">and international </w:t>
      </w:r>
      <w:r>
        <w:rPr>
          <w:rFonts w:ascii="Calibri" w:hAnsi="Calibri" w:cs="Calibri"/>
          <w:sz w:val="21"/>
          <w:szCs w:val="21"/>
        </w:rPr>
        <w:t>recognition of micro-credentials</w:t>
      </w:r>
      <w:r w:rsidR="00E27FCA">
        <w:rPr>
          <w:rFonts w:ascii="Calibri" w:hAnsi="Calibri" w:cs="Calibri"/>
          <w:sz w:val="21"/>
          <w:szCs w:val="21"/>
        </w:rPr>
        <w:t xml:space="preserve"> issued in Zambia</w:t>
      </w:r>
      <w:r>
        <w:rPr>
          <w:rFonts w:ascii="Calibri" w:hAnsi="Calibri" w:cs="Calibri"/>
          <w:sz w:val="21"/>
          <w:szCs w:val="21"/>
        </w:rPr>
        <w:t>; and</w:t>
      </w:r>
    </w:p>
    <w:p w14:paraId="0137C5F3" w14:textId="7E7D98D6" w:rsidR="003D145C" w:rsidRPr="00264E75" w:rsidRDefault="00AB078A" w:rsidP="00C95460">
      <w:pPr>
        <w:pStyle w:val="ListParagraph"/>
        <w:numPr>
          <w:ilvl w:val="0"/>
          <w:numId w:val="12"/>
        </w:numPr>
        <w:ind w:left="851" w:hanging="425"/>
        <w:rPr>
          <w:rFonts w:ascii="Calibri" w:hAnsi="Calibri" w:cs="Calibri"/>
          <w:sz w:val="21"/>
          <w:szCs w:val="21"/>
        </w:rPr>
      </w:pPr>
      <w:r w:rsidRPr="00264E75">
        <w:rPr>
          <w:rFonts w:ascii="Calibri" w:hAnsi="Calibri" w:cs="Calibri"/>
          <w:color w:val="000000"/>
          <w:kern w:val="0"/>
          <w:sz w:val="21"/>
          <w:szCs w:val="21"/>
        </w:rPr>
        <w:t xml:space="preserve">Foster collaboration between </w:t>
      </w:r>
      <w:r w:rsidR="0014090D">
        <w:rPr>
          <w:rFonts w:ascii="Calibri" w:hAnsi="Calibri" w:cs="Calibri"/>
          <w:color w:val="000000"/>
          <w:kern w:val="0"/>
          <w:sz w:val="21"/>
          <w:szCs w:val="21"/>
        </w:rPr>
        <w:t xml:space="preserve">appropriate authorities, </w:t>
      </w:r>
      <w:r w:rsidRPr="00264E75">
        <w:rPr>
          <w:rFonts w:ascii="Calibri" w:hAnsi="Calibri" w:cs="Calibri"/>
          <w:color w:val="000000"/>
          <w:kern w:val="0"/>
          <w:sz w:val="21"/>
          <w:szCs w:val="21"/>
        </w:rPr>
        <w:t xml:space="preserve">providers, employers and professional </w:t>
      </w:r>
      <w:r w:rsidR="002D1812" w:rsidRPr="00264E75">
        <w:rPr>
          <w:rFonts w:ascii="Calibri" w:hAnsi="Calibri" w:cs="Calibri"/>
          <w:color w:val="000000"/>
          <w:kern w:val="0"/>
          <w:sz w:val="21"/>
          <w:szCs w:val="21"/>
        </w:rPr>
        <w:t xml:space="preserve">or </w:t>
      </w:r>
      <w:r w:rsidRPr="00264E75">
        <w:rPr>
          <w:rFonts w:ascii="Calibri" w:hAnsi="Calibri" w:cs="Calibri"/>
          <w:color w:val="000000"/>
          <w:kern w:val="0"/>
          <w:sz w:val="21"/>
          <w:szCs w:val="21"/>
        </w:rPr>
        <w:t>industry bodies</w:t>
      </w:r>
      <w:r w:rsidR="002D1812" w:rsidRPr="00264E75">
        <w:rPr>
          <w:rFonts w:ascii="Calibri" w:hAnsi="Calibri" w:cs="Calibri"/>
          <w:color w:val="000000"/>
          <w:kern w:val="0"/>
          <w:sz w:val="21"/>
          <w:szCs w:val="21"/>
        </w:rPr>
        <w:t xml:space="preserve"> in the development and </w:t>
      </w:r>
      <w:r w:rsidRPr="00264E75">
        <w:rPr>
          <w:rFonts w:ascii="Calibri" w:hAnsi="Calibri" w:cs="Calibri"/>
          <w:color w:val="000000"/>
          <w:kern w:val="0"/>
          <w:sz w:val="21"/>
          <w:szCs w:val="21"/>
        </w:rPr>
        <w:t>deliver</w:t>
      </w:r>
      <w:r w:rsidR="002D1812" w:rsidRPr="00264E75">
        <w:rPr>
          <w:rFonts w:ascii="Calibri" w:hAnsi="Calibri" w:cs="Calibri"/>
          <w:color w:val="000000"/>
          <w:kern w:val="0"/>
          <w:sz w:val="21"/>
          <w:szCs w:val="21"/>
        </w:rPr>
        <w:t xml:space="preserve">y of </w:t>
      </w:r>
      <w:r w:rsidRPr="00264E75">
        <w:rPr>
          <w:rFonts w:ascii="Calibri" w:hAnsi="Calibri" w:cs="Calibri"/>
          <w:color w:val="000000"/>
          <w:kern w:val="0"/>
          <w:sz w:val="21"/>
          <w:szCs w:val="21"/>
        </w:rPr>
        <w:t>micro-credentials</w:t>
      </w:r>
      <w:r w:rsidR="00136D16">
        <w:rPr>
          <w:rFonts w:ascii="Calibri" w:hAnsi="Calibri" w:cs="Calibri"/>
          <w:color w:val="000000"/>
          <w:kern w:val="0"/>
          <w:sz w:val="21"/>
          <w:szCs w:val="21"/>
        </w:rPr>
        <w:t>,</w:t>
      </w:r>
      <w:r w:rsidR="006A5ADB">
        <w:rPr>
          <w:rFonts w:ascii="Calibri" w:hAnsi="Calibri" w:cs="Calibri"/>
          <w:color w:val="000000"/>
          <w:kern w:val="0"/>
          <w:sz w:val="21"/>
          <w:szCs w:val="21"/>
        </w:rPr>
        <w:t xml:space="preserve"> </w:t>
      </w:r>
      <w:r w:rsidR="00136D16">
        <w:rPr>
          <w:rFonts w:ascii="Calibri" w:hAnsi="Calibri" w:cs="Calibri"/>
          <w:color w:val="000000"/>
          <w:kern w:val="0"/>
          <w:sz w:val="21"/>
          <w:szCs w:val="21"/>
        </w:rPr>
        <w:t>lea</w:t>
      </w:r>
      <w:r w:rsidR="00A935D9">
        <w:rPr>
          <w:rFonts w:ascii="Calibri" w:hAnsi="Calibri" w:cs="Calibri"/>
          <w:color w:val="000000"/>
          <w:kern w:val="0"/>
          <w:sz w:val="21"/>
          <w:szCs w:val="21"/>
        </w:rPr>
        <w:t>rning programmes and</w:t>
      </w:r>
      <w:r w:rsidR="00136D16">
        <w:rPr>
          <w:rFonts w:ascii="Calibri" w:hAnsi="Calibri" w:cs="Calibri"/>
          <w:color w:val="000000"/>
          <w:kern w:val="0"/>
          <w:sz w:val="21"/>
          <w:szCs w:val="21"/>
        </w:rPr>
        <w:t xml:space="preserve"> </w:t>
      </w:r>
      <w:r w:rsidR="002D1812" w:rsidRPr="00264E75">
        <w:rPr>
          <w:rFonts w:ascii="Calibri" w:hAnsi="Calibri" w:cs="Calibri"/>
          <w:color w:val="000000"/>
          <w:kern w:val="0"/>
          <w:sz w:val="21"/>
          <w:szCs w:val="21"/>
        </w:rPr>
        <w:t>short courses</w:t>
      </w:r>
      <w:r w:rsidR="00A935D9">
        <w:rPr>
          <w:rFonts w:ascii="Calibri" w:hAnsi="Calibri" w:cs="Calibri"/>
          <w:color w:val="000000"/>
          <w:kern w:val="0"/>
          <w:sz w:val="21"/>
          <w:szCs w:val="21"/>
        </w:rPr>
        <w:t>,</w:t>
      </w:r>
      <w:r w:rsidR="002D1812" w:rsidRPr="00264E75">
        <w:rPr>
          <w:rFonts w:ascii="Calibri" w:hAnsi="Calibri" w:cs="Calibri"/>
          <w:color w:val="000000"/>
          <w:kern w:val="0"/>
          <w:sz w:val="21"/>
          <w:szCs w:val="21"/>
        </w:rPr>
        <w:t xml:space="preserve"> </w:t>
      </w:r>
      <w:r w:rsidR="00136D16">
        <w:rPr>
          <w:rFonts w:ascii="Calibri" w:hAnsi="Calibri" w:cs="Calibri"/>
          <w:color w:val="000000"/>
          <w:kern w:val="0"/>
          <w:sz w:val="21"/>
          <w:szCs w:val="21"/>
        </w:rPr>
        <w:t xml:space="preserve">or </w:t>
      </w:r>
      <w:r w:rsidR="00A935D9">
        <w:rPr>
          <w:rFonts w:ascii="Calibri" w:hAnsi="Calibri" w:cs="Calibri"/>
          <w:color w:val="000000"/>
          <w:kern w:val="0"/>
          <w:sz w:val="21"/>
          <w:szCs w:val="21"/>
        </w:rPr>
        <w:t xml:space="preserve">in </w:t>
      </w:r>
      <w:r w:rsidR="00136D16">
        <w:rPr>
          <w:rFonts w:ascii="Calibri" w:hAnsi="Calibri" w:cs="Calibri"/>
          <w:color w:val="000000"/>
          <w:kern w:val="0"/>
          <w:sz w:val="21"/>
          <w:szCs w:val="21"/>
        </w:rPr>
        <w:t xml:space="preserve">administering of RPL </w:t>
      </w:r>
      <w:r w:rsidR="00884BFB">
        <w:rPr>
          <w:rFonts w:ascii="Calibri" w:hAnsi="Calibri" w:cs="Calibri"/>
          <w:color w:val="000000"/>
          <w:kern w:val="0"/>
          <w:sz w:val="21"/>
          <w:szCs w:val="21"/>
        </w:rPr>
        <w:t xml:space="preserve">assessments </w:t>
      </w:r>
      <w:r w:rsidRPr="00264E75">
        <w:rPr>
          <w:rFonts w:ascii="Calibri" w:hAnsi="Calibri" w:cs="Calibri"/>
          <w:color w:val="000000"/>
          <w:kern w:val="0"/>
          <w:sz w:val="21"/>
          <w:szCs w:val="21"/>
        </w:rPr>
        <w:t>leading to micro-credentials.</w:t>
      </w:r>
    </w:p>
    <w:p w14:paraId="651E53EE" w14:textId="77777777" w:rsidR="00967062" w:rsidRPr="00264E75" w:rsidRDefault="00967062" w:rsidP="00E803F4">
      <w:pPr>
        <w:pStyle w:val="ListParagraph"/>
        <w:ind w:left="567" w:hanging="567"/>
        <w:rPr>
          <w:rFonts w:ascii="Calibri" w:hAnsi="Calibri" w:cs="Calibri"/>
          <w:sz w:val="21"/>
          <w:szCs w:val="21"/>
        </w:rPr>
      </w:pPr>
    </w:p>
    <w:p w14:paraId="41A89C28" w14:textId="7459BD65" w:rsidR="0014090D" w:rsidRDefault="0014090D" w:rsidP="00C95460">
      <w:pPr>
        <w:pStyle w:val="ListParagraph"/>
        <w:numPr>
          <w:ilvl w:val="2"/>
          <w:numId w:val="1"/>
        </w:numPr>
        <w:ind w:left="567" w:hanging="567"/>
        <w:rPr>
          <w:rFonts w:ascii="Calibri" w:hAnsi="Calibri" w:cs="Calibri"/>
          <w:b/>
          <w:bCs/>
          <w:sz w:val="21"/>
          <w:szCs w:val="21"/>
        </w:rPr>
      </w:pPr>
      <w:bookmarkStart w:id="14" w:name="_Toc177980474"/>
      <w:r>
        <w:rPr>
          <w:rFonts w:ascii="Calibri" w:hAnsi="Calibri" w:cs="Calibri"/>
          <w:b/>
          <w:bCs/>
          <w:sz w:val="21"/>
          <w:szCs w:val="21"/>
        </w:rPr>
        <w:t>Appropriate authorities</w:t>
      </w:r>
      <w:r w:rsidR="00C64F3E">
        <w:rPr>
          <w:rStyle w:val="FootnoteReference"/>
          <w:rFonts w:ascii="Calibri" w:hAnsi="Calibri" w:cs="Calibri"/>
          <w:b/>
          <w:bCs/>
          <w:sz w:val="21"/>
          <w:szCs w:val="21"/>
        </w:rPr>
        <w:footnoteReference w:id="14"/>
      </w:r>
    </w:p>
    <w:p w14:paraId="40787F63" w14:textId="354D815A" w:rsidR="006741F2" w:rsidRDefault="006741F2" w:rsidP="00C95460">
      <w:pPr>
        <w:pStyle w:val="ListParagraph"/>
        <w:numPr>
          <w:ilvl w:val="0"/>
          <w:numId w:val="11"/>
        </w:numPr>
        <w:ind w:left="851" w:hanging="425"/>
        <w:rPr>
          <w:rFonts w:ascii="Calibri" w:hAnsi="Calibri" w:cs="Calibri"/>
          <w:sz w:val="21"/>
          <w:szCs w:val="21"/>
        </w:rPr>
      </w:pPr>
      <w:r>
        <w:rPr>
          <w:rFonts w:ascii="Calibri" w:hAnsi="Calibri" w:cs="Calibri"/>
          <w:sz w:val="21"/>
          <w:szCs w:val="21"/>
        </w:rPr>
        <w:t>Develop and oversee the implementation of</w:t>
      </w:r>
      <w:r w:rsidRPr="006741F2">
        <w:rPr>
          <w:rFonts w:ascii="Calibri" w:hAnsi="Calibri" w:cs="Calibri"/>
          <w:sz w:val="21"/>
          <w:szCs w:val="21"/>
        </w:rPr>
        <w:t xml:space="preserve"> micro-credential guidelin</w:t>
      </w:r>
      <w:r w:rsidR="00EC567D">
        <w:rPr>
          <w:rFonts w:ascii="Calibri" w:hAnsi="Calibri" w:cs="Calibri"/>
          <w:sz w:val="21"/>
          <w:szCs w:val="21"/>
        </w:rPr>
        <w:t>es for their respective NQF sub-</w:t>
      </w:r>
      <w:r w:rsidRPr="006741F2">
        <w:rPr>
          <w:rFonts w:ascii="Calibri" w:hAnsi="Calibri" w:cs="Calibri"/>
          <w:sz w:val="21"/>
          <w:szCs w:val="21"/>
        </w:rPr>
        <w:t>frameworks</w:t>
      </w:r>
      <w:r w:rsidR="006E4CCA">
        <w:rPr>
          <w:rFonts w:ascii="Calibri" w:hAnsi="Calibri" w:cs="Calibri"/>
          <w:sz w:val="21"/>
          <w:szCs w:val="21"/>
        </w:rPr>
        <w:t xml:space="preserve"> </w:t>
      </w:r>
      <w:r w:rsidR="006E4CCA" w:rsidRPr="006E4CCA">
        <w:rPr>
          <w:rFonts w:ascii="Calibri" w:hAnsi="Calibri" w:cs="Calibri"/>
          <w:sz w:val="21"/>
          <w:szCs w:val="21"/>
        </w:rPr>
        <w:t>in accordance with the principles outlined in this document and in the micro-credentials guidelines</w:t>
      </w:r>
      <w:r w:rsidR="006E4CCA">
        <w:rPr>
          <w:rFonts w:ascii="Calibri" w:hAnsi="Calibri" w:cs="Calibri"/>
          <w:sz w:val="21"/>
          <w:szCs w:val="21"/>
        </w:rPr>
        <w:t xml:space="preserve"> (to be developed)</w:t>
      </w:r>
      <w:r>
        <w:rPr>
          <w:rFonts w:ascii="Calibri" w:hAnsi="Calibri" w:cs="Calibri"/>
          <w:sz w:val="21"/>
          <w:szCs w:val="21"/>
        </w:rPr>
        <w:t>;</w:t>
      </w:r>
    </w:p>
    <w:p w14:paraId="00BEF24A" w14:textId="6E2F1A01" w:rsidR="006741F2" w:rsidRDefault="006741F2" w:rsidP="00C95460">
      <w:pPr>
        <w:pStyle w:val="ListParagraph"/>
        <w:numPr>
          <w:ilvl w:val="0"/>
          <w:numId w:val="11"/>
        </w:numPr>
        <w:ind w:left="851" w:hanging="425"/>
        <w:rPr>
          <w:rFonts w:ascii="Calibri" w:hAnsi="Calibri" w:cs="Calibri"/>
          <w:sz w:val="21"/>
          <w:szCs w:val="21"/>
        </w:rPr>
      </w:pPr>
      <w:r w:rsidRPr="006741F2">
        <w:rPr>
          <w:rFonts w:ascii="Calibri" w:hAnsi="Calibri" w:cs="Calibri"/>
          <w:sz w:val="21"/>
          <w:szCs w:val="21"/>
        </w:rPr>
        <w:t xml:space="preserve">Support </w:t>
      </w:r>
      <w:r>
        <w:rPr>
          <w:rFonts w:ascii="Calibri" w:hAnsi="Calibri" w:cs="Calibri"/>
          <w:sz w:val="21"/>
          <w:szCs w:val="21"/>
        </w:rPr>
        <w:t xml:space="preserve">both traditional </w:t>
      </w:r>
      <w:r w:rsidR="00767FDC">
        <w:rPr>
          <w:rFonts w:ascii="Calibri" w:hAnsi="Calibri" w:cs="Calibri"/>
          <w:sz w:val="21"/>
          <w:szCs w:val="21"/>
        </w:rPr>
        <w:t xml:space="preserve">(within the formal education and training system) </w:t>
      </w:r>
      <w:r>
        <w:rPr>
          <w:rFonts w:ascii="Calibri" w:hAnsi="Calibri" w:cs="Calibri"/>
          <w:sz w:val="21"/>
          <w:szCs w:val="21"/>
        </w:rPr>
        <w:t xml:space="preserve">and non-traditional </w:t>
      </w:r>
      <w:r w:rsidR="00767FDC">
        <w:rPr>
          <w:rFonts w:ascii="Calibri" w:hAnsi="Calibri" w:cs="Calibri"/>
          <w:sz w:val="21"/>
          <w:szCs w:val="21"/>
        </w:rPr>
        <w:t xml:space="preserve">(outside the formal education and training system) </w:t>
      </w:r>
      <w:r>
        <w:rPr>
          <w:rFonts w:ascii="Calibri" w:hAnsi="Calibri" w:cs="Calibri"/>
          <w:sz w:val="21"/>
          <w:szCs w:val="21"/>
        </w:rPr>
        <w:t>providers</w:t>
      </w:r>
      <w:r w:rsidRPr="006741F2">
        <w:rPr>
          <w:rFonts w:ascii="Calibri" w:hAnsi="Calibri" w:cs="Calibri"/>
          <w:sz w:val="21"/>
          <w:szCs w:val="21"/>
        </w:rPr>
        <w:t xml:space="preserve"> in developing </w:t>
      </w:r>
      <w:r>
        <w:rPr>
          <w:rFonts w:ascii="Calibri" w:hAnsi="Calibri" w:cs="Calibri"/>
          <w:sz w:val="21"/>
          <w:szCs w:val="21"/>
        </w:rPr>
        <w:t xml:space="preserve">and implementing institutional </w:t>
      </w:r>
      <w:r w:rsidRPr="006741F2">
        <w:rPr>
          <w:rFonts w:ascii="Calibri" w:hAnsi="Calibri" w:cs="Calibri"/>
          <w:sz w:val="21"/>
          <w:szCs w:val="21"/>
        </w:rPr>
        <w:t xml:space="preserve">micro-credential </w:t>
      </w:r>
      <w:r>
        <w:rPr>
          <w:rFonts w:ascii="Calibri" w:hAnsi="Calibri" w:cs="Calibri"/>
          <w:sz w:val="21"/>
          <w:szCs w:val="21"/>
        </w:rPr>
        <w:t>policies and guidelines;</w:t>
      </w:r>
    </w:p>
    <w:p w14:paraId="3751B46A" w14:textId="77777777" w:rsidR="00F05FB5" w:rsidRDefault="006741F2" w:rsidP="00F05FB5">
      <w:pPr>
        <w:pStyle w:val="ListParagraph"/>
        <w:numPr>
          <w:ilvl w:val="0"/>
          <w:numId w:val="11"/>
        </w:numPr>
        <w:ind w:left="851" w:hanging="425"/>
        <w:rPr>
          <w:rFonts w:ascii="Calibri" w:hAnsi="Calibri" w:cs="Calibri"/>
          <w:sz w:val="21"/>
          <w:szCs w:val="21"/>
        </w:rPr>
      </w:pPr>
      <w:r>
        <w:rPr>
          <w:rFonts w:ascii="Calibri" w:hAnsi="Calibri" w:cs="Calibri"/>
          <w:sz w:val="21"/>
          <w:szCs w:val="21"/>
        </w:rPr>
        <w:t>Ensure that quality assurance of micro-credentials is embedded in</w:t>
      </w:r>
      <w:r w:rsidR="007F7BB7">
        <w:rPr>
          <w:rFonts w:ascii="Calibri" w:hAnsi="Calibri" w:cs="Calibri"/>
          <w:sz w:val="21"/>
          <w:szCs w:val="21"/>
        </w:rPr>
        <w:t xml:space="preserve"> </w:t>
      </w:r>
      <w:r>
        <w:rPr>
          <w:rFonts w:ascii="Calibri" w:hAnsi="Calibri" w:cs="Calibri"/>
          <w:sz w:val="21"/>
          <w:szCs w:val="21"/>
        </w:rPr>
        <w:t>providers’ institutional quality assurance mechanisms;</w:t>
      </w:r>
    </w:p>
    <w:p w14:paraId="4FDBC553" w14:textId="69721001" w:rsidR="007F7BB7" w:rsidRPr="00F05FB5" w:rsidRDefault="007F7BB7" w:rsidP="00F05FB5">
      <w:pPr>
        <w:pStyle w:val="ListParagraph"/>
        <w:numPr>
          <w:ilvl w:val="0"/>
          <w:numId w:val="11"/>
        </w:numPr>
        <w:ind w:left="851" w:hanging="425"/>
        <w:rPr>
          <w:rFonts w:ascii="Calibri" w:hAnsi="Calibri" w:cs="Calibri"/>
          <w:sz w:val="21"/>
          <w:szCs w:val="21"/>
        </w:rPr>
      </w:pPr>
      <w:r w:rsidRPr="00F05FB5">
        <w:rPr>
          <w:rFonts w:ascii="Calibri" w:hAnsi="Calibri" w:cs="Calibri"/>
          <w:sz w:val="21"/>
          <w:szCs w:val="21"/>
        </w:rPr>
        <w:t xml:space="preserve">Undertake the design of </w:t>
      </w:r>
      <w:r w:rsidR="00136D16" w:rsidRPr="00F05FB5">
        <w:rPr>
          <w:rFonts w:ascii="Calibri" w:hAnsi="Calibri" w:cs="Calibri"/>
          <w:sz w:val="21"/>
          <w:szCs w:val="21"/>
        </w:rPr>
        <w:t>curricula, learning programme</w:t>
      </w:r>
      <w:r w:rsidR="00884BFB" w:rsidRPr="00F05FB5">
        <w:rPr>
          <w:rFonts w:ascii="Calibri" w:hAnsi="Calibri" w:cs="Calibri"/>
          <w:sz w:val="21"/>
          <w:szCs w:val="21"/>
        </w:rPr>
        <w:t>s</w:t>
      </w:r>
      <w:r w:rsidR="00136D16" w:rsidRPr="00F05FB5">
        <w:rPr>
          <w:rFonts w:ascii="Calibri" w:hAnsi="Calibri" w:cs="Calibri"/>
          <w:sz w:val="21"/>
          <w:szCs w:val="21"/>
        </w:rPr>
        <w:t>,</w:t>
      </w:r>
      <w:r w:rsidRPr="00F05FB5">
        <w:rPr>
          <w:rFonts w:ascii="Calibri" w:hAnsi="Calibri" w:cs="Calibri"/>
          <w:sz w:val="21"/>
          <w:szCs w:val="21"/>
        </w:rPr>
        <w:t xml:space="preserve"> short course</w:t>
      </w:r>
      <w:r w:rsidR="00884BFB" w:rsidRPr="00F05FB5">
        <w:rPr>
          <w:rFonts w:ascii="Calibri" w:hAnsi="Calibri" w:cs="Calibri"/>
          <w:sz w:val="21"/>
          <w:szCs w:val="21"/>
        </w:rPr>
        <w:t>s</w:t>
      </w:r>
      <w:r w:rsidRPr="00F05FB5">
        <w:rPr>
          <w:rFonts w:ascii="Calibri" w:hAnsi="Calibri" w:cs="Calibri"/>
          <w:sz w:val="21"/>
          <w:szCs w:val="21"/>
        </w:rPr>
        <w:t xml:space="preserve"> </w:t>
      </w:r>
      <w:r w:rsidR="00136D16" w:rsidRPr="00F05FB5">
        <w:rPr>
          <w:rFonts w:ascii="Calibri" w:hAnsi="Calibri" w:cs="Calibri"/>
          <w:sz w:val="21"/>
          <w:szCs w:val="21"/>
        </w:rPr>
        <w:t xml:space="preserve">or </w:t>
      </w:r>
      <w:r w:rsidR="00767FDC" w:rsidRPr="00F05FB5">
        <w:rPr>
          <w:rFonts w:ascii="Calibri" w:hAnsi="Calibri" w:cs="Calibri"/>
          <w:sz w:val="21"/>
          <w:szCs w:val="21"/>
        </w:rPr>
        <w:t xml:space="preserve">traditional </w:t>
      </w:r>
      <w:r w:rsidR="00136D16" w:rsidRPr="00F05FB5">
        <w:rPr>
          <w:rFonts w:ascii="Calibri" w:hAnsi="Calibri" w:cs="Calibri"/>
          <w:sz w:val="21"/>
          <w:szCs w:val="21"/>
        </w:rPr>
        <w:t xml:space="preserve">RPL </w:t>
      </w:r>
      <w:r w:rsidR="00F05FB5" w:rsidRPr="00F05FB5">
        <w:rPr>
          <w:rFonts w:ascii="Calibri" w:hAnsi="Calibri" w:cs="Calibri"/>
          <w:sz w:val="21"/>
          <w:szCs w:val="21"/>
        </w:rPr>
        <w:t xml:space="preserve">(non-formal and informal) </w:t>
      </w:r>
      <w:r w:rsidR="00136D16" w:rsidRPr="00F05FB5">
        <w:rPr>
          <w:rFonts w:ascii="Calibri" w:hAnsi="Calibri" w:cs="Calibri"/>
          <w:sz w:val="21"/>
          <w:szCs w:val="21"/>
        </w:rPr>
        <w:t xml:space="preserve">assessment modalities </w:t>
      </w:r>
      <w:r w:rsidRPr="00F05FB5">
        <w:rPr>
          <w:rFonts w:ascii="Calibri" w:hAnsi="Calibri" w:cs="Calibri"/>
          <w:sz w:val="21"/>
          <w:szCs w:val="21"/>
        </w:rPr>
        <w:t xml:space="preserve">leading to a micro-credential, </w:t>
      </w:r>
      <w:r w:rsidR="00767FDC" w:rsidRPr="00F05FB5">
        <w:rPr>
          <w:rFonts w:ascii="Calibri" w:hAnsi="Calibri" w:cs="Calibri"/>
          <w:sz w:val="21"/>
          <w:szCs w:val="21"/>
        </w:rPr>
        <w:t>as per</w:t>
      </w:r>
      <w:r w:rsidRPr="00F05FB5">
        <w:rPr>
          <w:rFonts w:ascii="Calibri" w:hAnsi="Calibri" w:cs="Calibri"/>
          <w:sz w:val="21"/>
          <w:szCs w:val="21"/>
        </w:rPr>
        <w:t xml:space="preserve"> the mandate of the appropriate authority</w:t>
      </w:r>
      <w:r w:rsidR="00F05FB5">
        <w:rPr>
          <w:rFonts w:ascii="Calibri" w:hAnsi="Calibri" w:cs="Calibri"/>
          <w:sz w:val="21"/>
          <w:szCs w:val="21"/>
        </w:rPr>
        <w:t xml:space="preserve"> and </w:t>
      </w:r>
      <w:r w:rsidR="00A935D9">
        <w:rPr>
          <w:rFonts w:ascii="Calibri" w:hAnsi="Calibri" w:cs="Calibri"/>
          <w:sz w:val="21"/>
          <w:szCs w:val="21"/>
        </w:rPr>
        <w:t xml:space="preserve">its </w:t>
      </w:r>
      <w:r w:rsidR="00F05FB5">
        <w:rPr>
          <w:rFonts w:ascii="Calibri" w:hAnsi="Calibri" w:cs="Calibri"/>
          <w:sz w:val="21"/>
          <w:szCs w:val="21"/>
        </w:rPr>
        <w:t>set criteria</w:t>
      </w:r>
      <w:r w:rsidRPr="00F05FB5">
        <w:rPr>
          <w:rFonts w:ascii="Calibri" w:hAnsi="Calibri" w:cs="Calibri"/>
          <w:sz w:val="21"/>
          <w:szCs w:val="21"/>
        </w:rPr>
        <w:t>;</w:t>
      </w:r>
    </w:p>
    <w:p w14:paraId="3075E5D5" w14:textId="32B52173" w:rsidR="00F05FB5" w:rsidRDefault="007F7BB7" w:rsidP="00F05FB5">
      <w:pPr>
        <w:pStyle w:val="ListParagraph"/>
        <w:numPr>
          <w:ilvl w:val="0"/>
          <w:numId w:val="11"/>
        </w:numPr>
        <w:ind w:left="851" w:hanging="425"/>
        <w:rPr>
          <w:rFonts w:ascii="Calibri" w:hAnsi="Calibri" w:cs="Calibri"/>
          <w:sz w:val="21"/>
          <w:szCs w:val="21"/>
        </w:rPr>
      </w:pPr>
      <w:r w:rsidRPr="007F7BB7">
        <w:rPr>
          <w:rFonts w:ascii="Calibri" w:hAnsi="Calibri" w:cs="Calibri"/>
          <w:sz w:val="21"/>
          <w:szCs w:val="21"/>
        </w:rPr>
        <w:t>Conduct assessment and certification of micro-credentials</w:t>
      </w:r>
      <w:r>
        <w:rPr>
          <w:rFonts w:ascii="Calibri" w:hAnsi="Calibri" w:cs="Calibri"/>
          <w:sz w:val="21"/>
          <w:szCs w:val="21"/>
        </w:rPr>
        <w:t>,</w:t>
      </w:r>
      <w:r w:rsidRPr="007F7BB7">
        <w:rPr>
          <w:rFonts w:ascii="Calibri" w:hAnsi="Calibri" w:cs="Calibri"/>
          <w:sz w:val="21"/>
          <w:szCs w:val="21"/>
        </w:rPr>
        <w:t xml:space="preserve"> </w:t>
      </w:r>
      <w:r w:rsidR="00F05FB5">
        <w:rPr>
          <w:rFonts w:ascii="Calibri" w:hAnsi="Calibri" w:cs="Calibri"/>
          <w:sz w:val="21"/>
          <w:szCs w:val="21"/>
        </w:rPr>
        <w:t xml:space="preserve">as per </w:t>
      </w:r>
      <w:r w:rsidRPr="007F7BB7">
        <w:rPr>
          <w:rFonts w:ascii="Calibri" w:hAnsi="Calibri" w:cs="Calibri"/>
          <w:sz w:val="21"/>
          <w:szCs w:val="21"/>
        </w:rPr>
        <w:t>the mandate of the appropriate authority</w:t>
      </w:r>
      <w:r w:rsidR="00F05FB5">
        <w:rPr>
          <w:rFonts w:ascii="Calibri" w:hAnsi="Calibri" w:cs="Calibri"/>
          <w:sz w:val="21"/>
          <w:szCs w:val="21"/>
        </w:rPr>
        <w:t xml:space="preserve"> and </w:t>
      </w:r>
      <w:r w:rsidR="00A935D9">
        <w:rPr>
          <w:rFonts w:ascii="Calibri" w:hAnsi="Calibri" w:cs="Calibri"/>
          <w:sz w:val="21"/>
          <w:szCs w:val="21"/>
        </w:rPr>
        <w:t xml:space="preserve">its </w:t>
      </w:r>
      <w:r w:rsidR="00F05FB5">
        <w:rPr>
          <w:rFonts w:ascii="Calibri" w:hAnsi="Calibri" w:cs="Calibri"/>
          <w:sz w:val="21"/>
          <w:szCs w:val="21"/>
        </w:rPr>
        <w:t>set criteria</w:t>
      </w:r>
      <w:r>
        <w:rPr>
          <w:rFonts w:ascii="Calibri" w:hAnsi="Calibri" w:cs="Calibri"/>
          <w:sz w:val="21"/>
          <w:szCs w:val="21"/>
        </w:rPr>
        <w:t>;</w:t>
      </w:r>
      <w:r w:rsidR="00767FDC">
        <w:rPr>
          <w:rFonts w:ascii="Calibri" w:hAnsi="Calibri" w:cs="Calibri"/>
          <w:sz w:val="21"/>
          <w:szCs w:val="21"/>
        </w:rPr>
        <w:t xml:space="preserve"> and</w:t>
      </w:r>
    </w:p>
    <w:p w14:paraId="2F7C5EC6" w14:textId="48141AFE" w:rsidR="00CB3249" w:rsidRPr="00F05FB5" w:rsidRDefault="0014090D" w:rsidP="00F05FB5">
      <w:pPr>
        <w:pStyle w:val="ListParagraph"/>
        <w:numPr>
          <w:ilvl w:val="0"/>
          <w:numId w:val="11"/>
        </w:numPr>
        <w:ind w:left="851" w:hanging="425"/>
        <w:rPr>
          <w:rFonts w:ascii="Calibri" w:hAnsi="Calibri" w:cs="Calibri"/>
          <w:sz w:val="21"/>
          <w:szCs w:val="21"/>
        </w:rPr>
      </w:pPr>
      <w:r w:rsidRPr="00F05FB5">
        <w:rPr>
          <w:rFonts w:ascii="Calibri" w:hAnsi="Calibri" w:cs="Calibri"/>
          <w:sz w:val="21"/>
          <w:szCs w:val="21"/>
        </w:rPr>
        <w:t>Undertake external quality assurance of micro-crede</w:t>
      </w:r>
      <w:r w:rsidR="003B46E8" w:rsidRPr="00F05FB5">
        <w:rPr>
          <w:rFonts w:ascii="Calibri" w:hAnsi="Calibri" w:cs="Calibri"/>
          <w:sz w:val="21"/>
          <w:szCs w:val="21"/>
        </w:rPr>
        <w:t>ntials through institutional,</w:t>
      </w:r>
      <w:r w:rsidRPr="00F05FB5">
        <w:rPr>
          <w:rFonts w:ascii="Calibri" w:hAnsi="Calibri" w:cs="Calibri"/>
          <w:sz w:val="21"/>
          <w:szCs w:val="21"/>
        </w:rPr>
        <w:t xml:space="preserve"> programme </w:t>
      </w:r>
      <w:r w:rsidR="00F05FB5">
        <w:rPr>
          <w:rFonts w:ascii="Calibri" w:hAnsi="Calibri" w:cs="Calibri"/>
          <w:sz w:val="21"/>
          <w:szCs w:val="21"/>
        </w:rPr>
        <w:t xml:space="preserve">or </w:t>
      </w:r>
      <w:r w:rsidR="003B46E8" w:rsidRPr="00F05FB5">
        <w:rPr>
          <w:rFonts w:ascii="Calibri" w:hAnsi="Calibri" w:cs="Calibri"/>
          <w:sz w:val="21"/>
          <w:szCs w:val="21"/>
        </w:rPr>
        <w:t>sho</w:t>
      </w:r>
      <w:r w:rsidR="00767FDC" w:rsidRPr="00F05FB5">
        <w:rPr>
          <w:rFonts w:ascii="Calibri" w:hAnsi="Calibri" w:cs="Calibri"/>
          <w:sz w:val="21"/>
          <w:szCs w:val="21"/>
        </w:rPr>
        <w:t>r</w:t>
      </w:r>
      <w:r w:rsidR="003B46E8" w:rsidRPr="00F05FB5">
        <w:rPr>
          <w:rFonts w:ascii="Calibri" w:hAnsi="Calibri" w:cs="Calibri"/>
          <w:sz w:val="21"/>
          <w:szCs w:val="21"/>
        </w:rPr>
        <w:t xml:space="preserve">t course </w:t>
      </w:r>
      <w:r w:rsidR="00767FDC" w:rsidRPr="00F05FB5">
        <w:rPr>
          <w:rFonts w:ascii="Calibri" w:hAnsi="Calibri" w:cs="Calibri"/>
          <w:sz w:val="21"/>
          <w:szCs w:val="21"/>
        </w:rPr>
        <w:t xml:space="preserve">accreditation, </w:t>
      </w:r>
      <w:r w:rsidRPr="00F05FB5">
        <w:rPr>
          <w:rFonts w:ascii="Calibri" w:hAnsi="Calibri" w:cs="Calibri"/>
          <w:sz w:val="21"/>
          <w:szCs w:val="21"/>
        </w:rPr>
        <w:t>approval of non-c</w:t>
      </w:r>
      <w:r w:rsidR="003B46E8" w:rsidRPr="00F05FB5">
        <w:rPr>
          <w:rFonts w:ascii="Calibri" w:hAnsi="Calibri" w:cs="Calibri"/>
          <w:sz w:val="21"/>
          <w:szCs w:val="21"/>
        </w:rPr>
        <w:t xml:space="preserve">redit bearing micro-credentials, </w:t>
      </w:r>
      <w:r w:rsidR="00767FDC" w:rsidRPr="00F05FB5">
        <w:rPr>
          <w:rFonts w:ascii="Calibri" w:hAnsi="Calibri" w:cs="Calibri"/>
          <w:sz w:val="21"/>
          <w:szCs w:val="21"/>
        </w:rPr>
        <w:t xml:space="preserve">or approval of a traditional RPL process, </w:t>
      </w:r>
      <w:r w:rsidR="003B46E8" w:rsidRPr="00F05FB5">
        <w:rPr>
          <w:rFonts w:ascii="Calibri" w:hAnsi="Calibri" w:cs="Calibri"/>
          <w:sz w:val="21"/>
          <w:szCs w:val="21"/>
        </w:rPr>
        <w:t>as per the mandate of the appropriate authority</w:t>
      </w:r>
      <w:r w:rsidR="00852A3A" w:rsidRPr="00F05FB5">
        <w:rPr>
          <w:rFonts w:ascii="Calibri" w:hAnsi="Calibri" w:cs="Calibri"/>
          <w:sz w:val="21"/>
          <w:szCs w:val="21"/>
        </w:rPr>
        <w:t xml:space="preserve"> and </w:t>
      </w:r>
      <w:r w:rsidR="00A935D9">
        <w:rPr>
          <w:rFonts w:ascii="Calibri" w:hAnsi="Calibri" w:cs="Calibri"/>
          <w:sz w:val="21"/>
          <w:szCs w:val="21"/>
        </w:rPr>
        <w:t xml:space="preserve">its </w:t>
      </w:r>
      <w:r w:rsidR="00852A3A" w:rsidRPr="00F05FB5">
        <w:rPr>
          <w:rFonts w:ascii="Calibri" w:hAnsi="Calibri" w:cs="Calibri"/>
          <w:sz w:val="21"/>
          <w:szCs w:val="21"/>
        </w:rPr>
        <w:t>set criteria</w:t>
      </w:r>
      <w:r w:rsidR="00767FDC" w:rsidRPr="00F05FB5">
        <w:rPr>
          <w:rFonts w:ascii="Calibri" w:hAnsi="Calibri" w:cs="Calibri"/>
          <w:sz w:val="21"/>
          <w:szCs w:val="21"/>
        </w:rPr>
        <w:t>.</w:t>
      </w:r>
    </w:p>
    <w:p w14:paraId="1EB5DEAF" w14:textId="77777777" w:rsidR="0014090D" w:rsidRDefault="0014090D" w:rsidP="00E803F4">
      <w:pPr>
        <w:pStyle w:val="ListParagraph"/>
        <w:ind w:left="567" w:hanging="567"/>
        <w:rPr>
          <w:rFonts w:ascii="Calibri" w:hAnsi="Calibri" w:cs="Calibri"/>
          <w:b/>
          <w:bCs/>
          <w:sz w:val="21"/>
          <w:szCs w:val="21"/>
        </w:rPr>
      </w:pPr>
    </w:p>
    <w:p w14:paraId="7E64D4A4" w14:textId="2D2FD2C7" w:rsidR="00F55B74" w:rsidRPr="00264E75" w:rsidRDefault="00DD3426" w:rsidP="00C95460">
      <w:pPr>
        <w:pStyle w:val="ListParagraph"/>
        <w:numPr>
          <w:ilvl w:val="2"/>
          <w:numId w:val="1"/>
        </w:numPr>
        <w:ind w:left="567" w:hanging="567"/>
        <w:rPr>
          <w:rFonts w:ascii="Calibri" w:hAnsi="Calibri" w:cs="Calibri"/>
          <w:b/>
          <w:bCs/>
          <w:sz w:val="21"/>
          <w:szCs w:val="21"/>
        </w:rPr>
      </w:pPr>
      <w:r w:rsidRPr="00264E75">
        <w:rPr>
          <w:rFonts w:ascii="Calibri" w:hAnsi="Calibri" w:cs="Calibri"/>
          <w:b/>
          <w:bCs/>
          <w:sz w:val="21"/>
          <w:szCs w:val="21"/>
        </w:rPr>
        <w:t>P</w:t>
      </w:r>
      <w:r w:rsidR="00F55B74" w:rsidRPr="00264E75">
        <w:rPr>
          <w:rFonts w:ascii="Calibri" w:hAnsi="Calibri" w:cs="Calibri"/>
          <w:b/>
          <w:bCs/>
          <w:sz w:val="21"/>
          <w:szCs w:val="21"/>
        </w:rPr>
        <w:t>roviders</w:t>
      </w:r>
      <w:bookmarkEnd w:id="14"/>
      <w:r w:rsidRPr="00264E75">
        <w:rPr>
          <w:rFonts w:ascii="Calibri" w:hAnsi="Calibri" w:cs="Calibri"/>
          <w:b/>
          <w:bCs/>
          <w:sz w:val="21"/>
          <w:szCs w:val="21"/>
        </w:rPr>
        <w:t xml:space="preserve"> of micro-credentials </w:t>
      </w:r>
    </w:p>
    <w:p w14:paraId="72601165" w14:textId="135AD2A5" w:rsidR="00DD3426" w:rsidRPr="00264E75" w:rsidRDefault="00DD3426" w:rsidP="00C95460">
      <w:pPr>
        <w:pStyle w:val="ListParagraph"/>
        <w:numPr>
          <w:ilvl w:val="0"/>
          <w:numId w:val="21"/>
        </w:numPr>
        <w:ind w:left="851" w:hanging="425"/>
        <w:rPr>
          <w:rFonts w:ascii="Calibri" w:hAnsi="Calibri" w:cs="Calibri"/>
          <w:sz w:val="21"/>
          <w:szCs w:val="21"/>
        </w:rPr>
      </w:pPr>
      <w:bookmarkStart w:id="15" w:name="_Toc166145314"/>
      <w:bookmarkStart w:id="16" w:name="_Toc167450563"/>
      <w:r w:rsidRPr="00264E75">
        <w:rPr>
          <w:rFonts w:ascii="Calibri" w:hAnsi="Calibri" w:cs="Calibri"/>
          <w:sz w:val="21"/>
          <w:szCs w:val="21"/>
        </w:rPr>
        <w:t xml:space="preserve">Develop and implement institutional micro-credential policies and </w:t>
      </w:r>
      <w:r w:rsidR="007F7BB7">
        <w:rPr>
          <w:rFonts w:ascii="Calibri" w:hAnsi="Calibri" w:cs="Calibri"/>
          <w:sz w:val="21"/>
          <w:szCs w:val="21"/>
        </w:rPr>
        <w:t>guidelines</w:t>
      </w:r>
      <w:r w:rsidR="006327AE" w:rsidRPr="00264E75">
        <w:rPr>
          <w:rFonts w:ascii="Calibri" w:hAnsi="Calibri" w:cs="Calibri"/>
          <w:sz w:val="21"/>
          <w:szCs w:val="21"/>
        </w:rPr>
        <w:t xml:space="preserve"> </w:t>
      </w:r>
      <w:r w:rsidRPr="00264E75">
        <w:rPr>
          <w:rFonts w:ascii="Calibri" w:hAnsi="Calibri" w:cs="Calibri"/>
          <w:sz w:val="21"/>
          <w:szCs w:val="21"/>
        </w:rPr>
        <w:t xml:space="preserve">in accordance with the </w:t>
      </w:r>
      <w:r w:rsidR="00EC567D">
        <w:rPr>
          <w:rFonts w:ascii="Calibri" w:hAnsi="Calibri" w:cs="Calibri"/>
          <w:sz w:val="21"/>
          <w:szCs w:val="21"/>
        </w:rPr>
        <w:t>respective NQF sub-</w:t>
      </w:r>
      <w:r w:rsidR="00AA7DB0">
        <w:rPr>
          <w:rFonts w:ascii="Calibri" w:hAnsi="Calibri" w:cs="Calibri"/>
          <w:sz w:val="21"/>
          <w:szCs w:val="21"/>
        </w:rPr>
        <w:t>framework micro-credential g</w:t>
      </w:r>
      <w:r w:rsidR="00173804">
        <w:rPr>
          <w:rFonts w:ascii="Calibri" w:hAnsi="Calibri" w:cs="Calibri"/>
          <w:sz w:val="21"/>
          <w:szCs w:val="21"/>
        </w:rPr>
        <w:t>uidelines</w:t>
      </w:r>
      <w:r w:rsidR="00AA7DB0">
        <w:rPr>
          <w:rFonts w:ascii="Calibri" w:hAnsi="Calibri" w:cs="Calibri"/>
          <w:sz w:val="21"/>
          <w:szCs w:val="21"/>
        </w:rPr>
        <w:t xml:space="preserve"> to be developed by appropriate authorities</w:t>
      </w:r>
      <w:r w:rsidR="00173804">
        <w:rPr>
          <w:rFonts w:ascii="Calibri" w:hAnsi="Calibri" w:cs="Calibri"/>
          <w:sz w:val="21"/>
          <w:szCs w:val="21"/>
        </w:rPr>
        <w:t>;</w:t>
      </w:r>
    </w:p>
    <w:p w14:paraId="4A68BF22" w14:textId="140F7286" w:rsidR="005635E3" w:rsidRDefault="00DD3426" w:rsidP="00C95460">
      <w:pPr>
        <w:pStyle w:val="ListParagraph"/>
        <w:numPr>
          <w:ilvl w:val="0"/>
          <w:numId w:val="21"/>
        </w:numPr>
        <w:ind w:left="851" w:hanging="425"/>
        <w:rPr>
          <w:rFonts w:ascii="Calibri" w:hAnsi="Calibri" w:cs="Calibri"/>
          <w:sz w:val="21"/>
          <w:szCs w:val="21"/>
        </w:rPr>
      </w:pPr>
      <w:r w:rsidRPr="00264E75">
        <w:rPr>
          <w:rFonts w:ascii="Calibri" w:hAnsi="Calibri" w:cs="Calibri"/>
          <w:sz w:val="21"/>
          <w:szCs w:val="21"/>
        </w:rPr>
        <w:t>Establish procedures for internal quality assurance of micro-credentials</w:t>
      </w:r>
      <w:r w:rsidR="00D0766C">
        <w:rPr>
          <w:rFonts w:ascii="Calibri" w:hAnsi="Calibri" w:cs="Calibri"/>
          <w:sz w:val="21"/>
          <w:szCs w:val="21"/>
        </w:rPr>
        <w:t>,</w:t>
      </w:r>
      <w:r w:rsidRPr="00264E75">
        <w:rPr>
          <w:rFonts w:ascii="Calibri" w:hAnsi="Calibri" w:cs="Calibri"/>
          <w:sz w:val="21"/>
          <w:szCs w:val="21"/>
        </w:rPr>
        <w:t xml:space="preserve"> and </w:t>
      </w:r>
      <w:r w:rsidR="00D0766C">
        <w:rPr>
          <w:rFonts w:ascii="Calibri" w:hAnsi="Calibri" w:cs="Calibri"/>
          <w:sz w:val="21"/>
          <w:szCs w:val="21"/>
        </w:rPr>
        <w:t>learning programmes</w:t>
      </w:r>
      <w:r w:rsidR="005635E3">
        <w:rPr>
          <w:rFonts w:ascii="Calibri" w:hAnsi="Calibri" w:cs="Calibri"/>
          <w:sz w:val="21"/>
          <w:szCs w:val="21"/>
        </w:rPr>
        <w:t xml:space="preserve">, </w:t>
      </w:r>
      <w:r w:rsidRPr="00264E75">
        <w:rPr>
          <w:rFonts w:ascii="Calibri" w:hAnsi="Calibri" w:cs="Calibri"/>
          <w:sz w:val="21"/>
          <w:szCs w:val="21"/>
        </w:rPr>
        <w:t>short cours</w:t>
      </w:r>
      <w:r w:rsidR="00173804">
        <w:rPr>
          <w:rFonts w:ascii="Calibri" w:hAnsi="Calibri" w:cs="Calibri"/>
          <w:sz w:val="21"/>
          <w:szCs w:val="21"/>
        </w:rPr>
        <w:t xml:space="preserve">es </w:t>
      </w:r>
      <w:r w:rsidR="005635E3">
        <w:rPr>
          <w:rFonts w:ascii="Calibri" w:hAnsi="Calibri" w:cs="Calibri"/>
          <w:sz w:val="21"/>
          <w:szCs w:val="21"/>
        </w:rPr>
        <w:t xml:space="preserve">and </w:t>
      </w:r>
      <w:r w:rsidR="008103DB">
        <w:rPr>
          <w:rFonts w:ascii="Calibri" w:hAnsi="Calibri" w:cs="Calibri"/>
          <w:sz w:val="21"/>
          <w:szCs w:val="21"/>
        </w:rPr>
        <w:t xml:space="preserve">RPL </w:t>
      </w:r>
      <w:r w:rsidR="005635E3">
        <w:rPr>
          <w:rFonts w:ascii="Calibri" w:hAnsi="Calibri" w:cs="Calibri"/>
          <w:sz w:val="21"/>
          <w:szCs w:val="21"/>
        </w:rPr>
        <w:t xml:space="preserve">assessment modalities </w:t>
      </w:r>
      <w:r w:rsidR="00173804">
        <w:rPr>
          <w:rFonts w:ascii="Calibri" w:hAnsi="Calibri" w:cs="Calibri"/>
          <w:sz w:val="21"/>
          <w:szCs w:val="21"/>
        </w:rPr>
        <w:t>leading to micro-credentials;</w:t>
      </w:r>
      <w:bookmarkEnd w:id="15"/>
      <w:bookmarkEnd w:id="16"/>
    </w:p>
    <w:p w14:paraId="66E64361" w14:textId="77777777" w:rsidR="000C1E3D" w:rsidRDefault="00173804" w:rsidP="00C95460">
      <w:pPr>
        <w:pStyle w:val="ListParagraph"/>
        <w:numPr>
          <w:ilvl w:val="0"/>
          <w:numId w:val="21"/>
        </w:numPr>
        <w:ind w:left="851" w:hanging="425"/>
        <w:rPr>
          <w:rFonts w:ascii="Calibri" w:hAnsi="Calibri" w:cs="Calibri"/>
          <w:sz w:val="21"/>
          <w:szCs w:val="21"/>
        </w:rPr>
      </w:pPr>
      <w:r w:rsidRPr="005635E3">
        <w:rPr>
          <w:rFonts w:ascii="Calibri" w:hAnsi="Calibri" w:cs="Calibri"/>
          <w:sz w:val="21"/>
          <w:szCs w:val="21"/>
        </w:rPr>
        <w:t xml:space="preserve">Collaborate with appropriate authorities and </w:t>
      </w:r>
      <w:r w:rsidR="00A90574" w:rsidRPr="005635E3">
        <w:rPr>
          <w:rFonts w:ascii="Calibri" w:hAnsi="Calibri" w:cs="Calibri"/>
          <w:sz w:val="21"/>
          <w:szCs w:val="21"/>
        </w:rPr>
        <w:t xml:space="preserve">other public authorities, </w:t>
      </w:r>
      <w:r w:rsidR="00DD3426" w:rsidRPr="005635E3">
        <w:rPr>
          <w:rFonts w:ascii="Calibri" w:hAnsi="Calibri" w:cs="Calibri"/>
          <w:sz w:val="21"/>
          <w:szCs w:val="21"/>
        </w:rPr>
        <w:t xml:space="preserve">companies, </w:t>
      </w:r>
      <w:r w:rsidR="00F55B74" w:rsidRPr="005635E3">
        <w:rPr>
          <w:rFonts w:ascii="Calibri" w:hAnsi="Calibri" w:cs="Calibri"/>
          <w:sz w:val="21"/>
          <w:szCs w:val="21"/>
        </w:rPr>
        <w:t>industry and professional bodies in the development</w:t>
      </w:r>
      <w:r w:rsidR="00A90574" w:rsidRPr="005635E3">
        <w:rPr>
          <w:rFonts w:ascii="Calibri" w:hAnsi="Calibri" w:cs="Calibri"/>
          <w:sz w:val="21"/>
          <w:szCs w:val="21"/>
        </w:rPr>
        <w:t xml:space="preserve"> and quality assurance </w:t>
      </w:r>
      <w:r w:rsidR="00F55B74" w:rsidRPr="005635E3">
        <w:rPr>
          <w:rFonts w:ascii="Calibri" w:hAnsi="Calibri" w:cs="Calibri"/>
          <w:sz w:val="21"/>
          <w:szCs w:val="21"/>
        </w:rPr>
        <w:t>of micro-credentials</w:t>
      </w:r>
      <w:r w:rsidRPr="005635E3">
        <w:rPr>
          <w:rFonts w:ascii="Calibri" w:hAnsi="Calibri" w:cs="Calibri"/>
          <w:sz w:val="21"/>
          <w:szCs w:val="21"/>
        </w:rPr>
        <w:t>,</w:t>
      </w:r>
      <w:r w:rsidR="00F55B74" w:rsidRPr="005635E3">
        <w:rPr>
          <w:rFonts w:ascii="Calibri" w:hAnsi="Calibri" w:cs="Calibri"/>
          <w:sz w:val="21"/>
          <w:szCs w:val="21"/>
        </w:rPr>
        <w:t xml:space="preserve"> and </w:t>
      </w:r>
      <w:r w:rsidRPr="005635E3">
        <w:rPr>
          <w:rFonts w:ascii="Calibri" w:hAnsi="Calibri" w:cs="Calibri"/>
          <w:sz w:val="21"/>
          <w:szCs w:val="21"/>
        </w:rPr>
        <w:t>learning programmes</w:t>
      </w:r>
      <w:r w:rsidR="005635E3" w:rsidRPr="005635E3">
        <w:rPr>
          <w:rFonts w:ascii="Calibri" w:hAnsi="Calibri" w:cs="Calibri"/>
          <w:sz w:val="21"/>
          <w:szCs w:val="21"/>
        </w:rPr>
        <w:t xml:space="preserve">, </w:t>
      </w:r>
      <w:r w:rsidR="00DD3426" w:rsidRPr="005635E3">
        <w:rPr>
          <w:rFonts w:ascii="Calibri" w:hAnsi="Calibri" w:cs="Calibri"/>
          <w:sz w:val="21"/>
          <w:szCs w:val="21"/>
        </w:rPr>
        <w:t>short cours</w:t>
      </w:r>
      <w:r w:rsidRPr="005635E3">
        <w:rPr>
          <w:rFonts w:ascii="Calibri" w:hAnsi="Calibri" w:cs="Calibri"/>
          <w:sz w:val="21"/>
          <w:szCs w:val="21"/>
        </w:rPr>
        <w:t xml:space="preserve">es </w:t>
      </w:r>
      <w:r w:rsidR="005635E3" w:rsidRPr="005635E3">
        <w:rPr>
          <w:rFonts w:ascii="Calibri" w:hAnsi="Calibri" w:cs="Calibri"/>
          <w:sz w:val="21"/>
          <w:szCs w:val="21"/>
        </w:rPr>
        <w:t xml:space="preserve">and </w:t>
      </w:r>
      <w:r w:rsidR="008103DB">
        <w:rPr>
          <w:rFonts w:ascii="Calibri" w:hAnsi="Calibri" w:cs="Calibri"/>
          <w:sz w:val="21"/>
          <w:szCs w:val="21"/>
        </w:rPr>
        <w:t xml:space="preserve">RPL </w:t>
      </w:r>
      <w:r w:rsidR="005635E3" w:rsidRPr="005635E3">
        <w:rPr>
          <w:rFonts w:ascii="Calibri" w:hAnsi="Calibri" w:cs="Calibri"/>
          <w:sz w:val="21"/>
          <w:szCs w:val="21"/>
        </w:rPr>
        <w:t xml:space="preserve">assessment modalities </w:t>
      </w:r>
      <w:r w:rsidR="000C1E3D">
        <w:rPr>
          <w:rFonts w:ascii="Calibri" w:hAnsi="Calibri" w:cs="Calibri"/>
          <w:sz w:val="21"/>
          <w:szCs w:val="21"/>
        </w:rPr>
        <w:t>leading to micro-credentials;</w:t>
      </w:r>
    </w:p>
    <w:p w14:paraId="01AADEB2" w14:textId="59BA211C" w:rsidR="0041502C" w:rsidRDefault="0041502C" w:rsidP="0041502C">
      <w:pPr>
        <w:pStyle w:val="ListParagraph"/>
        <w:numPr>
          <w:ilvl w:val="0"/>
          <w:numId w:val="21"/>
        </w:numPr>
        <w:ind w:left="851" w:hanging="425"/>
        <w:rPr>
          <w:rFonts w:ascii="Calibri" w:hAnsi="Calibri" w:cs="Calibri"/>
          <w:sz w:val="21"/>
          <w:szCs w:val="21"/>
        </w:rPr>
      </w:pPr>
      <w:r w:rsidRPr="00F05FB5">
        <w:rPr>
          <w:rFonts w:ascii="Calibri" w:hAnsi="Calibri" w:cs="Calibri"/>
          <w:sz w:val="21"/>
          <w:szCs w:val="21"/>
        </w:rPr>
        <w:t>Undertake the design of curricula, learning programmes, short courses or RPL assessment modalities leading to a micro-credential</w:t>
      </w:r>
      <w:r w:rsidR="00752812">
        <w:rPr>
          <w:rFonts w:ascii="Calibri" w:hAnsi="Calibri" w:cs="Calibri"/>
          <w:sz w:val="21"/>
          <w:szCs w:val="21"/>
        </w:rPr>
        <w:t>:</w:t>
      </w:r>
    </w:p>
    <w:p w14:paraId="3D01C4BA" w14:textId="54950FD4" w:rsidR="00752812" w:rsidRPr="003547D6" w:rsidRDefault="0041502C" w:rsidP="0041502C">
      <w:pPr>
        <w:pStyle w:val="ListParagraph"/>
        <w:numPr>
          <w:ilvl w:val="0"/>
          <w:numId w:val="21"/>
        </w:numPr>
        <w:ind w:left="851" w:hanging="425"/>
        <w:rPr>
          <w:rFonts w:ascii="Calibri" w:hAnsi="Calibri" w:cs="Calibri"/>
          <w:sz w:val="21"/>
          <w:szCs w:val="21"/>
        </w:rPr>
      </w:pPr>
      <w:r w:rsidRPr="007F7BB7">
        <w:rPr>
          <w:rFonts w:ascii="Calibri" w:hAnsi="Calibri" w:cs="Calibri"/>
          <w:sz w:val="21"/>
          <w:szCs w:val="21"/>
        </w:rPr>
        <w:t>Conduct assessment and certification of micro-credentials</w:t>
      </w:r>
      <w:r w:rsidR="00752812">
        <w:rPr>
          <w:rFonts w:ascii="Calibri" w:hAnsi="Calibri" w:cs="Calibri"/>
          <w:sz w:val="21"/>
          <w:szCs w:val="21"/>
        </w:rPr>
        <w:t>:</w:t>
      </w:r>
    </w:p>
    <w:p w14:paraId="3851F2B4" w14:textId="1F5BBAE1" w:rsidR="000C1E3D" w:rsidRPr="003547D6" w:rsidRDefault="000C1E3D" w:rsidP="0041502C">
      <w:pPr>
        <w:pStyle w:val="ListParagraph"/>
        <w:numPr>
          <w:ilvl w:val="0"/>
          <w:numId w:val="21"/>
        </w:numPr>
        <w:ind w:left="851" w:hanging="425"/>
        <w:rPr>
          <w:rFonts w:ascii="Calibri" w:hAnsi="Calibri" w:cs="Calibri"/>
          <w:sz w:val="21"/>
          <w:szCs w:val="21"/>
        </w:rPr>
      </w:pPr>
      <w:r w:rsidRPr="003547D6">
        <w:rPr>
          <w:rFonts w:ascii="Calibri" w:hAnsi="Calibri" w:cs="Calibri"/>
          <w:sz w:val="21"/>
          <w:szCs w:val="21"/>
        </w:rPr>
        <w:t xml:space="preserve">Submit to ZAQA credit-bearing micro-credentials </w:t>
      </w:r>
      <w:r w:rsidR="00B005B8">
        <w:rPr>
          <w:rFonts w:ascii="Calibri" w:hAnsi="Calibri" w:cs="Calibri"/>
          <w:sz w:val="21"/>
          <w:szCs w:val="21"/>
        </w:rPr>
        <w:t xml:space="preserve">that have been quality assured by appropriate authorities </w:t>
      </w:r>
      <w:r w:rsidRPr="003547D6">
        <w:rPr>
          <w:rFonts w:ascii="Calibri" w:hAnsi="Calibri" w:cs="Calibri"/>
          <w:sz w:val="21"/>
          <w:szCs w:val="21"/>
        </w:rPr>
        <w:t xml:space="preserve">for </w:t>
      </w:r>
      <w:r w:rsidR="00BC0011" w:rsidRPr="003547D6">
        <w:rPr>
          <w:rFonts w:ascii="Calibri" w:hAnsi="Calibri" w:cs="Calibri"/>
          <w:sz w:val="21"/>
          <w:szCs w:val="21"/>
        </w:rPr>
        <w:t>ma</w:t>
      </w:r>
      <w:r w:rsidR="00F05FB5" w:rsidRPr="003547D6">
        <w:rPr>
          <w:rFonts w:ascii="Calibri" w:hAnsi="Calibri" w:cs="Calibri"/>
          <w:sz w:val="21"/>
          <w:szCs w:val="21"/>
        </w:rPr>
        <w:t xml:space="preserve">pping and </w:t>
      </w:r>
      <w:r w:rsidRPr="003547D6">
        <w:rPr>
          <w:rFonts w:ascii="Calibri" w:hAnsi="Calibri" w:cs="Calibri"/>
          <w:sz w:val="21"/>
          <w:szCs w:val="21"/>
        </w:rPr>
        <w:t>registration on the NQF</w:t>
      </w:r>
      <w:r w:rsidR="00BC0011" w:rsidRPr="003547D6">
        <w:rPr>
          <w:rFonts w:ascii="Calibri" w:hAnsi="Calibri" w:cs="Calibri"/>
          <w:sz w:val="21"/>
          <w:szCs w:val="21"/>
        </w:rPr>
        <w:t xml:space="preserve"> an</w:t>
      </w:r>
      <w:r w:rsidR="00F05FB5" w:rsidRPr="003547D6">
        <w:rPr>
          <w:rFonts w:ascii="Calibri" w:hAnsi="Calibri" w:cs="Calibri"/>
          <w:sz w:val="21"/>
          <w:szCs w:val="21"/>
        </w:rPr>
        <w:t>d</w:t>
      </w:r>
      <w:r w:rsidR="00BC0011" w:rsidRPr="003547D6">
        <w:rPr>
          <w:rFonts w:ascii="Calibri" w:hAnsi="Calibri" w:cs="Calibri"/>
          <w:sz w:val="21"/>
          <w:szCs w:val="21"/>
        </w:rPr>
        <w:t xml:space="preserve"> inclusion </w:t>
      </w:r>
      <w:r w:rsidR="00F05FB5" w:rsidRPr="003547D6">
        <w:rPr>
          <w:rFonts w:ascii="Calibri" w:hAnsi="Calibri" w:cs="Calibri"/>
          <w:sz w:val="21"/>
          <w:szCs w:val="21"/>
        </w:rPr>
        <w:t>in the national database/ register</w:t>
      </w:r>
      <w:r w:rsidRPr="003547D6">
        <w:rPr>
          <w:rFonts w:ascii="Calibri" w:hAnsi="Calibri" w:cs="Calibri"/>
          <w:sz w:val="21"/>
          <w:szCs w:val="21"/>
        </w:rPr>
        <w:t>;</w:t>
      </w:r>
    </w:p>
    <w:p w14:paraId="18C526AC" w14:textId="77777777" w:rsidR="005635E3" w:rsidRDefault="00F55B74" w:rsidP="00C95460">
      <w:pPr>
        <w:pStyle w:val="ListParagraph"/>
        <w:numPr>
          <w:ilvl w:val="0"/>
          <w:numId w:val="21"/>
        </w:numPr>
        <w:ind w:left="851" w:hanging="425"/>
        <w:rPr>
          <w:rFonts w:ascii="Calibri" w:hAnsi="Calibri" w:cs="Calibri"/>
          <w:sz w:val="21"/>
          <w:szCs w:val="21"/>
        </w:rPr>
      </w:pPr>
      <w:bookmarkStart w:id="17" w:name="_Toc166145315"/>
      <w:bookmarkStart w:id="18" w:name="_Toc167450564"/>
      <w:bookmarkStart w:id="19" w:name="_Toc166145320"/>
      <w:bookmarkStart w:id="20" w:name="_Toc167450569"/>
      <w:r w:rsidRPr="00264E75">
        <w:rPr>
          <w:rFonts w:ascii="Calibri" w:hAnsi="Calibri" w:cs="Calibri"/>
          <w:sz w:val="21"/>
          <w:szCs w:val="21"/>
        </w:rPr>
        <w:t xml:space="preserve">Provide information to </w:t>
      </w:r>
      <w:r w:rsidR="00D47092" w:rsidRPr="00264E75">
        <w:rPr>
          <w:rFonts w:ascii="Calibri" w:hAnsi="Calibri" w:cs="Calibri"/>
          <w:sz w:val="21"/>
          <w:szCs w:val="21"/>
        </w:rPr>
        <w:t xml:space="preserve">learners </w:t>
      </w:r>
      <w:r w:rsidRPr="00264E75">
        <w:rPr>
          <w:rFonts w:ascii="Calibri" w:hAnsi="Calibri" w:cs="Calibri"/>
          <w:sz w:val="21"/>
          <w:szCs w:val="21"/>
        </w:rPr>
        <w:t xml:space="preserve">and the wider public on the micro-credentials </w:t>
      </w:r>
      <w:r w:rsidR="00A11E90" w:rsidRPr="00264E75">
        <w:rPr>
          <w:rFonts w:ascii="Calibri" w:hAnsi="Calibri" w:cs="Calibri"/>
          <w:sz w:val="21"/>
          <w:szCs w:val="21"/>
        </w:rPr>
        <w:t>offered</w:t>
      </w:r>
      <w:r w:rsidRPr="00264E75">
        <w:rPr>
          <w:rFonts w:ascii="Calibri" w:hAnsi="Calibri" w:cs="Calibri"/>
          <w:sz w:val="21"/>
          <w:szCs w:val="21"/>
        </w:rPr>
        <w:t xml:space="preserve"> in their respective institutions and available opportunities for stacking</w:t>
      </w:r>
      <w:bookmarkEnd w:id="17"/>
      <w:bookmarkEnd w:id="18"/>
      <w:r w:rsidR="00173804">
        <w:rPr>
          <w:rFonts w:ascii="Calibri" w:hAnsi="Calibri" w:cs="Calibri"/>
          <w:sz w:val="21"/>
          <w:szCs w:val="21"/>
        </w:rPr>
        <w:t xml:space="preserve">; </w:t>
      </w:r>
    </w:p>
    <w:p w14:paraId="1BE89E22" w14:textId="77777777" w:rsidR="000C1E3D" w:rsidRDefault="005635E3" w:rsidP="00C95460">
      <w:pPr>
        <w:pStyle w:val="ListParagraph"/>
        <w:numPr>
          <w:ilvl w:val="0"/>
          <w:numId w:val="21"/>
        </w:numPr>
        <w:ind w:left="851" w:hanging="425"/>
        <w:rPr>
          <w:rFonts w:ascii="Calibri" w:hAnsi="Calibri" w:cs="Calibri"/>
          <w:sz w:val="21"/>
          <w:szCs w:val="21"/>
        </w:rPr>
      </w:pPr>
      <w:r>
        <w:rPr>
          <w:rFonts w:ascii="Calibri" w:hAnsi="Calibri" w:cs="Calibri"/>
          <w:sz w:val="21"/>
          <w:szCs w:val="21"/>
        </w:rPr>
        <w:t>Offer, assess and award micro-credentials to individuals</w:t>
      </w:r>
      <w:r w:rsidR="008103DB">
        <w:rPr>
          <w:rFonts w:ascii="Calibri" w:hAnsi="Calibri" w:cs="Calibri"/>
          <w:sz w:val="21"/>
          <w:szCs w:val="21"/>
        </w:rPr>
        <w:t xml:space="preserve"> who satisfy conditions for award</w:t>
      </w:r>
      <w:r>
        <w:rPr>
          <w:rFonts w:ascii="Calibri" w:hAnsi="Calibri" w:cs="Calibri"/>
          <w:sz w:val="21"/>
          <w:szCs w:val="21"/>
        </w:rPr>
        <w:t xml:space="preserve">, as per </w:t>
      </w:r>
      <w:r w:rsidR="000C1E3D">
        <w:rPr>
          <w:rFonts w:ascii="Calibri" w:hAnsi="Calibri" w:cs="Calibri"/>
          <w:sz w:val="21"/>
          <w:szCs w:val="21"/>
        </w:rPr>
        <w:t xml:space="preserve">the mandate of the provider; </w:t>
      </w:r>
    </w:p>
    <w:p w14:paraId="7ADE55A1" w14:textId="3417BAF7" w:rsidR="000C1E3D" w:rsidRPr="000C1E3D" w:rsidRDefault="000C1E3D" w:rsidP="00C95460">
      <w:pPr>
        <w:pStyle w:val="ListParagraph"/>
        <w:numPr>
          <w:ilvl w:val="0"/>
          <w:numId w:val="21"/>
        </w:numPr>
        <w:ind w:left="851" w:hanging="425"/>
        <w:rPr>
          <w:rFonts w:ascii="Calibri" w:hAnsi="Calibri" w:cs="Calibri"/>
          <w:sz w:val="21"/>
          <w:szCs w:val="21"/>
        </w:rPr>
      </w:pPr>
      <w:r w:rsidRPr="000C1E3D">
        <w:rPr>
          <w:rFonts w:ascii="Calibri" w:hAnsi="Calibri" w:cs="Calibri"/>
          <w:sz w:val="21"/>
          <w:szCs w:val="21"/>
        </w:rPr>
        <w:t>Collaborate with other providers in recognising micro-credentials for credit or admission into a learning programme or a course;</w:t>
      </w:r>
      <w:r>
        <w:rPr>
          <w:rFonts w:ascii="Calibri" w:hAnsi="Calibri" w:cs="Calibri"/>
          <w:sz w:val="21"/>
          <w:szCs w:val="21"/>
        </w:rPr>
        <w:t xml:space="preserve"> and</w:t>
      </w:r>
    </w:p>
    <w:p w14:paraId="7FA5AFAB" w14:textId="7BB5975E" w:rsidR="00403E43" w:rsidRPr="00264E75" w:rsidRDefault="00F55B74" w:rsidP="00C95460">
      <w:pPr>
        <w:pStyle w:val="ListParagraph"/>
        <w:numPr>
          <w:ilvl w:val="0"/>
          <w:numId w:val="21"/>
        </w:numPr>
        <w:ind w:left="851" w:hanging="425"/>
        <w:rPr>
          <w:rFonts w:ascii="Calibri" w:hAnsi="Calibri" w:cs="Calibri"/>
          <w:sz w:val="21"/>
          <w:szCs w:val="21"/>
        </w:rPr>
      </w:pPr>
      <w:r w:rsidRPr="00264E75">
        <w:rPr>
          <w:rFonts w:ascii="Calibri" w:hAnsi="Calibri" w:cs="Calibri"/>
          <w:sz w:val="21"/>
          <w:szCs w:val="21"/>
        </w:rPr>
        <w:t xml:space="preserve">Maintain records of all micro-credentials </w:t>
      </w:r>
      <w:r w:rsidR="00773F5A" w:rsidRPr="00264E75">
        <w:rPr>
          <w:rFonts w:ascii="Calibri" w:hAnsi="Calibri" w:cs="Calibri"/>
          <w:sz w:val="21"/>
          <w:szCs w:val="21"/>
        </w:rPr>
        <w:t>awarded</w:t>
      </w:r>
      <w:r w:rsidR="00CF1A13" w:rsidRPr="00264E75">
        <w:rPr>
          <w:rFonts w:ascii="Calibri" w:hAnsi="Calibri" w:cs="Calibri"/>
          <w:sz w:val="21"/>
          <w:szCs w:val="21"/>
        </w:rPr>
        <w:t xml:space="preserve"> </w:t>
      </w:r>
      <w:r w:rsidRPr="00264E75">
        <w:rPr>
          <w:rFonts w:ascii="Calibri" w:hAnsi="Calibri" w:cs="Calibri"/>
          <w:sz w:val="21"/>
          <w:szCs w:val="21"/>
        </w:rPr>
        <w:t>by the institution and those recognised from other institutions</w:t>
      </w:r>
      <w:bookmarkEnd w:id="19"/>
      <w:bookmarkEnd w:id="20"/>
      <w:r w:rsidR="0051547D">
        <w:rPr>
          <w:rFonts w:ascii="Calibri" w:hAnsi="Calibri" w:cs="Calibri"/>
          <w:sz w:val="21"/>
          <w:szCs w:val="21"/>
        </w:rPr>
        <w:t>,</w:t>
      </w:r>
      <w:r w:rsidR="00173804">
        <w:rPr>
          <w:rFonts w:ascii="Calibri" w:hAnsi="Calibri" w:cs="Calibri"/>
          <w:sz w:val="21"/>
          <w:szCs w:val="21"/>
        </w:rPr>
        <w:t xml:space="preserve"> and submit the same to </w:t>
      </w:r>
      <w:r w:rsidR="000C1E3D">
        <w:rPr>
          <w:rFonts w:ascii="Calibri" w:hAnsi="Calibri" w:cs="Calibri"/>
          <w:sz w:val="21"/>
          <w:szCs w:val="21"/>
        </w:rPr>
        <w:t>ZAQA</w:t>
      </w:r>
      <w:r w:rsidR="00767FDC">
        <w:rPr>
          <w:rFonts w:ascii="Calibri" w:hAnsi="Calibri" w:cs="Calibri"/>
          <w:sz w:val="21"/>
          <w:szCs w:val="21"/>
        </w:rPr>
        <w:t xml:space="preserve"> (for purposes of verification)</w:t>
      </w:r>
      <w:r w:rsidR="00173804">
        <w:rPr>
          <w:rFonts w:ascii="Calibri" w:hAnsi="Calibri" w:cs="Calibri"/>
          <w:sz w:val="21"/>
          <w:szCs w:val="21"/>
        </w:rPr>
        <w:t>.</w:t>
      </w:r>
      <w:r w:rsidR="0064177E">
        <w:rPr>
          <w:rFonts w:ascii="Calibri" w:hAnsi="Calibri" w:cs="Calibri"/>
          <w:sz w:val="21"/>
          <w:szCs w:val="21"/>
        </w:rPr>
        <w:t xml:space="preserve"> This </w:t>
      </w:r>
      <w:r w:rsidR="006D2E9C">
        <w:rPr>
          <w:rFonts w:ascii="Calibri" w:hAnsi="Calibri" w:cs="Calibri"/>
          <w:sz w:val="21"/>
          <w:szCs w:val="21"/>
        </w:rPr>
        <w:t xml:space="preserve">applies </w:t>
      </w:r>
      <w:r w:rsidR="0064177E">
        <w:rPr>
          <w:rFonts w:ascii="Calibri" w:hAnsi="Calibri" w:cs="Calibri"/>
          <w:sz w:val="21"/>
          <w:szCs w:val="21"/>
        </w:rPr>
        <w:t xml:space="preserve">only </w:t>
      </w:r>
      <w:r w:rsidR="006D2E9C">
        <w:rPr>
          <w:rFonts w:ascii="Calibri" w:hAnsi="Calibri" w:cs="Calibri"/>
          <w:sz w:val="21"/>
          <w:szCs w:val="21"/>
        </w:rPr>
        <w:t>to micro-credentials registered on the NQF.</w:t>
      </w:r>
    </w:p>
    <w:p w14:paraId="2BBCDF9D" w14:textId="77777777" w:rsidR="00264E75" w:rsidRPr="00264E75" w:rsidRDefault="00264E75" w:rsidP="00E803F4">
      <w:pPr>
        <w:pStyle w:val="ListParagraph"/>
        <w:ind w:left="567" w:hanging="567"/>
        <w:rPr>
          <w:rFonts w:ascii="Calibri" w:hAnsi="Calibri" w:cs="Calibri"/>
          <w:sz w:val="21"/>
          <w:szCs w:val="21"/>
        </w:rPr>
      </w:pPr>
    </w:p>
    <w:p w14:paraId="5BF2ECF8" w14:textId="40F29556" w:rsidR="00F55B74" w:rsidRPr="00264E75" w:rsidRDefault="00A82CFE" w:rsidP="00C95460">
      <w:pPr>
        <w:pStyle w:val="ListParagraph"/>
        <w:numPr>
          <w:ilvl w:val="2"/>
          <w:numId w:val="1"/>
        </w:numPr>
        <w:ind w:left="567" w:hanging="567"/>
        <w:rPr>
          <w:rFonts w:ascii="Calibri" w:hAnsi="Calibri" w:cs="Calibri"/>
          <w:b/>
          <w:bCs/>
          <w:sz w:val="21"/>
          <w:szCs w:val="21"/>
        </w:rPr>
      </w:pPr>
      <w:bookmarkStart w:id="21" w:name="_Toc177980475"/>
      <w:r w:rsidRPr="00264E75">
        <w:rPr>
          <w:rFonts w:ascii="Calibri" w:hAnsi="Calibri" w:cs="Calibri"/>
          <w:b/>
          <w:bCs/>
          <w:sz w:val="21"/>
          <w:szCs w:val="21"/>
        </w:rPr>
        <w:t>E</w:t>
      </w:r>
      <w:r w:rsidR="00F55B74" w:rsidRPr="00264E75">
        <w:rPr>
          <w:rFonts w:ascii="Calibri" w:hAnsi="Calibri" w:cs="Calibri"/>
          <w:b/>
          <w:bCs/>
          <w:sz w:val="21"/>
          <w:szCs w:val="21"/>
        </w:rPr>
        <w:t>mployers and professional</w:t>
      </w:r>
      <w:r w:rsidR="00837A89" w:rsidRPr="00264E75">
        <w:rPr>
          <w:rFonts w:ascii="Calibri" w:hAnsi="Calibri" w:cs="Calibri"/>
          <w:b/>
          <w:bCs/>
          <w:sz w:val="21"/>
          <w:szCs w:val="21"/>
        </w:rPr>
        <w:t>/ industry</w:t>
      </w:r>
      <w:r w:rsidR="00F55B74" w:rsidRPr="00264E75">
        <w:rPr>
          <w:rFonts w:ascii="Calibri" w:hAnsi="Calibri" w:cs="Calibri"/>
          <w:b/>
          <w:bCs/>
          <w:sz w:val="21"/>
          <w:szCs w:val="21"/>
        </w:rPr>
        <w:t xml:space="preserve"> bodies</w:t>
      </w:r>
      <w:bookmarkEnd w:id="21"/>
    </w:p>
    <w:p w14:paraId="52B3110F" w14:textId="4D6231E7" w:rsidR="00C140EA" w:rsidRDefault="00C140EA" w:rsidP="00C95460">
      <w:pPr>
        <w:pStyle w:val="ListParagraph"/>
        <w:numPr>
          <w:ilvl w:val="0"/>
          <w:numId w:val="10"/>
        </w:numPr>
        <w:ind w:left="851" w:hanging="425"/>
        <w:rPr>
          <w:rFonts w:ascii="Calibri" w:hAnsi="Calibri" w:cs="Calibri"/>
          <w:sz w:val="21"/>
          <w:szCs w:val="21"/>
        </w:rPr>
      </w:pPr>
      <w:bookmarkStart w:id="22" w:name="_Toc166145322"/>
      <w:bookmarkStart w:id="23" w:name="_Toc167450571"/>
      <w:r>
        <w:rPr>
          <w:rFonts w:ascii="Calibri" w:hAnsi="Calibri" w:cs="Calibri"/>
          <w:sz w:val="21"/>
          <w:szCs w:val="21"/>
        </w:rPr>
        <w:t>Participate in the identification of skills gaps and training needs, and priority micro-credentials needed in industry;</w:t>
      </w:r>
    </w:p>
    <w:p w14:paraId="1179C987" w14:textId="5D802680" w:rsidR="00F55B74" w:rsidRPr="00264E75" w:rsidRDefault="00F55B74" w:rsidP="00C95460">
      <w:pPr>
        <w:pStyle w:val="ListParagraph"/>
        <w:numPr>
          <w:ilvl w:val="0"/>
          <w:numId w:val="10"/>
        </w:numPr>
        <w:ind w:left="851" w:hanging="425"/>
        <w:rPr>
          <w:rFonts w:ascii="Calibri" w:hAnsi="Calibri" w:cs="Calibri"/>
          <w:sz w:val="21"/>
          <w:szCs w:val="21"/>
        </w:rPr>
      </w:pPr>
      <w:r w:rsidRPr="00264E75">
        <w:rPr>
          <w:rFonts w:ascii="Calibri" w:hAnsi="Calibri" w:cs="Calibri"/>
          <w:sz w:val="21"/>
          <w:szCs w:val="21"/>
        </w:rPr>
        <w:t xml:space="preserve">Collaborate with </w:t>
      </w:r>
      <w:r w:rsidR="00773F5A" w:rsidRPr="00264E75">
        <w:rPr>
          <w:rFonts w:ascii="Calibri" w:hAnsi="Calibri" w:cs="Calibri"/>
          <w:sz w:val="21"/>
          <w:szCs w:val="21"/>
        </w:rPr>
        <w:t>providers</w:t>
      </w:r>
      <w:r w:rsidR="00A61594" w:rsidRPr="00264E75">
        <w:rPr>
          <w:rFonts w:ascii="Calibri" w:hAnsi="Calibri" w:cs="Calibri"/>
          <w:sz w:val="21"/>
          <w:szCs w:val="21"/>
        </w:rPr>
        <w:t xml:space="preserve"> in the development</w:t>
      </w:r>
      <w:r w:rsidR="0041502C">
        <w:rPr>
          <w:rFonts w:ascii="Calibri" w:hAnsi="Calibri" w:cs="Calibri"/>
          <w:sz w:val="21"/>
          <w:szCs w:val="21"/>
        </w:rPr>
        <w:t xml:space="preserve">, </w:t>
      </w:r>
      <w:r w:rsidR="00A90574" w:rsidRPr="00264E75">
        <w:rPr>
          <w:rFonts w:ascii="Calibri" w:hAnsi="Calibri" w:cs="Calibri"/>
          <w:sz w:val="21"/>
          <w:szCs w:val="21"/>
        </w:rPr>
        <w:t>quality assurance</w:t>
      </w:r>
      <w:r w:rsidR="0041502C">
        <w:rPr>
          <w:rFonts w:ascii="Calibri" w:hAnsi="Calibri" w:cs="Calibri"/>
          <w:sz w:val="21"/>
          <w:szCs w:val="21"/>
        </w:rPr>
        <w:t xml:space="preserve"> and delivery </w:t>
      </w:r>
      <w:r w:rsidR="00A61594" w:rsidRPr="00264E75">
        <w:rPr>
          <w:rFonts w:ascii="Calibri" w:hAnsi="Calibri" w:cs="Calibri"/>
          <w:sz w:val="21"/>
          <w:szCs w:val="21"/>
        </w:rPr>
        <w:t>of micro-credentials</w:t>
      </w:r>
      <w:r w:rsidR="00884BFB">
        <w:rPr>
          <w:rFonts w:ascii="Calibri" w:hAnsi="Calibri" w:cs="Calibri"/>
          <w:sz w:val="21"/>
          <w:szCs w:val="21"/>
        </w:rPr>
        <w:t>,</w:t>
      </w:r>
      <w:r w:rsidR="00A61594" w:rsidRPr="00264E75">
        <w:rPr>
          <w:rFonts w:ascii="Calibri" w:hAnsi="Calibri" w:cs="Calibri"/>
          <w:sz w:val="21"/>
          <w:szCs w:val="21"/>
        </w:rPr>
        <w:t xml:space="preserve"> and </w:t>
      </w:r>
      <w:r w:rsidR="00884BFB">
        <w:rPr>
          <w:rFonts w:ascii="Calibri" w:hAnsi="Calibri" w:cs="Calibri"/>
          <w:sz w:val="21"/>
          <w:szCs w:val="21"/>
        </w:rPr>
        <w:t xml:space="preserve">learning programmes, </w:t>
      </w:r>
      <w:r w:rsidR="00A61594" w:rsidRPr="00264E75">
        <w:rPr>
          <w:rFonts w:ascii="Calibri" w:hAnsi="Calibri" w:cs="Calibri"/>
          <w:sz w:val="21"/>
          <w:szCs w:val="21"/>
        </w:rPr>
        <w:t xml:space="preserve">short courses </w:t>
      </w:r>
      <w:r w:rsidR="00884BFB">
        <w:rPr>
          <w:rFonts w:ascii="Calibri" w:hAnsi="Calibri" w:cs="Calibri"/>
          <w:sz w:val="21"/>
          <w:szCs w:val="21"/>
        </w:rPr>
        <w:t xml:space="preserve">or </w:t>
      </w:r>
      <w:r w:rsidR="00C94F0B">
        <w:rPr>
          <w:rFonts w:ascii="Calibri" w:hAnsi="Calibri" w:cs="Calibri"/>
          <w:sz w:val="21"/>
          <w:szCs w:val="21"/>
        </w:rPr>
        <w:t xml:space="preserve">traditional </w:t>
      </w:r>
      <w:r w:rsidR="00884BFB">
        <w:rPr>
          <w:rFonts w:ascii="Calibri" w:hAnsi="Calibri" w:cs="Calibri"/>
          <w:sz w:val="21"/>
          <w:szCs w:val="21"/>
        </w:rPr>
        <w:t xml:space="preserve">RPL assessment modalities </w:t>
      </w:r>
      <w:r w:rsidR="00A61594" w:rsidRPr="00264E75">
        <w:rPr>
          <w:rFonts w:ascii="Calibri" w:hAnsi="Calibri" w:cs="Calibri"/>
          <w:sz w:val="21"/>
          <w:szCs w:val="21"/>
        </w:rPr>
        <w:t>leading to micro-credentials</w:t>
      </w:r>
      <w:bookmarkEnd w:id="22"/>
      <w:bookmarkEnd w:id="23"/>
      <w:r w:rsidR="00884BFB">
        <w:rPr>
          <w:rFonts w:ascii="Calibri" w:hAnsi="Calibri" w:cs="Calibri"/>
          <w:sz w:val="21"/>
          <w:szCs w:val="21"/>
        </w:rPr>
        <w:t>;</w:t>
      </w:r>
    </w:p>
    <w:p w14:paraId="0834F4F2" w14:textId="1D2B3D6F" w:rsidR="00F55B74" w:rsidRPr="00264E75" w:rsidRDefault="00F55B74" w:rsidP="00C95460">
      <w:pPr>
        <w:pStyle w:val="ListParagraph"/>
        <w:numPr>
          <w:ilvl w:val="0"/>
          <w:numId w:val="10"/>
        </w:numPr>
        <w:ind w:left="851" w:hanging="425"/>
        <w:rPr>
          <w:rFonts w:ascii="Calibri" w:hAnsi="Calibri" w:cs="Calibri"/>
          <w:sz w:val="21"/>
          <w:szCs w:val="21"/>
        </w:rPr>
      </w:pPr>
      <w:bookmarkStart w:id="24" w:name="_Toc166145324"/>
      <w:bookmarkStart w:id="25" w:name="_Toc167450573"/>
      <w:r w:rsidRPr="00264E75">
        <w:rPr>
          <w:rFonts w:ascii="Calibri" w:hAnsi="Calibri" w:cs="Calibri"/>
          <w:sz w:val="21"/>
          <w:szCs w:val="21"/>
        </w:rPr>
        <w:t>Support the uptake of micro-credentials by recognising them in recruitment processes</w:t>
      </w:r>
      <w:r w:rsidR="00884BFB">
        <w:rPr>
          <w:rFonts w:ascii="Calibri" w:hAnsi="Calibri" w:cs="Calibri"/>
          <w:sz w:val="21"/>
          <w:szCs w:val="21"/>
        </w:rPr>
        <w:t>,</w:t>
      </w:r>
      <w:r w:rsidRPr="00264E75">
        <w:rPr>
          <w:rFonts w:ascii="Calibri" w:hAnsi="Calibri" w:cs="Calibri"/>
          <w:sz w:val="21"/>
          <w:szCs w:val="21"/>
        </w:rPr>
        <w:t xml:space="preserve"> and by making them part of professi</w:t>
      </w:r>
      <w:r w:rsidR="00884BFB">
        <w:rPr>
          <w:rFonts w:ascii="Calibri" w:hAnsi="Calibri" w:cs="Calibri"/>
          <w:sz w:val="21"/>
          <w:szCs w:val="21"/>
        </w:rPr>
        <w:t>onal registration/</w:t>
      </w:r>
      <w:r w:rsidR="00653EF5" w:rsidRPr="00264E75">
        <w:rPr>
          <w:rFonts w:ascii="Calibri" w:hAnsi="Calibri" w:cs="Calibri"/>
          <w:sz w:val="21"/>
          <w:szCs w:val="21"/>
        </w:rPr>
        <w:t xml:space="preserve"> licencing</w:t>
      </w:r>
      <w:r w:rsidRPr="00264E75">
        <w:rPr>
          <w:rFonts w:ascii="Calibri" w:hAnsi="Calibri" w:cs="Calibri"/>
          <w:sz w:val="21"/>
          <w:szCs w:val="21"/>
        </w:rPr>
        <w:t xml:space="preserve"> requirements</w:t>
      </w:r>
      <w:bookmarkEnd w:id="24"/>
      <w:bookmarkEnd w:id="25"/>
      <w:r w:rsidR="00884BFB">
        <w:rPr>
          <w:rFonts w:ascii="Calibri" w:hAnsi="Calibri" w:cs="Calibri"/>
          <w:sz w:val="21"/>
          <w:szCs w:val="21"/>
        </w:rPr>
        <w:t>; and</w:t>
      </w:r>
    </w:p>
    <w:p w14:paraId="72A5A487" w14:textId="032CE19C" w:rsidR="00F55B74" w:rsidRDefault="00F55B74" w:rsidP="00C95460">
      <w:pPr>
        <w:pStyle w:val="ListParagraph"/>
        <w:numPr>
          <w:ilvl w:val="0"/>
          <w:numId w:val="10"/>
        </w:numPr>
        <w:ind w:left="851" w:hanging="425"/>
        <w:rPr>
          <w:rFonts w:ascii="Calibri" w:hAnsi="Calibri" w:cs="Calibri"/>
          <w:sz w:val="21"/>
          <w:szCs w:val="21"/>
        </w:rPr>
      </w:pPr>
      <w:bookmarkStart w:id="26" w:name="_Toc166145325"/>
      <w:bookmarkStart w:id="27" w:name="_Toc167450574"/>
      <w:r w:rsidRPr="00264E75">
        <w:rPr>
          <w:rFonts w:ascii="Calibri" w:hAnsi="Calibri" w:cs="Calibri"/>
          <w:sz w:val="21"/>
          <w:szCs w:val="21"/>
        </w:rPr>
        <w:lastRenderedPageBreak/>
        <w:t>Facilitate up-skilling and reskilling of employees and professionals through micro-credential</w:t>
      </w:r>
      <w:bookmarkEnd w:id="26"/>
      <w:r w:rsidRPr="00264E75">
        <w:rPr>
          <w:rFonts w:ascii="Calibri" w:hAnsi="Calibri" w:cs="Calibri"/>
          <w:sz w:val="21"/>
          <w:szCs w:val="21"/>
        </w:rPr>
        <w:t>-based training and professional development programmes.</w:t>
      </w:r>
      <w:bookmarkEnd w:id="27"/>
    </w:p>
    <w:p w14:paraId="3FB6E294" w14:textId="093D3934" w:rsidR="00967062" w:rsidRPr="00264E75" w:rsidRDefault="00967062" w:rsidP="00E803F4">
      <w:pPr>
        <w:pStyle w:val="ListParagraph"/>
        <w:ind w:left="567" w:hanging="567"/>
        <w:rPr>
          <w:rFonts w:ascii="Calibri" w:hAnsi="Calibri" w:cs="Calibri"/>
          <w:sz w:val="21"/>
          <w:szCs w:val="21"/>
        </w:rPr>
      </w:pPr>
    </w:p>
    <w:p w14:paraId="57A5CD39" w14:textId="044E5683" w:rsidR="00F55B74" w:rsidRPr="00264E75" w:rsidRDefault="00D47092" w:rsidP="00C95460">
      <w:pPr>
        <w:pStyle w:val="ListParagraph"/>
        <w:numPr>
          <w:ilvl w:val="2"/>
          <w:numId w:val="1"/>
        </w:numPr>
        <w:ind w:left="567" w:hanging="567"/>
        <w:rPr>
          <w:rFonts w:ascii="Calibri" w:eastAsia="Times New Roman" w:hAnsi="Calibri" w:cs="Calibri"/>
          <w:b/>
          <w:bCs/>
          <w:sz w:val="21"/>
          <w:szCs w:val="21"/>
          <w14:ligatures w14:val="none"/>
        </w:rPr>
      </w:pPr>
      <w:bookmarkStart w:id="28" w:name="_Toc177980473"/>
      <w:r w:rsidRPr="00264E75">
        <w:rPr>
          <w:rFonts w:ascii="Calibri" w:hAnsi="Calibri" w:cs="Calibri"/>
          <w:b/>
          <w:bCs/>
          <w:sz w:val="21"/>
          <w:szCs w:val="21"/>
        </w:rPr>
        <w:t>Learners</w:t>
      </w:r>
      <w:r w:rsidR="0057355C">
        <w:rPr>
          <w:rFonts w:ascii="Calibri" w:hAnsi="Calibri" w:cs="Calibri"/>
          <w:b/>
          <w:bCs/>
          <w:sz w:val="21"/>
          <w:szCs w:val="21"/>
        </w:rPr>
        <w:t>/ a</w:t>
      </w:r>
      <w:r w:rsidR="00F55B74" w:rsidRPr="00264E75">
        <w:rPr>
          <w:rFonts w:ascii="Calibri" w:hAnsi="Calibri" w:cs="Calibri"/>
          <w:b/>
          <w:bCs/>
          <w:sz w:val="21"/>
          <w:szCs w:val="21"/>
        </w:rPr>
        <w:t>pplicants</w:t>
      </w:r>
      <w:bookmarkEnd w:id="28"/>
    </w:p>
    <w:p w14:paraId="75D9A1EB" w14:textId="39DB678E" w:rsidR="0057355C" w:rsidRDefault="00F55B74" w:rsidP="00C95460">
      <w:pPr>
        <w:pStyle w:val="ListParagraph"/>
        <w:numPr>
          <w:ilvl w:val="0"/>
          <w:numId w:val="9"/>
        </w:numPr>
        <w:ind w:left="851" w:hanging="425"/>
        <w:rPr>
          <w:rFonts w:ascii="Calibri" w:hAnsi="Calibri" w:cs="Calibri"/>
          <w:sz w:val="21"/>
          <w:szCs w:val="21"/>
        </w:rPr>
      </w:pPr>
      <w:bookmarkStart w:id="29" w:name="_Toc166145311"/>
      <w:bookmarkStart w:id="30" w:name="_Toc167450560"/>
      <w:r w:rsidRPr="00264E75">
        <w:rPr>
          <w:rFonts w:ascii="Calibri" w:hAnsi="Calibri" w:cs="Calibri"/>
          <w:sz w:val="21"/>
          <w:szCs w:val="21"/>
        </w:rPr>
        <w:t xml:space="preserve">Familiarise themselves with the </w:t>
      </w:r>
      <w:bookmarkEnd w:id="29"/>
      <w:bookmarkEnd w:id="30"/>
      <w:r w:rsidRPr="00264E75">
        <w:rPr>
          <w:rFonts w:ascii="Calibri" w:hAnsi="Calibri" w:cs="Calibri"/>
          <w:sz w:val="21"/>
          <w:szCs w:val="21"/>
        </w:rPr>
        <w:t xml:space="preserve">national micro-credentials </w:t>
      </w:r>
      <w:r w:rsidR="00C140EA">
        <w:rPr>
          <w:rFonts w:ascii="Calibri" w:hAnsi="Calibri" w:cs="Calibri"/>
          <w:sz w:val="21"/>
          <w:szCs w:val="21"/>
        </w:rPr>
        <w:t xml:space="preserve">policy framework and guidelines, the </w:t>
      </w:r>
      <w:r w:rsidR="00D87997">
        <w:rPr>
          <w:rFonts w:ascii="Calibri" w:hAnsi="Calibri" w:cs="Calibri"/>
          <w:sz w:val="21"/>
          <w:szCs w:val="21"/>
        </w:rPr>
        <w:t xml:space="preserve">respective </w:t>
      </w:r>
      <w:r w:rsidR="00EC567D">
        <w:rPr>
          <w:rFonts w:ascii="Calibri" w:hAnsi="Calibri" w:cs="Calibri"/>
          <w:sz w:val="21"/>
          <w:szCs w:val="21"/>
        </w:rPr>
        <w:t>NQF sub-</w:t>
      </w:r>
      <w:r w:rsidR="00C140EA">
        <w:rPr>
          <w:rFonts w:ascii="Calibri" w:hAnsi="Calibri" w:cs="Calibri"/>
          <w:sz w:val="21"/>
          <w:szCs w:val="21"/>
        </w:rPr>
        <w:t>framework micro-credentials guidelines</w:t>
      </w:r>
      <w:r w:rsidR="00D87997">
        <w:rPr>
          <w:rFonts w:ascii="Calibri" w:hAnsi="Calibri" w:cs="Calibri"/>
          <w:sz w:val="21"/>
          <w:szCs w:val="21"/>
        </w:rPr>
        <w:t>,</w:t>
      </w:r>
      <w:r w:rsidRPr="00264E75">
        <w:rPr>
          <w:rFonts w:ascii="Calibri" w:hAnsi="Calibri" w:cs="Calibri"/>
          <w:sz w:val="21"/>
          <w:szCs w:val="21"/>
        </w:rPr>
        <w:t xml:space="preserve"> </w:t>
      </w:r>
      <w:r w:rsidR="00D87997">
        <w:rPr>
          <w:rFonts w:ascii="Calibri" w:hAnsi="Calibri" w:cs="Calibri"/>
          <w:sz w:val="21"/>
          <w:szCs w:val="21"/>
        </w:rPr>
        <w:t xml:space="preserve">and </w:t>
      </w:r>
      <w:r w:rsidRPr="00264E75">
        <w:rPr>
          <w:rFonts w:ascii="Calibri" w:hAnsi="Calibri" w:cs="Calibri"/>
          <w:sz w:val="21"/>
          <w:szCs w:val="21"/>
        </w:rPr>
        <w:t>with institutional micro-cre</w:t>
      </w:r>
      <w:r w:rsidR="00D87997">
        <w:rPr>
          <w:rFonts w:ascii="Calibri" w:hAnsi="Calibri" w:cs="Calibri"/>
          <w:sz w:val="21"/>
          <w:szCs w:val="21"/>
        </w:rPr>
        <w:t>dential policies and guidelines;</w:t>
      </w:r>
    </w:p>
    <w:p w14:paraId="48B97C20" w14:textId="17A44960" w:rsidR="00D87997" w:rsidRPr="0057355C" w:rsidRDefault="00D87997" w:rsidP="00C95460">
      <w:pPr>
        <w:pStyle w:val="ListParagraph"/>
        <w:numPr>
          <w:ilvl w:val="0"/>
          <w:numId w:val="9"/>
        </w:numPr>
        <w:ind w:left="851" w:hanging="425"/>
        <w:rPr>
          <w:rFonts w:ascii="Calibri" w:hAnsi="Calibri" w:cs="Calibri"/>
          <w:sz w:val="21"/>
          <w:szCs w:val="21"/>
        </w:rPr>
      </w:pPr>
      <w:r w:rsidRPr="0057355C">
        <w:rPr>
          <w:rFonts w:ascii="Calibri" w:hAnsi="Calibri" w:cs="Calibri"/>
          <w:sz w:val="21"/>
          <w:szCs w:val="21"/>
        </w:rPr>
        <w:t xml:space="preserve">Identify training </w:t>
      </w:r>
      <w:r w:rsidR="0057355C" w:rsidRPr="0057355C">
        <w:rPr>
          <w:rFonts w:ascii="Calibri" w:hAnsi="Calibri" w:cs="Calibri"/>
          <w:sz w:val="21"/>
          <w:szCs w:val="21"/>
        </w:rPr>
        <w:t>needs and seek information</w:t>
      </w:r>
      <w:r w:rsidR="0057355C">
        <w:rPr>
          <w:rFonts w:ascii="Calibri" w:hAnsi="Calibri" w:cs="Calibri"/>
          <w:sz w:val="21"/>
          <w:szCs w:val="21"/>
        </w:rPr>
        <w:t xml:space="preserve"> on </w:t>
      </w:r>
      <w:r w:rsidR="0057355C" w:rsidRPr="0057355C">
        <w:rPr>
          <w:rFonts w:ascii="Calibri" w:hAnsi="Calibri" w:cs="Calibri"/>
          <w:sz w:val="21"/>
          <w:szCs w:val="21"/>
        </w:rPr>
        <w:t xml:space="preserve">micro-credentials offered in </w:t>
      </w:r>
      <w:r w:rsidR="0057355C">
        <w:rPr>
          <w:rFonts w:ascii="Calibri" w:hAnsi="Calibri" w:cs="Calibri"/>
          <w:sz w:val="21"/>
          <w:szCs w:val="21"/>
        </w:rPr>
        <w:t>different</w:t>
      </w:r>
      <w:r w:rsidR="0057355C" w:rsidRPr="0057355C">
        <w:rPr>
          <w:rFonts w:ascii="Calibri" w:hAnsi="Calibri" w:cs="Calibri"/>
          <w:sz w:val="21"/>
          <w:szCs w:val="21"/>
        </w:rPr>
        <w:t xml:space="preserve"> institutions and available opportunities for stacking</w:t>
      </w:r>
      <w:r w:rsidR="0057355C">
        <w:rPr>
          <w:rFonts w:ascii="Calibri" w:hAnsi="Calibri" w:cs="Calibri"/>
          <w:sz w:val="21"/>
          <w:szCs w:val="21"/>
        </w:rPr>
        <w:t>;</w:t>
      </w:r>
    </w:p>
    <w:p w14:paraId="652AFF6F" w14:textId="77777777" w:rsidR="0057355C" w:rsidRDefault="00F55B74" w:rsidP="00C95460">
      <w:pPr>
        <w:pStyle w:val="ListParagraph"/>
        <w:numPr>
          <w:ilvl w:val="0"/>
          <w:numId w:val="9"/>
        </w:numPr>
        <w:ind w:left="851" w:hanging="425"/>
        <w:rPr>
          <w:rFonts w:ascii="Calibri" w:hAnsi="Calibri" w:cs="Calibri"/>
          <w:sz w:val="21"/>
          <w:szCs w:val="21"/>
        </w:rPr>
      </w:pPr>
      <w:bookmarkStart w:id="31" w:name="_Toc166145313"/>
      <w:bookmarkStart w:id="32" w:name="_Toc167450562"/>
      <w:r w:rsidRPr="00264E75">
        <w:rPr>
          <w:rFonts w:ascii="Calibri" w:hAnsi="Calibri" w:cs="Calibri"/>
          <w:sz w:val="21"/>
          <w:szCs w:val="21"/>
        </w:rPr>
        <w:t xml:space="preserve">Provide the necessary evidence to support their applications for admission into a micro-credential </w:t>
      </w:r>
      <w:r w:rsidR="00A61594" w:rsidRPr="00264E75">
        <w:rPr>
          <w:rFonts w:ascii="Calibri" w:hAnsi="Calibri" w:cs="Calibri"/>
          <w:sz w:val="21"/>
          <w:szCs w:val="21"/>
        </w:rPr>
        <w:t xml:space="preserve">course </w:t>
      </w:r>
      <w:r w:rsidRPr="00264E75">
        <w:rPr>
          <w:rFonts w:ascii="Calibri" w:hAnsi="Calibri" w:cs="Calibri"/>
          <w:sz w:val="21"/>
          <w:szCs w:val="21"/>
        </w:rPr>
        <w:t>or for recognition of already acquired micro-credential(s)</w:t>
      </w:r>
      <w:r w:rsidR="0057355C">
        <w:rPr>
          <w:rFonts w:ascii="Calibri" w:hAnsi="Calibri" w:cs="Calibri"/>
          <w:sz w:val="21"/>
          <w:szCs w:val="21"/>
        </w:rPr>
        <w:t>;</w:t>
      </w:r>
    </w:p>
    <w:p w14:paraId="4101195F" w14:textId="48308892" w:rsidR="00F55B74" w:rsidRDefault="0057355C" w:rsidP="00C95460">
      <w:pPr>
        <w:pStyle w:val="ListParagraph"/>
        <w:numPr>
          <w:ilvl w:val="0"/>
          <w:numId w:val="9"/>
        </w:numPr>
        <w:ind w:left="851" w:hanging="425"/>
        <w:rPr>
          <w:rFonts w:ascii="Calibri" w:hAnsi="Calibri" w:cs="Calibri"/>
          <w:sz w:val="21"/>
          <w:szCs w:val="21"/>
        </w:rPr>
      </w:pPr>
      <w:r>
        <w:rPr>
          <w:rFonts w:ascii="Calibri" w:hAnsi="Calibri" w:cs="Calibri"/>
          <w:sz w:val="21"/>
          <w:szCs w:val="21"/>
        </w:rPr>
        <w:t>Participate in providers’ inter</w:t>
      </w:r>
      <w:r w:rsidR="007F19BE">
        <w:rPr>
          <w:rFonts w:ascii="Calibri" w:hAnsi="Calibri" w:cs="Calibri"/>
          <w:sz w:val="21"/>
          <w:szCs w:val="21"/>
        </w:rPr>
        <w:t>nal quality assurance processes</w:t>
      </w:r>
      <w:r>
        <w:rPr>
          <w:rFonts w:ascii="Calibri" w:hAnsi="Calibri" w:cs="Calibri"/>
          <w:sz w:val="21"/>
          <w:szCs w:val="21"/>
        </w:rPr>
        <w:t xml:space="preserve"> by providing feedback on the design, delivery, assessment, </w:t>
      </w:r>
      <w:bookmarkEnd w:id="31"/>
      <w:bookmarkEnd w:id="32"/>
      <w:r>
        <w:rPr>
          <w:rFonts w:ascii="Calibri" w:hAnsi="Calibri" w:cs="Calibri"/>
          <w:sz w:val="21"/>
          <w:szCs w:val="21"/>
        </w:rPr>
        <w:t>certification and impact of micro-credentials, among others.</w:t>
      </w:r>
    </w:p>
    <w:p w14:paraId="7BBB94F3" w14:textId="0934013B" w:rsidR="009166DE" w:rsidRPr="00264E75" w:rsidRDefault="009166DE" w:rsidP="00BC56AE">
      <w:pPr>
        <w:pStyle w:val="Heading1"/>
        <w:ind w:left="567" w:hanging="567"/>
      </w:pPr>
      <w:bookmarkStart w:id="33" w:name="_Toc234780251"/>
      <w:r w:rsidRPr="00264E75">
        <w:t>Providers of micro-credentials</w:t>
      </w:r>
      <w:bookmarkEnd w:id="33"/>
    </w:p>
    <w:p w14:paraId="4948EFD1" w14:textId="61D012D3" w:rsidR="007C471E" w:rsidRPr="00264E75" w:rsidRDefault="001D6D8B" w:rsidP="00935036">
      <w:pPr>
        <w:pStyle w:val="Normalmoi"/>
        <w:tabs>
          <w:tab w:val="left" w:pos="567"/>
        </w:tabs>
        <w:rPr>
          <w:rFonts w:cs="Calibri"/>
        </w:rPr>
      </w:pPr>
      <w:r w:rsidRPr="00264E75">
        <w:rPr>
          <w:rFonts w:cs="Calibri"/>
        </w:rPr>
        <w:t xml:space="preserve">2.1. </w:t>
      </w:r>
      <w:r w:rsidR="00935036">
        <w:rPr>
          <w:rFonts w:cs="Calibri"/>
        </w:rPr>
        <w:tab/>
      </w:r>
      <w:r w:rsidR="00F06506" w:rsidRPr="00264E75">
        <w:rPr>
          <w:rFonts w:cs="Calibri"/>
        </w:rPr>
        <w:t>M</w:t>
      </w:r>
      <w:r w:rsidR="00216F79">
        <w:rPr>
          <w:rFonts w:cs="Calibri"/>
        </w:rPr>
        <w:t>icro-credentials shall</w:t>
      </w:r>
      <w:r w:rsidR="007C471E" w:rsidRPr="00264E75">
        <w:rPr>
          <w:rFonts w:cs="Calibri"/>
        </w:rPr>
        <w:t xml:space="preserve"> be </w:t>
      </w:r>
      <w:r w:rsidR="003B1AB6" w:rsidRPr="00264E75">
        <w:rPr>
          <w:rFonts w:cs="Calibri"/>
        </w:rPr>
        <w:t xml:space="preserve">offered and awarded </w:t>
      </w:r>
      <w:r w:rsidR="007C471E" w:rsidRPr="00264E75">
        <w:rPr>
          <w:rFonts w:cs="Calibri"/>
        </w:rPr>
        <w:t>by providers</w:t>
      </w:r>
      <w:r w:rsidR="000656B8" w:rsidRPr="00264E75">
        <w:rPr>
          <w:rFonts w:cs="Calibri"/>
        </w:rPr>
        <w:t xml:space="preserve"> </w:t>
      </w:r>
      <w:r w:rsidR="00761142" w:rsidRPr="00264E75">
        <w:rPr>
          <w:rFonts w:cs="Calibri"/>
        </w:rPr>
        <w:t>accredited or re</w:t>
      </w:r>
      <w:r w:rsidR="0030674D" w:rsidRPr="00264E75">
        <w:rPr>
          <w:rFonts w:cs="Calibri"/>
        </w:rPr>
        <w:t>gistered</w:t>
      </w:r>
      <w:r w:rsidR="00B62875" w:rsidRPr="00264E75">
        <w:rPr>
          <w:rFonts w:cs="Calibri"/>
        </w:rPr>
        <w:t xml:space="preserve"> according to </w:t>
      </w:r>
      <w:r w:rsidR="003E77A0" w:rsidRPr="00264E75">
        <w:rPr>
          <w:rFonts w:cs="Calibri"/>
        </w:rPr>
        <w:t xml:space="preserve">relevant </w:t>
      </w:r>
      <w:r w:rsidR="00B62875" w:rsidRPr="00264E75">
        <w:rPr>
          <w:rFonts w:cs="Calibri"/>
        </w:rPr>
        <w:t>national legislation</w:t>
      </w:r>
      <w:bookmarkStart w:id="34" w:name="_Ref234595510"/>
      <w:r w:rsidR="00AF2BBD" w:rsidRPr="00264E75">
        <w:rPr>
          <w:rStyle w:val="FootnoteReference"/>
          <w:rFonts w:cs="Calibri"/>
        </w:rPr>
        <w:footnoteReference w:id="15"/>
      </w:r>
      <w:bookmarkEnd w:id="34"/>
      <w:r w:rsidR="007E7031" w:rsidRPr="00264E75">
        <w:rPr>
          <w:rFonts w:cs="Calibri"/>
        </w:rPr>
        <w:t xml:space="preserve">. </w:t>
      </w:r>
    </w:p>
    <w:p w14:paraId="5CB57C9A" w14:textId="28646FB4" w:rsidR="003E59B2" w:rsidRDefault="001D6D8B" w:rsidP="00935036">
      <w:pPr>
        <w:pStyle w:val="Normalmoi"/>
        <w:tabs>
          <w:tab w:val="left" w:pos="567"/>
        </w:tabs>
        <w:rPr>
          <w:rFonts w:cs="Calibri"/>
        </w:rPr>
      </w:pPr>
      <w:r w:rsidRPr="00264E75">
        <w:rPr>
          <w:rFonts w:cs="Calibri"/>
        </w:rPr>
        <w:t xml:space="preserve">2.2. </w:t>
      </w:r>
      <w:r w:rsidR="00935036">
        <w:rPr>
          <w:rFonts w:cs="Calibri"/>
        </w:rPr>
        <w:tab/>
      </w:r>
      <w:r w:rsidR="007E7031" w:rsidRPr="00264E75">
        <w:rPr>
          <w:rFonts w:cs="Calibri"/>
        </w:rPr>
        <w:t>In the absence of the accreditation or</w:t>
      </w:r>
      <w:r w:rsidR="000D238E" w:rsidRPr="00264E75">
        <w:rPr>
          <w:rFonts w:cs="Calibri"/>
        </w:rPr>
        <w:t xml:space="preserve"> registration </w:t>
      </w:r>
      <w:r w:rsidR="007E7031" w:rsidRPr="00264E75">
        <w:rPr>
          <w:rFonts w:cs="Calibri"/>
        </w:rPr>
        <w:t xml:space="preserve">status, an </w:t>
      </w:r>
      <w:r w:rsidR="007C471E" w:rsidRPr="00264E75">
        <w:rPr>
          <w:rFonts w:cs="Calibri"/>
        </w:rPr>
        <w:t xml:space="preserve">organisation or </w:t>
      </w:r>
      <w:r w:rsidR="007E7031" w:rsidRPr="00264E75">
        <w:rPr>
          <w:rFonts w:cs="Calibri"/>
        </w:rPr>
        <w:t xml:space="preserve">institution wishing to offer or award micro-credentials shall </w:t>
      </w:r>
      <w:r w:rsidR="00281A1F" w:rsidRPr="00264E75">
        <w:rPr>
          <w:rFonts w:cs="Calibri"/>
        </w:rPr>
        <w:t>collaborate</w:t>
      </w:r>
      <w:r w:rsidR="007E7031" w:rsidRPr="00264E75">
        <w:rPr>
          <w:rFonts w:cs="Calibri"/>
        </w:rPr>
        <w:t xml:space="preserve"> with an accredited or re</w:t>
      </w:r>
      <w:r w:rsidR="00E02D9A" w:rsidRPr="00264E75">
        <w:rPr>
          <w:rFonts w:cs="Calibri"/>
        </w:rPr>
        <w:t xml:space="preserve">gistered </w:t>
      </w:r>
      <w:r w:rsidR="007E7031" w:rsidRPr="00264E75">
        <w:rPr>
          <w:rFonts w:cs="Calibri"/>
        </w:rPr>
        <w:t xml:space="preserve">provider for </w:t>
      </w:r>
      <w:r w:rsidR="00436BE8" w:rsidRPr="00264E75">
        <w:rPr>
          <w:rFonts w:cs="Calibri"/>
        </w:rPr>
        <w:t xml:space="preserve">the </w:t>
      </w:r>
      <w:r w:rsidR="007E7031" w:rsidRPr="00264E75">
        <w:rPr>
          <w:rFonts w:cs="Calibri"/>
        </w:rPr>
        <w:t>purposes of quality assurance and recognition of such micro-credentials.</w:t>
      </w:r>
    </w:p>
    <w:p w14:paraId="2CF6A227" w14:textId="7E39D752" w:rsidR="00E302C0" w:rsidRDefault="00540889" w:rsidP="00734D5D">
      <w:pPr>
        <w:pStyle w:val="Normalmoi"/>
        <w:tabs>
          <w:tab w:val="left" w:pos="567"/>
        </w:tabs>
        <w:rPr>
          <w:rFonts w:cs="Calibri"/>
        </w:rPr>
      </w:pPr>
      <w:r>
        <w:rPr>
          <w:rFonts w:cs="Calibri"/>
        </w:rPr>
        <w:t>2.</w:t>
      </w:r>
      <w:r w:rsidR="00E302C0">
        <w:rPr>
          <w:rFonts w:cs="Calibri"/>
        </w:rPr>
        <w:t>3</w:t>
      </w:r>
      <w:r w:rsidR="0013538D">
        <w:rPr>
          <w:rFonts w:cs="Calibri"/>
        </w:rPr>
        <w:t>.</w:t>
      </w:r>
      <w:r w:rsidR="00E302C0">
        <w:rPr>
          <w:rFonts w:cs="Calibri"/>
        </w:rPr>
        <w:t xml:space="preserve"> </w:t>
      </w:r>
      <w:r w:rsidR="00734D5D">
        <w:rPr>
          <w:rFonts w:cs="Calibri"/>
        </w:rPr>
        <w:tab/>
      </w:r>
      <w:r w:rsidR="00216F79">
        <w:rPr>
          <w:rFonts w:cs="Calibri"/>
        </w:rPr>
        <w:t>Providers of micro-credentials shall</w:t>
      </w:r>
      <w:r w:rsidR="001809B5">
        <w:rPr>
          <w:rFonts w:cs="Calibri"/>
        </w:rPr>
        <w:t xml:space="preserve"> </w:t>
      </w:r>
      <w:r>
        <w:rPr>
          <w:rFonts w:cs="Calibri"/>
        </w:rPr>
        <w:t>be at</w:t>
      </w:r>
      <w:r w:rsidR="001809B5">
        <w:rPr>
          <w:rFonts w:cs="Calibri"/>
        </w:rPr>
        <w:t xml:space="preserve"> liberty </w:t>
      </w:r>
      <w:r w:rsidR="00216F79">
        <w:rPr>
          <w:rFonts w:cs="Calibri"/>
        </w:rPr>
        <w:t>to choose</w:t>
      </w:r>
      <w:r w:rsidR="00E302C0">
        <w:rPr>
          <w:rFonts w:cs="Calibri"/>
        </w:rPr>
        <w:t xml:space="preserve"> either to </w:t>
      </w:r>
      <w:r w:rsidR="001809B5">
        <w:rPr>
          <w:rFonts w:cs="Calibri"/>
        </w:rPr>
        <w:t xml:space="preserve">develop, </w:t>
      </w:r>
      <w:r w:rsidR="00E302C0">
        <w:rPr>
          <w:rFonts w:cs="Calibri"/>
        </w:rPr>
        <w:t>deliver, assess and award</w:t>
      </w:r>
      <w:r w:rsidR="001809B5">
        <w:rPr>
          <w:rFonts w:cs="Calibri"/>
        </w:rPr>
        <w:t>, or to only develop and deliver, or</w:t>
      </w:r>
      <w:r w:rsidR="00216F79">
        <w:rPr>
          <w:rFonts w:cs="Calibri"/>
        </w:rPr>
        <w:t xml:space="preserve"> to only deliver, or to only develop, assess and award, or to only assess and award </w:t>
      </w:r>
      <w:r w:rsidR="001809B5">
        <w:rPr>
          <w:rFonts w:cs="Calibri"/>
        </w:rPr>
        <w:t>a</w:t>
      </w:r>
      <w:r w:rsidR="00E302C0">
        <w:rPr>
          <w:rFonts w:cs="Calibri"/>
        </w:rPr>
        <w:t xml:space="preserve"> micro-credential. However, this will be guided by relevant national legislation and </w:t>
      </w:r>
      <w:r w:rsidR="0065173C">
        <w:rPr>
          <w:rFonts w:cs="Calibri"/>
        </w:rPr>
        <w:t>policies</w:t>
      </w:r>
      <w:r w:rsidR="001809B5">
        <w:rPr>
          <w:rFonts w:cs="Calibri"/>
        </w:rPr>
        <w:t>.</w:t>
      </w:r>
      <w:r w:rsidR="00E302C0">
        <w:rPr>
          <w:rFonts w:cs="Calibri"/>
        </w:rPr>
        <w:t xml:space="preserve"> </w:t>
      </w:r>
    </w:p>
    <w:p w14:paraId="633A2A6D" w14:textId="6CF96C9F" w:rsidR="00B53A72" w:rsidRPr="00264E75" w:rsidRDefault="007505E0" w:rsidP="00BC56AE">
      <w:pPr>
        <w:pStyle w:val="Heading1"/>
        <w:ind w:left="567" w:hanging="567"/>
      </w:pPr>
      <w:bookmarkStart w:id="35" w:name="_Toc234780252"/>
      <w:r w:rsidRPr="00264E75">
        <w:t>National d</w:t>
      </w:r>
      <w:r w:rsidR="008B51ED" w:rsidRPr="00264E75">
        <w:t>efinition of micro-credentials</w:t>
      </w:r>
      <w:bookmarkEnd w:id="35"/>
    </w:p>
    <w:p w14:paraId="120518ED" w14:textId="0EF1DC77" w:rsidR="00277D53" w:rsidRPr="00264E75" w:rsidRDefault="00CD1D0C" w:rsidP="00546CA2">
      <w:pPr>
        <w:pStyle w:val="Normalmoi"/>
        <w:tabs>
          <w:tab w:val="left" w:pos="426"/>
        </w:tabs>
        <w:rPr>
          <w:rStyle w:val="cf01"/>
          <w:rFonts w:ascii="Calibri" w:eastAsiaTheme="minorHAnsi" w:hAnsi="Calibri" w:cs="Calibri"/>
          <w:b/>
          <w:bCs/>
          <w:kern w:val="2"/>
          <w:sz w:val="21"/>
          <w:szCs w:val="20"/>
          <w:lang w:val="en-GB" w:eastAsia="en-US"/>
          <w14:ligatures w14:val="standardContextual"/>
        </w:rPr>
      </w:pPr>
      <w:r>
        <w:rPr>
          <w:rStyle w:val="cf01"/>
          <w:rFonts w:ascii="Calibri" w:hAnsi="Calibri" w:cs="Calibri"/>
          <w:sz w:val="21"/>
          <w:szCs w:val="20"/>
        </w:rPr>
        <w:t>In the Zambian context</w:t>
      </w:r>
      <w:r w:rsidR="00E63FEC" w:rsidRPr="00264E75">
        <w:rPr>
          <w:rStyle w:val="cf01"/>
          <w:rFonts w:ascii="Calibri" w:hAnsi="Calibri" w:cs="Calibri"/>
          <w:sz w:val="21"/>
          <w:szCs w:val="20"/>
        </w:rPr>
        <w:t xml:space="preserve">, </w:t>
      </w:r>
      <w:r w:rsidR="001D6D8B" w:rsidRPr="00264E75">
        <w:rPr>
          <w:rStyle w:val="cf01"/>
          <w:rFonts w:ascii="Calibri" w:hAnsi="Calibri" w:cs="Calibri"/>
          <w:sz w:val="21"/>
          <w:szCs w:val="20"/>
        </w:rPr>
        <w:t xml:space="preserve">a </w:t>
      </w:r>
      <w:r w:rsidR="0041078A" w:rsidRPr="00264E75">
        <w:rPr>
          <w:rStyle w:val="cf01"/>
          <w:rFonts w:ascii="Calibri" w:hAnsi="Calibri" w:cs="Calibri"/>
          <w:sz w:val="21"/>
          <w:szCs w:val="20"/>
        </w:rPr>
        <w:t>micro-credential</w:t>
      </w:r>
      <w:r w:rsidR="00E63FEC" w:rsidRPr="00264E75">
        <w:rPr>
          <w:rStyle w:val="cf01"/>
          <w:rFonts w:ascii="Calibri" w:hAnsi="Calibri" w:cs="Calibri"/>
          <w:sz w:val="21"/>
          <w:szCs w:val="20"/>
        </w:rPr>
        <w:t xml:space="preserve"> </w:t>
      </w:r>
      <w:r w:rsidR="001D6D8B" w:rsidRPr="00264E75">
        <w:rPr>
          <w:rStyle w:val="cf01"/>
          <w:rFonts w:ascii="Calibri" w:hAnsi="Calibri" w:cs="Calibri"/>
          <w:sz w:val="21"/>
          <w:szCs w:val="20"/>
        </w:rPr>
        <w:t xml:space="preserve">is </w:t>
      </w:r>
      <w:r w:rsidR="0041078A" w:rsidRPr="00264E75">
        <w:rPr>
          <w:rStyle w:val="cf01"/>
          <w:rFonts w:ascii="Calibri" w:hAnsi="Calibri" w:cs="Calibri"/>
          <w:sz w:val="21"/>
          <w:szCs w:val="20"/>
        </w:rPr>
        <w:t>defined as:</w:t>
      </w:r>
      <w:r w:rsidR="00227560" w:rsidRPr="00264E75">
        <w:rPr>
          <w:rFonts w:cs="Calibri"/>
        </w:rPr>
        <w:t xml:space="preserve"> </w:t>
      </w:r>
    </w:p>
    <w:p w14:paraId="4D21BB20" w14:textId="19A3DFEE" w:rsidR="00CD1D0C" w:rsidRPr="00264E75" w:rsidRDefault="00CD1D0C" w:rsidP="00132426">
      <w:pPr>
        <w:pStyle w:val="Normalmoi"/>
        <w:spacing w:after="0"/>
        <w:rPr>
          <w:rStyle w:val="cf01"/>
          <w:rFonts w:ascii="Calibri" w:hAnsi="Calibri" w:cs="Calibri"/>
          <w:i/>
          <w:sz w:val="21"/>
          <w:szCs w:val="20"/>
        </w:rPr>
      </w:pPr>
      <w:r>
        <w:rPr>
          <w:rFonts w:cs="Calibri"/>
          <w:i/>
        </w:rPr>
        <w:t xml:space="preserve">A </w:t>
      </w:r>
      <w:r w:rsidR="00902B62">
        <w:rPr>
          <w:rFonts w:cs="Calibri"/>
          <w:i/>
        </w:rPr>
        <w:t xml:space="preserve">record of </w:t>
      </w:r>
      <w:r w:rsidR="00902B62" w:rsidRPr="00902B62">
        <w:rPr>
          <w:rFonts w:cs="Calibri"/>
          <w:i/>
        </w:rPr>
        <w:t xml:space="preserve">assessed </w:t>
      </w:r>
      <w:r w:rsidR="00902B62">
        <w:rPr>
          <w:rFonts w:cs="Calibri"/>
          <w:i/>
        </w:rPr>
        <w:t xml:space="preserve">and </w:t>
      </w:r>
      <w:r w:rsidR="00902B62" w:rsidRPr="00902B62">
        <w:rPr>
          <w:rFonts w:cs="Calibri"/>
          <w:i/>
        </w:rPr>
        <w:t xml:space="preserve">quality assured </w:t>
      </w:r>
      <w:r w:rsidR="00902B62">
        <w:rPr>
          <w:rFonts w:cs="Calibri"/>
          <w:i/>
        </w:rPr>
        <w:t>learning outcomes (knowledge, skills, competencies, values, attitudes and ethics)</w:t>
      </w:r>
      <w:r w:rsidR="00D305BD">
        <w:rPr>
          <w:rFonts w:cs="Calibri"/>
          <w:i/>
        </w:rPr>
        <w:t>,</w:t>
      </w:r>
      <w:r w:rsidR="00902B62">
        <w:rPr>
          <w:rFonts w:cs="Calibri"/>
          <w:i/>
        </w:rPr>
        <w:t xml:space="preserve"> </w:t>
      </w:r>
      <w:r w:rsidR="00902B62" w:rsidRPr="00902B62">
        <w:rPr>
          <w:rFonts w:cs="Calibri"/>
          <w:i/>
        </w:rPr>
        <w:t>awarded by an accredited or registered provider</w:t>
      </w:r>
      <w:r w:rsidR="00D305BD">
        <w:rPr>
          <w:rFonts w:cs="Calibri"/>
          <w:i/>
        </w:rPr>
        <w:t>,</w:t>
      </w:r>
      <w:r w:rsidR="00902B62" w:rsidRPr="00902B62">
        <w:rPr>
          <w:rFonts w:cs="Calibri"/>
          <w:i/>
        </w:rPr>
        <w:t xml:space="preserve"> </w:t>
      </w:r>
      <w:r w:rsidR="00902B62">
        <w:rPr>
          <w:rFonts w:cs="Calibri"/>
          <w:i/>
        </w:rPr>
        <w:t xml:space="preserve">following a </w:t>
      </w:r>
      <w:r w:rsidRPr="00CD1D0C">
        <w:rPr>
          <w:rFonts w:cs="Calibri"/>
          <w:i/>
        </w:rPr>
        <w:t>short</w:t>
      </w:r>
      <w:r w:rsidR="00D305BD">
        <w:rPr>
          <w:rFonts w:cs="Calibri"/>
          <w:i/>
        </w:rPr>
        <w:t xml:space="preserve"> (less than </w:t>
      </w:r>
      <w:r w:rsidR="000E56EE">
        <w:rPr>
          <w:rFonts w:cs="Calibri"/>
          <w:i/>
        </w:rPr>
        <w:t xml:space="preserve">for </w:t>
      </w:r>
      <w:r w:rsidR="00D305BD">
        <w:rPr>
          <w:rFonts w:cs="Calibri"/>
          <w:i/>
        </w:rPr>
        <w:t>a traditional qualification)</w:t>
      </w:r>
      <w:r w:rsidRPr="00CD1D0C">
        <w:rPr>
          <w:rFonts w:cs="Calibri"/>
          <w:i/>
        </w:rPr>
        <w:t>, foc</w:t>
      </w:r>
      <w:r>
        <w:rPr>
          <w:rFonts w:cs="Calibri"/>
          <w:i/>
        </w:rPr>
        <w:t xml:space="preserve">used and flexible </w:t>
      </w:r>
      <w:r w:rsidR="00902B62">
        <w:rPr>
          <w:rFonts w:cs="Calibri"/>
          <w:i/>
        </w:rPr>
        <w:t>learning experience</w:t>
      </w:r>
      <w:r w:rsidRPr="00CD1D0C">
        <w:rPr>
          <w:rFonts w:cs="Calibri"/>
          <w:i/>
        </w:rPr>
        <w:t xml:space="preserve"> in a specific, narrow or specialised area of expe</w:t>
      </w:r>
      <w:r>
        <w:rPr>
          <w:rFonts w:cs="Calibri"/>
          <w:i/>
        </w:rPr>
        <w:t xml:space="preserve">rtise, profession or practice. </w:t>
      </w:r>
      <w:r w:rsidRPr="00CD1D0C">
        <w:rPr>
          <w:rFonts w:cs="Calibri"/>
          <w:i/>
          <w:lang w:val="en-GB"/>
        </w:rPr>
        <w:t>It is designed to be</w:t>
      </w:r>
      <w:r w:rsidR="00D305BD">
        <w:rPr>
          <w:rFonts w:cs="Calibri"/>
          <w:i/>
          <w:lang w:val="en-GB"/>
        </w:rPr>
        <w:t xml:space="preserve"> </w:t>
      </w:r>
      <w:r w:rsidRPr="00CD1D0C">
        <w:rPr>
          <w:rFonts w:cs="Calibri"/>
          <w:i/>
          <w:lang w:val="en-GB"/>
        </w:rPr>
        <w:t>targeted</w:t>
      </w:r>
      <w:r>
        <w:rPr>
          <w:rFonts w:cs="Calibri"/>
          <w:i/>
          <w:lang w:val="en-GB"/>
        </w:rPr>
        <w:t>, often focusing on practical</w:t>
      </w:r>
      <w:r w:rsidR="00D82496">
        <w:rPr>
          <w:rFonts w:cs="Calibri"/>
          <w:i/>
          <w:lang w:val="en-GB"/>
        </w:rPr>
        <w:t>,</w:t>
      </w:r>
      <w:r>
        <w:rPr>
          <w:rFonts w:cs="Calibri"/>
          <w:i/>
          <w:lang w:val="en-GB"/>
        </w:rPr>
        <w:t xml:space="preserve"> job relevant skills, </w:t>
      </w:r>
      <w:r w:rsidRPr="00CD1D0C">
        <w:rPr>
          <w:rFonts w:cs="Calibri"/>
          <w:i/>
          <w:lang w:val="en-GB"/>
        </w:rPr>
        <w:t>needs or demands.</w:t>
      </w:r>
      <w:r w:rsidR="000E56EE">
        <w:t xml:space="preserve"> </w:t>
      </w:r>
      <w:r w:rsidR="000E56EE" w:rsidRPr="000E56EE">
        <w:rPr>
          <w:i/>
        </w:rPr>
        <w:t>Micro-credentials</w:t>
      </w:r>
      <w:r w:rsidR="00902B62">
        <w:rPr>
          <w:rFonts w:cs="Calibri"/>
          <w:i/>
          <w:lang w:val="en-GB"/>
        </w:rPr>
        <w:t xml:space="preserve"> can</w:t>
      </w:r>
      <w:r w:rsidR="00902B62" w:rsidRPr="00902B62">
        <w:rPr>
          <w:rFonts w:cs="Calibri"/>
          <w:i/>
          <w:lang w:val="en-GB"/>
        </w:rPr>
        <w:t xml:space="preserve"> be stand-alone or combine</w:t>
      </w:r>
      <w:r w:rsidR="00902B62">
        <w:rPr>
          <w:rFonts w:cs="Calibri"/>
          <w:i/>
          <w:lang w:val="en-GB"/>
        </w:rPr>
        <w:t>/stack</w:t>
      </w:r>
      <w:r w:rsidR="00902B62" w:rsidRPr="00902B62">
        <w:rPr>
          <w:rFonts w:cs="Calibri"/>
          <w:i/>
          <w:lang w:val="en-GB"/>
        </w:rPr>
        <w:t xml:space="preserve"> into larger credentials</w:t>
      </w:r>
      <w:r w:rsidR="00902B62">
        <w:rPr>
          <w:rFonts w:cs="Calibri"/>
          <w:i/>
          <w:lang w:val="en-GB"/>
        </w:rPr>
        <w:t xml:space="preserve"> </w:t>
      </w:r>
      <w:r w:rsidR="00D305BD">
        <w:rPr>
          <w:rFonts w:cs="Calibri"/>
          <w:i/>
          <w:lang w:val="en-GB"/>
        </w:rPr>
        <w:t>or</w:t>
      </w:r>
      <w:r w:rsidR="00902B62">
        <w:rPr>
          <w:rFonts w:cs="Calibri"/>
          <w:i/>
          <w:lang w:val="en-GB"/>
        </w:rPr>
        <w:t xml:space="preserve"> full qualifications</w:t>
      </w:r>
      <w:r w:rsidR="00902B62" w:rsidRPr="00902B62">
        <w:rPr>
          <w:rFonts w:cs="Calibri"/>
          <w:i/>
          <w:lang w:val="en-GB"/>
        </w:rPr>
        <w:t>.</w:t>
      </w:r>
    </w:p>
    <w:p w14:paraId="12380511" w14:textId="03580C0E" w:rsidR="00BC4D3E" w:rsidRPr="00264E75" w:rsidRDefault="00BC4D3E" w:rsidP="00132426">
      <w:pPr>
        <w:pStyle w:val="Heading2"/>
        <w:ind w:left="567" w:hanging="567"/>
      </w:pPr>
      <w:bookmarkStart w:id="36" w:name="_Toc234780253"/>
      <w:r w:rsidRPr="00264E75">
        <w:lastRenderedPageBreak/>
        <w:t>Types of Micro-credentials</w:t>
      </w:r>
      <w:bookmarkEnd w:id="36"/>
    </w:p>
    <w:p w14:paraId="4890F358" w14:textId="07BC99B4" w:rsidR="00132426" w:rsidRDefault="00E803F4" w:rsidP="00734D5D">
      <w:pPr>
        <w:pStyle w:val="Normalmoi"/>
        <w:tabs>
          <w:tab w:val="left" w:pos="567"/>
          <w:tab w:val="num" w:pos="862"/>
        </w:tabs>
        <w:spacing w:before="0" w:after="0"/>
        <w:rPr>
          <w:rStyle w:val="cf01"/>
          <w:rFonts w:ascii="Calibri" w:hAnsi="Calibri" w:cs="Calibri"/>
          <w:sz w:val="21"/>
          <w:szCs w:val="20"/>
        </w:rPr>
      </w:pPr>
      <w:r>
        <w:rPr>
          <w:rStyle w:val="cf01"/>
          <w:rFonts w:ascii="Calibri" w:hAnsi="Calibri" w:cs="Calibri"/>
          <w:sz w:val="21"/>
          <w:szCs w:val="20"/>
        </w:rPr>
        <w:t>3.1.1</w:t>
      </w:r>
      <w:r w:rsidR="0013538D">
        <w:rPr>
          <w:rStyle w:val="cf01"/>
          <w:rFonts w:ascii="Calibri" w:hAnsi="Calibri" w:cs="Calibri"/>
          <w:sz w:val="21"/>
          <w:szCs w:val="20"/>
        </w:rPr>
        <w:t>.</w:t>
      </w:r>
      <w:r>
        <w:rPr>
          <w:rStyle w:val="cf01"/>
          <w:rFonts w:ascii="Calibri" w:hAnsi="Calibri" w:cs="Calibri"/>
          <w:sz w:val="21"/>
          <w:szCs w:val="20"/>
        </w:rPr>
        <w:t xml:space="preserve"> </w:t>
      </w:r>
      <w:r>
        <w:rPr>
          <w:rStyle w:val="cf01"/>
          <w:rFonts w:ascii="Calibri" w:hAnsi="Calibri" w:cs="Calibri"/>
          <w:sz w:val="21"/>
          <w:szCs w:val="20"/>
        </w:rPr>
        <w:tab/>
      </w:r>
      <w:r w:rsidR="0050628E" w:rsidRPr="00264E75">
        <w:rPr>
          <w:rStyle w:val="cf01"/>
          <w:rFonts w:ascii="Calibri" w:hAnsi="Calibri" w:cs="Calibri"/>
          <w:sz w:val="21"/>
          <w:szCs w:val="20"/>
        </w:rPr>
        <w:t xml:space="preserve">Micro-credentials </w:t>
      </w:r>
      <w:r w:rsidR="00132426">
        <w:rPr>
          <w:rStyle w:val="cf01"/>
          <w:rFonts w:ascii="Calibri" w:hAnsi="Calibri" w:cs="Calibri"/>
          <w:sz w:val="21"/>
          <w:szCs w:val="20"/>
        </w:rPr>
        <w:t xml:space="preserve">to be </w:t>
      </w:r>
      <w:r w:rsidR="00DF42DB" w:rsidRPr="00264E75">
        <w:rPr>
          <w:rStyle w:val="cf01"/>
          <w:rFonts w:ascii="Calibri" w:hAnsi="Calibri" w:cs="Calibri"/>
          <w:sz w:val="21"/>
          <w:szCs w:val="20"/>
        </w:rPr>
        <w:t xml:space="preserve">offered </w:t>
      </w:r>
      <w:r w:rsidR="00132426">
        <w:rPr>
          <w:rStyle w:val="cf01"/>
          <w:rFonts w:ascii="Calibri" w:hAnsi="Calibri" w:cs="Calibri"/>
          <w:sz w:val="21"/>
          <w:szCs w:val="20"/>
        </w:rPr>
        <w:t xml:space="preserve">or </w:t>
      </w:r>
      <w:r w:rsidR="001A6CDE">
        <w:rPr>
          <w:rStyle w:val="cf01"/>
          <w:rFonts w:ascii="Calibri" w:hAnsi="Calibri" w:cs="Calibri"/>
          <w:sz w:val="21"/>
          <w:szCs w:val="20"/>
        </w:rPr>
        <w:t>awarded in Zambia shall</w:t>
      </w:r>
      <w:r w:rsidR="0050628E" w:rsidRPr="00264E75">
        <w:rPr>
          <w:rStyle w:val="cf01"/>
          <w:rFonts w:ascii="Calibri" w:hAnsi="Calibri" w:cs="Calibri"/>
          <w:sz w:val="21"/>
          <w:szCs w:val="20"/>
        </w:rPr>
        <w:t xml:space="preserve"> be</w:t>
      </w:r>
      <w:r w:rsidR="00DE215F">
        <w:rPr>
          <w:rStyle w:val="cf01"/>
          <w:rFonts w:ascii="Calibri" w:hAnsi="Calibri" w:cs="Calibri"/>
          <w:sz w:val="21"/>
          <w:szCs w:val="20"/>
        </w:rPr>
        <w:t xml:space="preserve"> broadly classified into</w:t>
      </w:r>
      <w:r w:rsidR="00132426">
        <w:rPr>
          <w:rStyle w:val="cf01"/>
          <w:rFonts w:ascii="Calibri" w:hAnsi="Calibri" w:cs="Calibri"/>
          <w:sz w:val="21"/>
          <w:szCs w:val="20"/>
        </w:rPr>
        <w:t xml:space="preserve"> two categories namely</w:t>
      </w:r>
      <w:r w:rsidR="0050628E" w:rsidRPr="00264E75">
        <w:rPr>
          <w:rStyle w:val="cf01"/>
          <w:rFonts w:ascii="Calibri" w:hAnsi="Calibri" w:cs="Calibri"/>
          <w:sz w:val="21"/>
          <w:szCs w:val="20"/>
        </w:rPr>
        <w:t xml:space="preserve">: </w:t>
      </w:r>
    </w:p>
    <w:p w14:paraId="197DBA46" w14:textId="742C2614" w:rsidR="0050628E" w:rsidRDefault="00E63FEC" w:rsidP="00C95460">
      <w:pPr>
        <w:pStyle w:val="Normalmoi"/>
        <w:numPr>
          <w:ilvl w:val="0"/>
          <w:numId w:val="7"/>
        </w:numPr>
        <w:spacing w:before="0" w:after="0"/>
        <w:ind w:left="851" w:hanging="425"/>
        <w:rPr>
          <w:rStyle w:val="cf01"/>
          <w:rFonts w:ascii="Calibri" w:hAnsi="Calibri" w:cs="Calibri"/>
          <w:sz w:val="21"/>
          <w:szCs w:val="20"/>
        </w:rPr>
      </w:pPr>
      <w:r w:rsidRPr="00264E75">
        <w:rPr>
          <w:rStyle w:val="cf01"/>
          <w:rFonts w:ascii="Calibri" w:hAnsi="Calibri" w:cs="Calibri"/>
          <w:sz w:val="21"/>
          <w:szCs w:val="20"/>
        </w:rPr>
        <w:t>Credit-bearing –</w:t>
      </w:r>
      <w:r w:rsidR="006E05BC">
        <w:rPr>
          <w:rStyle w:val="cf01"/>
          <w:rFonts w:ascii="Calibri" w:hAnsi="Calibri" w:cs="Calibri"/>
          <w:sz w:val="21"/>
          <w:szCs w:val="20"/>
        </w:rPr>
        <w:t xml:space="preserve"> </w:t>
      </w:r>
      <w:r w:rsidR="006C71F9" w:rsidRPr="00264E75">
        <w:rPr>
          <w:rStyle w:val="cf01"/>
          <w:rFonts w:ascii="Calibri" w:hAnsi="Calibri" w:cs="Calibri"/>
          <w:sz w:val="21"/>
          <w:szCs w:val="20"/>
        </w:rPr>
        <w:t xml:space="preserve">based on </w:t>
      </w:r>
      <w:r w:rsidR="00ED19D8" w:rsidRPr="00264E75">
        <w:rPr>
          <w:rStyle w:val="cf01"/>
          <w:rFonts w:ascii="Calibri" w:hAnsi="Calibri" w:cs="Calibri"/>
          <w:sz w:val="21"/>
          <w:szCs w:val="20"/>
        </w:rPr>
        <w:t>a</w:t>
      </w:r>
      <w:r w:rsidR="002C25F0" w:rsidRPr="00264E75">
        <w:rPr>
          <w:rStyle w:val="cf01"/>
          <w:rFonts w:ascii="Calibri" w:hAnsi="Calibri" w:cs="Calibri"/>
          <w:sz w:val="21"/>
          <w:szCs w:val="20"/>
        </w:rPr>
        <w:t>n</w:t>
      </w:r>
      <w:r w:rsidR="00ED19D8" w:rsidRPr="00264E75">
        <w:rPr>
          <w:rStyle w:val="cf01"/>
          <w:rFonts w:ascii="Calibri" w:hAnsi="Calibri" w:cs="Calibri"/>
          <w:sz w:val="21"/>
          <w:szCs w:val="20"/>
        </w:rPr>
        <w:t xml:space="preserve"> accredited </w:t>
      </w:r>
      <w:r w:rsidR="00C94F0B">
        <w:rPr>
          <w:rStyle w:val="cf01"/>
          <w:rFonts w:ascii="Calibri" w:hAnsi="Calibri" w:cs="Calibri"/>
          <w:sz w:val="21"/>
          <w:szCs w:val="20"/>
        </w:rPr>
        <w:t xml:space="preserve">credit-rated </w:t>
      </w:r>
      <w:r w:rsidRPr="00264E75">
        <w:rPr>
          <w:rStyle w:val="cf01"/>
          <w:rFonts w:ascii="Calibri" w:hAnsi="Calibri" w:cs="Calibri"/>
          <w:sz w:val="21"/>
          <w:szCs w:val="20"/>
        </w:rPr>
        <w:t xml:space="preserve">learning </w:t>
      </w:r>
      <w:r w:rsidR="00ED19D8" w:rsidRPr="00264E75">
        <w:rPr>
          <w:rStyle w:val="cf01"/>
          <w:rFonts w:ascii="Calibri" w:hAnsi="Calibri" w:cs="Calibri"/>
          <w:sz w:val="21"/>
          <w:szCs w:val="20"/>
        </w:rPr>
        <w:t>programme</w:t>
      </w:r>
      <w:r w:rsidR="009642AF">
        <w:rPr>
          <w:rStyle w:val="cf01"/>
          <w:rFonts w:ascii="Calibri" w:hAnsi="Calibri" w:cs="Calibri"/>
          <w:sz w:val="21"/>
          <w:szCs w:val="20"/>
        </w:rPr>
        <w:t>/ component</w:t>
      </w:r>
      <w:r w:rsidRPr="00264E75">
        <w:rPr>
          <w:rStyle w:val="cf01"/>
          <w:rFonts w:ascii="Calibri" w:hAnsi="Calibri" w:cs="Calibri"/>
          <w:sz w:val="21"/>
          <w:szCs w:val="20"/>
        </w:rPr>
        <w:t xml:space="preserve"> or </w:t>
      </w:r>
      <w:r w:rsidR="0001119F" w:rsidRPr="00264E75">
        <w:rPr>
          <w:rStyle w:val="cf01"/>
          <w:rFonts w:ascii="Calibri" w:hAnsi="Calibri" w:cs="Calibri"/>
          <w:sz w:val="21"/>
          <w:szCs w:val="20"/>
        </w:rPr>
        <w:t xml:space="preserve">accredited </w:t>
      </w:r>
      <w:r w:rsidRPr="00264E75">
        <w:rPr>
          <w:rStyle w:val="cf01"/>
          <w:rFonts w:ascii="Calibri" w:hAnsi="Calibri" w:cs="Calibri"/>
          <w:sz w:val="21"/>
          <w:szCs w:val="20"/>
        </w:rPr>
        <w:t>short course</w:t>
      </w:r>
      <w:r w:rsidR="00DF42DB" w:rsidRPr="00264E75">
        <w:rPr>
          <w:rStyle w:val="cf01"/>
          <w:rFonts w:ascii="Calibri" w:hAnsi="Calibri" w:cs="Calibri"/>
          <w:sz w:val="21"/>
          <w:szCs w:val="20"/>
        </w:rPr>
        <w:t>;</w:t>
      </w:r>
      <w:r w:rsidR="00132426">
        <w:rPr>
          <w:rStyle w:val="cf01"/>
          <w:rFonts w:ascii="Calibri" w:hAnsi="Calibri" w:cs="Calibri"/>
          <w:sz w:val="21"/>
          <w:szCs w:val="20"/>
        </w:rPr>
        <w:t xml:space="preserve"> and</w:t>
      </w:r>
    </w:p>
    <w:p w14:paraId="51AA35A8" w14:textId="6943C7D6" w:rsidR="00B2172B" w:rsidRDefault="001A6CDE" w:rsidP="00540889">
      <w:pPr>
        <w:pStyle w:val="Normalmoi"/>
        <w:numPr>
          <w:ilvl w:val="0"/>
          <w:numId w:val="7"/>
        </w:numPr>
        <w:spacing w:before="0"/>
        <w:ind w:left="851" w:hanging="425"/>
        <w:rPr>
          <w:rStyle w:val="cf01"/>
          <w:rFonts w:ascii="Calibri" w:hAnsi="Calibri" w:cs="Calibri"/>
          <w:sz w:val="21"/>
          <w:szCs w:val="20"/>
        </w:rPr>
      </w:pPr>
      <w:r>
        <w:rPr>
          <w:rStyle w:val="cf01"/>
          <w:rFonts w:ascii="Calibri" w:hAnsi="Calibri" w:cs="Calibri"/>
          <w:sz w:val="21"/>
          <w:szCs w:val="20"/>
        </w:rPr>
        <w:t xml:space="preserve">Non-credit bearing – </w:t>
      </w:r>
      <w:r w:rsidR="00DD7900" w:rsidRPr="00264E75">
        <w:rPr>
          <w:rStyle w:val="cf01"/>
          <w:rFonts w:ascii="Calibri" w:hAnsi="Calibri" w:cs="Calibri"/>
          <w:sz w:val="21"/>
          <w:szCs w:val="20"/>
        </w:rPr>
        <w:t>b</w:t>
      </w:r>
      <w:r w:rsidR="0050628E" w:rsidRPr="00264E75">
        <w:rPr>
          <w:rStyle w:val="cf01"/>
          <w:rFonts w:ascii="Calibri" w:hAnsi="Calibri" w:cs="Calibri"/>
          <w:sz w:val="21"/>
          <w:szCs w:val="20"/>
        </w:rPr>
        <w:t>ased</w:t>
      </w:r>
      <w:r>
        <w:rPr>
          <w:rStyle w:val="cf01"/>
          <w:rFonts w:ascii="Calibri" w:hAnsi="Calibri" w:cs="Calibri"/>
          <w:sz w:val="21"/>
          <w:szCs w:val="20"/>
        </w:rPr>
        <w:t xml:space="preserve"> </w:t>
      </w:r>
      <w:r w:rsidR="0050628E" w:rsidRPr="00264E75">
        <w:rPr>
          <w:rStyle w:val="cf01"/>
          <w:rFonts w:ascii="Calibri" w:hAnsi="Calibri" w:cs="Calibri"/>
          <w:sz w:val="21"/>
          <w:szCs w:val="20"/>
        </w:rPr>
        <w:t xml:space="preserve">on </w:t>
      </w:r>
      <w:r>
        <w:rPr>
          <w:rStyle w:val="cf01"/>
          <w:rFonts w:ascii="Calibri" w:hAnsi="Calibri" w:cs="Calibri"/>
          <w:sz w:val="21"/>
          <w:szCs w:val="20"/>
        </w:rPr>
        <w:t>non-formal</w:t>
      </w:r>
      <w:r w:rsidR="004672B7" w:rsidRPr="00264E75">
        <w:rPr>
          <w:rStyle w:val="cf01"/>
          <w:rFonts w:ascii="Calibri" w:hAnsi="Calibri" w:cs="Calibri"/>
          <w:sz w:val="21"/>
          <w:szCs w:val="20"/>
        </w:rPr>
        <w:t xml:space="preserve"> </w:t>
      </w:r>
      <w:r w:rsidR="00C662A5" w:rsidRPr="00264E75">
        <w:rPr>
          <w:rStyle w:val="cf01"/>
          <w:rFonts w:ascii="Calibri" w:hAnsi="Calibri" w:cs="Calibri"/>
          <w:sz w:val="21"/>
          <w:szCs w:val="20"/>
        </w:rPr>
        <w:t xml:space="preserve">programmes, short courses </w:t>
      </w:r>
      <w:r w:rsidR="00FA1428" w:rsidRPr="00264E75">
        <w:rPr>
          <w:rStyle w:val="cf01"/>
          <w:rFonts w:ascii="Calibri" w:hAnsi="Calibri" w:cs="Calibri"/>
          <w:sz w:val="21"/>
          <w:szCs w:val="20"/>
        </w:rPr>
        <w:t>or “skillsets”</w:t>
      </w:r>
      <w:r w:rsidR="00147430" w:rsidRPr="00264E75">
        <w:rPr>
          <w:rStyle w:val="cf01"/>
          <w:rFonts w:ascii="Calibri" w:hAnsi="Calibri" w:cs="Calibri"/>
          <w:sz w:val="21"/>
          <w:szCs w:val="20"/>
        </w:rPr>
        <w:t xml:space="preserve"> from outside formal education and training</w:t>
      </w:r>
      <w:r w:rsidR="00DF42DB" w:rsidRPr="00264E75">
        <w:rPr>
          <w:rStyle w:val="cf01"/>
          <w:rFonts w:ascii="Calibri" w:hAnsi="Calibri" w:cs="Calibri"/>
          <w:sz w:val="21"/>
          <w:szCs w:val="20"/>
        </w:rPr>
        <w:t>.</w:t>
      </w:r>
      <w:r w:rsidR="00D47092" w:rsidRPr="00264E75">
        <w:rPr>
          <w:rStyle w:val="cf01"/>
          <w:rFonts w:ascii="Calibri" w:hAnsi="Calibri" w:cs="Calibri"/>
          <w:sz w:val="21"/>
          <w:szCs w:val="20"/>
        </w:rPr>
        <w:t xml:space="preserve"> </w:t>
      </w:r>
    </w:p>
    <w:p w14:paraId="68563FF2" w14:textId="34AD168A" w:rsidR="00E803F4" w:rsidRDefault="00132426" w:rsidP="00935036">
      <w:pPr>
        <w:pStyle w:val="Normalmoi"/>
        <w:tabs>
          <w:tab w:val="left" w:pos="567"/>
        </w:tabs>
        <w:rPr>
          <w:rStyle w:val="cf01"/>
          <w:rFonts w:ascii="Calibri" w:hAnsi="Calibri" w:cs="Calibri"/>
          <w:sz w:val="21"/>
          <w:szCs w:val="20"/>
        </w:rPr>
      </w:pPr>
      <w:r>
        <w:rPr>
          <w:rStyle w:val="cf01"/>
          <w:rFonts w:ascii="Calibri" w:hAnsi="Calibri" w:cs="Calibri"/>
          <w:sz w:val="21"/>
          <w:szCs w:val="20"/>
        </w:rPr>
        <w:t>3.1.2</w:t>
      </w:r>
      <w:r w:rsidR="0013538D">
        <w:rPr>
          <w:rStyle w:val="cf01"/>
          <w:rFonts w:ascii="Calibri" w:hAnsi="Calibri" w:cs="Calibri"/>
          <w:sz w:val="21"/>
          <w:szCs w:val="20"/>
        </w:rPr>
        <w:t>.</w:t>
      </w:r>
      <w:r w:rsidRPr="00132426">
        <w:rPr>
          <w:rStyle w:val="cf01"/>
          <w:rFonts w:ascii="Calibri" w:hAnsi="Calibri" w:cs="Calibri"/>
          <w:sz w:val="21"/>
          <w:szCs w:val="20"/>
        </w:rPr>
        <w:t xml:space="preserve"> </w:t>
      </w:r>
      <w:r w:rsidRPr="00132426">
        <w:rPr>
          <w:rStyle w:val="cf01"/>
          <w:rFonts w:ascii="Calibri" w:hAnsi="Calibri" w:cs="Calibri"/>
          <w:sz w:val="21"/>
          <w:szCs w:val="20"/>
        </w:rPr>
        <w:tab/>
      </w:r>
      <w:r>
        <w:rPr>
          <w:rStyle w:val="cf01"/>
          <w:rFonts w:ascii="Calibri" w:hAnsi="Calibri" w:cs="Calibri"/>
          <w:sz w:val="21"/>
          <w:szCs w:val="20"/>
        </w:rPr>
        <w:t>The above types can further be reclassified into three categories namely:</w:t>
      </w:r>
    </w:p>
    <w:p w14:paraId="29843BE4" w14:textId="0B3EB763" w:rsidR="00132426" w:rsidRPr="00132426" w:rsidRDefault="00132426" w:rsidP="00540889">
      <w:pPr>
        <w:numPr>
          <w:ilvl w:val="0"/>
          <w:numId w:val="23"/>
        </w:numPr>
        <w:spacing w:before="0" w:after="0"/>
        <w:ind w:left="851" w:hanging="425"/>
        <w:rPr>
          <w:rFonts w:ascii="Calibri" w:eastAsia="Calibri" w:hAnsi="Calibri" w:cs="Times New Roman"/>
          <w:kern w:val="0"/>
          <w:sz w:val="21"/>
          <w:szCs w:val="20"/>
          <w:lang w:val="en-ZA" w:eastAsia="en-ZA"/>
          <w14:ligatures w14:val="none"/>
        </w:rPr>
      </w:pPr>
      <w:r w:rsidRPr="00132426">
        <w:rPr>
          <w:rFonts w:ascii="Calibri" w:eastAsia="Calibri" w:hAnsi="Calibri" w:cs="Times New Roman"/>
          <w:kern w:val="0"/>
          <w:sz w:val="21"/>
          <w:szCs w:val="20"/>
          <w:lang w:val="en-ZA" w:eastAsia="en-ZA"/>
          <w14:ligatures w14:val="none"/>
        </w:rPr>
        <w:t>Stan</w:t>
      </w:r>
      <w:r>
        <w:rPr>
          <w:rFonts w:ascii="Calibri" w:eastAsia="Calibri" w:hAnsi="Calibri" w:cs="Times New Roman"/>
          <w:kern w:val="0"/>
          <w:sz w:val="21"/>
          <w:szCs w:val="20"/>
          <w:lang w:val="en-ZA" w:eastAsia="en-ZA"/>
          <w14:ligatures w14:val="none"/>
        </w:rPr>
        <w:t xml:space="preserve">d-alone micro-credentials (such as </w:t>
      </w:r>
      <w:r w:rsidRPr="00132426">
        <w:rPr>
          <w:rFonts w:ascii="Calibri" w:eastAsia="Calibri" w:hAnsi="Calibri" w:cs="Times New Roman"/>
          <w:kern w:val="0"/>
          <w:sz w:val="21"/>
          <w:szCs w:val="20"/>
          <w:lang w:val="en-ZA" w:eastAsia="en-ZA"/>
          <w14:ligatures w14:val="none"/>
        </w:rPr>
        <w:t>independent short-courses</w:t>
      </w:r>
      <w:r w:rsidR="009642AF">
        <w:rPr>
          <w:rFonts w:ascii="Calibri" w:eastAsia="Calibri" w:hAnsi="Calibri" w:cs="Times New Roman"/>
          <w:kern w:val="0"/>
          <w:sz w:val="21"/>
          <w:szCs w:val="20"/>
          <w:lang w:val="en-ZA" w:eastAsia="en-ZA"/>
          <w14:ligatures w14:val="none"/>
        </w:rPr>
        <w:t>, trade-test certifications</w:t>
      </w:r>
      <w:r w:rsidR="00BA1CF8">
        <w:rPr>
          <w:rFonts w:ascii="Calibri" w:eastAsia="Calibri" w:hAnsi="Calibri" w:cs="Times New Roman"/>
          <w:kern w:val="0"/>
          <w:sz w:val="21"/>
          <w:szCs w:val="20"/>
          <w:lang w:val="en-ZA" w:eastAsia="en-ZA"/>
          <w14:ligatures w14:val="none"/>
        </w:rPr>
        <w:t xml:space="preserve"> or skills awards</w:t>
      </w:r>
      <w:r w:rsidRPr="00132426">
        <w:rPr>
          <w:rFonts w:ascii="Calibri" w:eastAsia="Calibri" w:hAnsi="Calibri" w:cs="Times New Roman"/>
          <w:kern w:val="0"/>
          <w:sz w:val="21"/>
          <w:szCs w:val="20"/>
          <w:lang w:val="en-ZA" w:eastAsia="en-ZA"/>
          <w14:ligatures w14:val="none"/>
        </w:rPr>
        <w:t>)</w:t>
      </w:r>
      <w:r>
        <w:rPr>
          <w:rFonts w:ascii="Calibri" w:eastAsia="Calibri" w:hAnsi="Calibri" w:cs="Times New Roman"/>
          <w:kern w:val="0"/>
          <w:sz w:val="21"/>
          <w:szCs w:val="20"/>
          <w:lang w:val="en-ZA" w:eastAsia="en-ZA"/>
          <w14:ligatures w14:val="none"/>
        </w:rPr>
        <w:t>;</w:t>
      </w:r>
    </w:p>
    <w:p w14:paraId="50FA6DAC" w14:textId="516049ED" w:rsidR="00132426" w:rsidRPr="00132426" w:rsidRDefault="00132426" w:rsidP="00540889">
      <w:pPr>
        <w:numPr>
          <w:ilvl w:val="0"/>
          <w:numId w:val="23"/>
        </w:numPr>
        <w:spacing w:before="0" w:after="0"/>
        <w:ind w:left="851" w:hanging="425"/>
        <w:rPr>
          <w:rFonts w:ascii="Calibri" w:eastAsia="Calibri" w:hAnsi="Calibri" w:cs="Times New Roman"/>
          <w:kern w:val="0"/>
          <w:sz w:val="21"/>
          <w:szCs w:val="20"/>
          <w:lang w:val="en-ZA" w:eastAsia="en-ZA"/>
          <w14:ligatures w14:val="none"/>
        </w:rPr>
      </w:pPr>
      <w:r w:rsidRPr="00132426">
        <w:rPr>
          <w:rFonts w:ascii="Calibri" w:eastAsia="Calibri" w:hAnsi="Calibri" w:cs="Times New Roman"/>
          <w:kern w:val="0"/>
          <w:sz w:val="21"/>
          <w:szCs w:val="20"/>
          <w:lang w:val="en-ZA" w:eastAsia="en-ZA"/>
          <w14:ligatures w14:val="none"/>
        </w:rPr>
        <w:t>Micro-credentials that are components of learning programmes (modules/ courses)</w:t>
      </w:r>
      <w:r>
        <w:rPr>
          <w:rFonts w:ascii="Calibri" w:eastAsia="Calibri" w:hAnsi="Calibri" w:cs="Times New Roman"/>
          <w:kern w:val="0"/>
          <w:sz w:val="21"/>
          <w:szCs w:val="20"/>
          <w:lang w:val="en-ZA" w:eastAsia="en-ZA"/>
          <w14:ligatures w14:val="none"/>
        </w:rPr>
        <w:t>; and</w:t>
      </w:r>
    </w:p>
    <w:p w14:paraId="324E4324" w14:textId="31C6BC4D" w:rsidR="00132426" w:rsidRPr="00132426" w:rsidRDefault="00132426" w:rsidP="00540889">
      <w:pPr>
        <w:numPr>
          <w:ilvl w:val="0"/>
          <w:numId w:val="23"/>
        </w:numPr>
        <w:spacing w:before="0" w:after="0"/>
        <w:ind w:left="851" w:hanging="425"/>
        <w:rPr>
          <w:rFonts w:ascii="Calibri" w:eastAsia="Calibri" w:hAnsi="Calibri" w:cs="Times New Roman"/>
          <w:kern w:val="0"/>
          <w:sz w:val="21"/>
          <w:szCs w:val="20"/>
          <w:lang w:val="en-ZA" w:eastAsia="en-ZA"/>
          <w14:ligatures w14:val="none"/>
        </w:rPr>
      </w:pPr>
      <w:r w:rsidRPr="00132426">
        <w:rPr>
          <w:rFonts w:ascii="Calibri" w:eastAsia="Calibri" w:hAnsi="Calibri" w:cs="Times New Roman"/>
          <w:kern w:val="0"/>
          <w:sz w:val="21"/>
          <w:szCs w:val="20"/>
          <w:lang w:val="en-ZA" w:eastAsia="en-ZA"/>
          <w14:ligatures w14:val="none"/>
        </w:rPr>
        <w:t>Industry-led micro-credentials (</w:t>
      </w:r>
      <w:r>
        <w:rPr>
          <w:rFonts w:ascii="Calibri" w:eastAsia="Calibri" w:hAnsi="Calibri" w:cs="Times New Roman"/>
          <w:kern w:val="0"/>
          <w:sz w:val="21"/>
          <w:szCs w:val="20"/>
          <w:lang w:val="en-ZA" w:eastAsia="en-ZA"/>
          <w14:ligatures w14:val="none"/>
        </w:rPr>
        <w:t xml:space="preserve">those </w:t>
      </w:r>
      <w:r w:rsidRPr="00132426">
        <w:rPr>
          <w:rFonts w:ascii="Calibri" w:eastAsia="Calibri" w:hAnsi="Calibri" w:cs="Times New Roman"/>
          <w:kern w:val="0"/>
          <w:sz w:val="21"/>
          <w:szCs w:val="20"/>
          <w:lang w:val="en-ZA" w:eastAsia="en-ZA"/>
          <w14:ligatures w14:val="none"/>
        </w:rPr>
        <w:t xml:space="preserve">developed by </w:t>
      </w:r>
      <w:r w:rsidR="009642AF">
        <w:rPr>
          <w:rFonts w:ascii="Calibri" w:eastAsia="Calibri" w:hAnsi="Calibri" w:cs="Times New Roman"/>
          <w:kern w:val="0"/>
          <w:sz w:val="21"/>
          <w:szCs w:val="20"/>
          <w:lang w:val="en-ZA" w:eastAsia="en-ZA"/>
          <w14:ligatures w14:val="none"/>
        </w:rPr>
        <w:t xml:space="preserve">accredited </w:t>
      </w:r>
      <w:r w:rsidRPr="00132426">
        <w:rPr>
          <w:rFonts w:ascii="Calibri" w:eastAsia="Calibri" w:hAnsi="Calibri" w:cs="Times New Roman"/>
          <w:kern w:val="0"/>
          <w:sz w:val="21"/>
          <w:szCs w:val="20"/>
          <w:lang w:val="en-ZA" w:eastAsia="en-ZA"/>
          <w14:ligatures w14:val="none"/>
        </w:rPr>
        <w:t>industry</w:t>
      </w:r>
      <w:r w:rsidR="009642AF">
        <w:rPr>
          <w:rFonts w:ascii="Calibri" w:eastAsia="Calibri" w:hAnsi="Calibri" w:cs="Times New Roman"/>
          <w:kern w:val="0"/>
          <w:sz w:val="21"/>
          <w:szCs w:val="20"/>
          <w:lang w:val="en-ZA" w:eastAsia="en-ZA"/>
          <w14:ligatures w14:val="none"/>
        </w:rPr>
        <w:t xml:space="preserve"> players</w:t>
      </w:r>
      <w:r w:rsidRPr="00132426">
        <w:rPr>
          <w:rFonts w:ascii="Calibri" w:eastAsia="Calibri" w:hAnsi="Calibri" w:cs="Times New Roman"/>
          <w:kern w:val="0"/>
          <w:sz w:val="21"/>
          <w:szCs w:val="20"/>
          <w:lang w:val="en-ZA" w:eastAsia="en-ZA"/>
          <w14:ligatures w14:val="none"/>
        </w:rPr>
        <w:t>/ companies)</w:t>
      </w:r>
      <w:r>
        <w:rPr>
          <w:rFonts w:ascii="Calibri" w:eastAsia="Calibri" w:hAnsi="Calibri" w:cs="Times New Roman"/>
          <w:kern w:val="0"/>
          <w:sz w:val="21"/>
          <w:szCs w:val="20"/>
          <w:lang w:val="en-ZA" w:eastAsia="en-ZA"/>
          <w14:ligatures w14:val="none"/>
        </w:rPr>
        <w:t>.</w:t>
      </w:r>
    </w:p>
    <w:p w14:paraId="1EF4201C" w14:textId="4B1735BB" w:rsidR="00211BC7" w:rsidRPr="00264E75" w:rsidRDefault="009F6414" w:rsidP="00935036">
      <w:pPr>
        <w:pStyle w:val="Heading2"/>
        <w:ind w:left="567" w:hanging="567"/>
      </w:pPr>
      <w:bookmarkStart w:id="37" w:name="_Toc234780254"/>
      <w:r w:rsidRPr="00264E75">
        <w:t>Critical information elements </w:t>
      </w:r>
      <w:r w:rsidR="003A7E50" w:rsidRPr="00264E75">
        <w:t>to describe micro-credentials</w:t>
      </w:r>
      <w:bookmarkEnd w:id="37"/>
    </w:p>
    <w:p w14:paraId="16684E54" w14:textId="431104DD" w:rsidR="004F186C" w:rsidRPr="00264E75" w:rsidRDefault="00C650F6" w:rsidP="00935036">
      <w:pPr>
        <w:rPr>
          <w:rFonts w:ascii="Calibri" w:hAnsi="Calibri" w:cs="Calibri"/>
          <w:sz w:val="21"/>
          <w:szCs w:val="21"/>
        </w:rPr>
      </w:pPr>
      <w:r w:rsidRPr="00264E75">
        <w:rPr>
          <w:rFonts w:ascii="Calibri" w:hAnsi="Calibri" w:cs="Calibri"/>
          <w:sz w:val="21"/>
          <w:szCs w:val="21"/>
        </w:rPr>
        <w:t xml:space="preserve">Providers of micro-credentials </w:t>
      </w:r>
      <w:r w:rsidR="00F50A7B">
        <w:rPr>
          <w:rFonts w:ascii="Calibri" w:hAnsi="Calibri" w:cs="Calibri"/>
          <w:sz w:val="21"/>
          <w:szCs w:val="21"/>
        </w:rPr>
        <w:t xml:space="preserve">in Zambia </w:t>
      </w:r>
      <w:r w:rsidRPr="00264E75">
        <w:rPr>
          <w:rFonts w:ascii="Calibri" w:hAnsi="Calibri" w:cs="Calibri"/>
          <w:sz w:val="21"/>
          <w:szCs w:val="21"/>
        </w:rPr>
        <w:t>shall use the following</w:t>
      </w:r>
      <w:r w:rsidR="00E25355" w:rsidRPr="00264E75">
        <w:rPr>
          <w:rFonts w:ascii="Calibri" w:hAnsi="Calibri" w:cs="Calibri"/>
          <w:sz w:val="21"/>
          <w:szCs w:val="21"/>
        </w:rPr>
        <w:t xml:space="preserve"> minimum </w:t>
      </w:r>
      <w:r w:rsidR="004F186C" w:rsidRPr="00264E75">
        <w:rPr>
          <w:rFonts w:ascii="Calibri" w:hAnsi="Calibri" w:cs="Calibri"/>
          <w:sz w:val="21"/>
          <w:szCs w:val="21"/>
        </w:rPr>
        <w:t>information elements to describe micro-credentials</w:t>
      </w:r>
      <w:r w:rsidR="000A36CD">
        <w:rPr>
          <w:rFonts w:ascii="Calibri" w:hAnsi="Calibri" w:cs="Calibri"/>
          <w:sz w:val="21"/>
          <w:szCs w:val="21"/>
        </w:rPr>
        <w:t xml:space="preserve"> that they offer</w:t>
      </w:r>
      <w:r w:rsidRPr="00264E75">
        <w:rPr>
          <w:rFonts w:ascii="Calibri" w:hAnsi="Calibri" w:cs="Calibri"/>
          <w:sz w:val="21"/>
          <w:szCs w:val="21"/>
        </w:rPr>
        <w:t xml:space="preserve">: </w:t>
      </w:r>
    </w:p>
    <w:p w14:paraId="5FDD66F2" w14:textId="3F136C29" w:rsidR="008C69E2" w:rsidRPr="00264E75" w:rsidRDefault="008C69E2" w:rsidP="00C95460">
      <w:pPr>
        <w:pStyle w:val="ListParagraph"/>
        <w:numPr>
          <w:ilvl w:val="0"/>
          <w:numId w:val="8"/>
        </w:numPr>
        <w:ind w:left="851" w:hanging="425"/>
        <w:rPr>
          <w:rFonts w:ascii="Calibri" w:hAnsi="Calibri" w:cs="Calibri"/>
          <w:sz w:val="21"/>
          <w:szCs w:val="21"/>
        </w:rPr>
      </w:pPr>
      <w:r w:rsidRPr="00264E75">
        <w:rPr>
          <w:rFonts w:ascii="Calibri" w:hAnsi="Calibri" w:cs="Calibri"/>
          <w:sz w:val="21"/>
          <w:szCs w:val="21"/>
        </w:rPr>
        <w:t>Title</w:t>
      </w:r>
      <w:r w:rsidR="000A36CD">
        <w:rPr>
          <w:rFonts w:ascii="Calibri" w:hAnsi="Calibri" w:cs="Calibri"/>
          <w:sz w:val="21"/>
          <w:szCs w:val="21"/>
        </w:rPr>
        <w:t>;</w:t>
      </w:r>
    </w:p>
    <w:p w14:paraId="4BC33CD6" w14:textId="3C01B9CB" w:rsidR="008C69E2" w:rsidRPr="00264E75" w:rsidRDefault="00E25355" w:rsidP="00C95460">
      <w:pPr>
        <w:pStyle w:val="ListParagraph"/>
        <w:numPr>
          <w:ilvl w:val="0"/>
          <w:numId w:val="8"/>
        </w:numPr>
        <w:ind w:left="851" w:hanging="425"/>
        <w:rPr>
          <w:rFonts w:ascii="Calibri" w:hAnsi="Calibri" w:cs="Calibri"/>
          <w:sz w:val="21"/>
          <w:szCs w:val="21"/>
        </w:rPr>
      </w:pPr>
      <w:r w:rsidRPr="00264E75">
        <w:rPr>
          <w:rFonts w:ascii="Calibri" w:hAnsi="Calibri" w:cs="Calibri"/>
          <w:sz w:val="21"/>
          <w:szCs w:val="21"/>
        </w:rPr>
        <w:t>Provider/</w:t>
      </w:r>
      <w:r w:rsidR="000A36CD">
        <w:rPr>
          <w:rFonts w:ascii="Calibri" w:hAnsi="Calibri" w:cs="Calibri"/>
          <w:sz w:val="21"/>
          <w:szCs w:val="21"/>
        </w:rPr>
        <w:t>a</w:t>
      </w:r>
      <w:r w:rsidR="008C69E2" w:rsidRPr="00264E75">
        <w:rPr>
          <w:rFonts w:ascii="Calibri" w:hAnsi="Calibri" w:cs="Calibri"/>
          <w:sz w:val="21"/>
          <w:szCs w:val="21"/>
        </w:rPr>
        <w:t xml:space="preserve">warding </w:t>
      </w:r>
      <w:r w:rsidR="00B217A0" w:rsidRPr="00264E75">
        <w:rPr>
          <w:rFonts w:ascii="Calibri" w:hAnsi="Calibri" w:cs="Calibri"/>
          <w:sz w:val="21"/>
          <w:szCs w:val="21"/>
        </w:rPr>
        <w:t>institution</w:t>
      </w:r>
      <w:r w:rsidR="009642AF">
        <w:rPr>
          <w:rFonts w:ascii="Calibri" w:hAnsi="Calibri" w:cs="Calibri"/>
          <w:sz w:val="21"/>
          <w:szCs w:val="21"/>
        </w:rPr>
        <w:t>:</w:t>
      </w:r>
      <w:r w:rsidR="004A7D2A">
        <w:rPr>
          <w:rFonts w:ascii="Calibri" w:hAnsi="Calibri" w:cs="Calibri"/>
          <w:sz w:val="21"/>
          <w:szCs w:val="21"/>
        </w:rPr>
        <w:t xml:space="preserve"> </w:t>
      </w:r>
    </w:p>
    <w:p w14:paraId="34888080" w14:textId="31246F47" w:rsidR="001F3289" w:rsidRPr="00264E75" w:rsidRDefault="001F3289" w:rsidP="00C95460">
      <w:pPr>
        <w:pStyle w:val="ListParagraph"/>
        <w:numPr>
          <w:ilvl w:val="0"/>
          <w:numId w:val="8"/>
        </w:numPr>
        <w:ind w:left="851" w:hanging="425"/>
        <w:rPr>
          <w:rFonts w:ascii="Calibri" w:hAnsi="Calibri" w:cs="Calibri"/>
          <w:sz w:val="21"/>
          <w:szCs w:val="21"/>
        </w:rPr>
      </w:pPr>
      <w:r w:rsidRPr="00264E75">
        <w:rPr>
          <w:rFonts w:ascii="Calibri" w:hAnsi="Calibri" w:cs="Calibri"/>
          <w:sz w:val="21"/>
          <w:szCs w:val="21"/>
        </w:rPr>
        <w:t xml:space="preserve">Purpose/ </w:t>
      </w:r>
      <w:r w:rsidR="000A36CD">
        <w:rPr>
          <w:rFonts w:ascii="Calibri" w:hAnsi="Calibri" w:cs="Calibri"/>
          <w:sz w:val="21"/>
          <w:szCs w:val="21"/>
        </w:rPr>
        <w:t>r</w:t>
      </w:r>
      <w:r w:rsidRPr="00264E75">
        <w:rPr>
          <w:rFonts w:ascii="Calibri" w:hAnsi="Calibri" w:cs="Calibri"/>
          <w:sz w:val="21"/>
          <w:szCs w:val="21"/>
        </w:rPr>
        <w:t>ationale</w:t>
      </w:r>
      <w:r w:rsidR="000A36CD">
        <w:rPr>
          <w:rFonts w:ascii="Calibri" w:hAnsi="Calibri" w:cs="Calibri"/>
          <w:sz w:val="21"/>
          <w:szCs w:val="21"/>
        </w:rPr>
        <w:t>;</w:t>
      </w:r>
    </w:p>
    <w:p w14:paraId="0A14B37C" w14:textId="2140FA62" w:rsidR="008C69E2" w:rsidRPr="00264E75" w:rsidRDefault="008C69E2" w:rsidP="00C95460">
      <w:pPr>
        <w:pStyle w:val="ListParagraph"/>
        <w:numPr>
          <w:ilvl w:val="0"/>
          <w:numId w:val="8"/>
        </w:numPr>
        <w:ind w:left="851" w:hanging="425"/>
        <w:rPr>
          <w:rFonts w:ascii="Calibri" w:hAnsi="Calibri" w:cs="Calibri"/>
          <w:sz w:val="21"/>
          <w:szCs w:val="21"/>
        </w:rPr>
      </w:pPr>
      <w:r w:rsidRPr="00264E75">
        <w:rPr>
          <w:rFonts w:ascii="Calibri" w:hAnsi="Calibri" w:cs="Calibri"/>
          <w:sz w:val="21"/>
          <w:szCs w:val="21"/>
        </w:rPr>
        <w:t xml:space="preserve">Workload </w:t>
      </w:r>
      <w:r w:rsidR="004E52E4" w:rsidRPr="00264E75">
        <w:rPr>
          <w:rFonts w:ascii="Calibri" w:hAnsi="Calibri" w:cs="Calibri"/>
          <w:sz w:val="21"/>
          <w:szCs w:val="21"/>
        </w:rPr>
        <w:t>(in</w:t>
      </w:r>
      <w:r w:rsidR="00F60342" w:rsidRPr="00264E75">
        <w:rPr>
          <w:rFonts w:ascii="Calibri" w:hAnsi="Calibri" w:cs="Calibri"/>
          <w:sz w:val="21"/>
          <w:szCs w:val="21"/>
        </w:rPr>
        <w:t xml:space="preserve"> credits or notional ho</w:t>
      </w:r>
      <w:r w:rsidR="004E52E4" w:rsidRPr="00264E75">
        <w:rPr>
          <w:rFonts w:ascii="Calibri" w:hAnsi="Calibri" w:cs="Calibri"/>
          <w:sz w:val="21"/>
          <w:szCs w:val="21"/>
        </w:rPr>
        <w:t>urs</w:t>
      </w:r>
      <w:r w:rsidR="005D7D93" w:rsidRPr="00264E75">
        <w:rPr>
          <w:rFonts w:ascii="Calibri" w:hAnsi="Calibri" w:cs="Calibri"/>
          <w:sz w:val="21"/>
          <w:szCs w:val="21"/>
        </w:rPr>
        <w:t>, if applicable</w:t>
      </w:r>
      <w:r w:rsidR="004E52E4" w:rsidRPr="00264E75">
        <w:rPr>
          <w:rFonts w:ascii="Calibri" w:hAnsi="Calibri" w:cs="Calibri"/>
          <w:sz w:val="21"/>
          <w:szCs w:val="21"/>
        </w:rPr>
        <w:t>)</w:t>
      </w:r>
      <w:r w:rsidR="000A36CD">
        <w:rPr>
          <w:rFonts w:ascii="Calibri" w:hAnsi="Calibri" w:cs="Calibri"/>
          <w:sz w:val="21"/>
          <w:szCs w:val="21"/>
        </w:rPr>
        <w:t>;</w:t>
      </w:r>
    </w:p>
    <w:p w14:paraId="5780AD7D" w14:textId="4CA3EF52" w:rsidR="00593691" w:rsidRPr="00264E75" w:rsidRDefault="000A36CD" w:rsidP="00C95460">
      <w:pPr>
        <w:pStyle w:val="ListParagraph"/>
        <w:numPr>
          <w:ilvl w:val="0"/>
          <w:numId w:val="8"/>
        </w:numPr>
        <w:ind w:left="851" w:hanging="425"/>
        <w:rPr>
          <w:rFonts w:ascii="Calibri" w:hAnsi="Calibri" w:cs="Calibri"/>
          <w:sz w:val="21"/>
          <w:szCs w:val="21"/>
        </w:rPr>
      </w:pPr>
      <w:r>
        <w:rPr>
          <w:rFonts w:ascii="Calibri" w:hAnsi="Calibri" w:cs="Calibri"/>
          <w:sz w:val="21"/>
          <w:szCs w:val="21"/>
        </w:rPr>
        <w:t>Level on the NQF (if applicable);</w:t>
      </w:r>
    </w:p>
    <w:p w14:paraId="3D162934" w14:textId="38AFF72D" w:rsidR="00593691" w:rsidRPr="00264E75" w:rsidRDefault="00593691" w:rsidP="00C95460">
      <w:pPr>
        <w:pStyle w:val="ListParagraph"/>
        <w:numPr>
          <w:ilvl w:val="0"/>
          <w:numId w:val="8"/>
        </w:numPr>
        <w:ind w:left="851" w:hanging="425"/>
        <w:rPr>
          <w:rFonts w:ascii="Calibri" w:hAnsi="Calibri" w:cs="Calibri"/>
          <w:sz w:val="21"/>
          <w:szCs w:val="21"/>
        </w:rPr>
      </w:pPr>
      <w:r w:rsidRPr="00264E75">
        <w:rPr>
          <w:rFonts w:ascii="Calibri" w:hAnsi="Calibri" w:cs="Calibri"/>
          <w:sz w:val="21"/>
          <w:szCs w:val="21"/>
        </w:rPr>
        <w:t xml:space="preserve">Field and </w:t>
      </w:r>
      <w:r w:rsidR="000A36CD">
        <w:rPr>
          <w:rFonts w:ascii="Calibri" w:hAnsi="Calibri" w:cs="Calibri"/>
          <w:sz w:val="21"/>
          <w:szCs w:val="21"/>
        </w:rPr>
        <w:t>s</w:t>
      </w:r>
      <w:r w:rsidRPr="00264E75">
        <w:rPr>
          <w:rFonts w:ascii="Calibri" w:hAnsi="Calibri" w:cs="Calibri"/>
          <w:sz w:val="21"/>
          <w:szCs w:val="21"/>
        </w:rPr>
        <w:t>ubfield</w:t>
      </w:r>
      <w:r w:rsidR="000A36CD">
        <w:rPr>
          <w:rFonts w:ascii="Calibri" w:hAnsi="Calibri" w:cs="Calibri"/>
          <w:sz w:val="21"/>
          <w:szCs w:val="21"/>
        </w:rPr>
        <w:t>;</w:t>
      </w:r>
    </w:p>
    <w:p w14:paraId="35678633" w14:textId="37A70F5A" w:rsidR="00593691" w:rsidRPr="00264E75" w:rsidRDefault="00BF4A70" w:rsidP="00C95460">
      <w:pPr>
        <w:pStyle w:val="ListParagraph"/>
        <w:numPr>
          <w:ilvl w:val="0"/>
          <w:numId w:val="8"/>
        </w:numPr>
        <w:ind w:left="851" w:hanging="425"/>
        <w:rPr>
          <w:rFonts w:ascii="Calibri" w:hAnsi="Calibri" w:cs="Calibri"/>
          <w:sz w:val="21"/>
          <w:szCs w:val="21"/>
        </w:rPr>
      </w:pPr>
      <w:r>
        <w:rPr>
          <w:rFonts w:ascii="Calibri" w:hAnsi="Calibri" w:cs="Calibri"/>
          <w:sz w:val="21"/>
          <w:szCs w:val="21"/>
        </w:rPr>
        <w:t>Eligibility/e</w:t>
      </w:r>
      <w:r w:rsidR="00593691" w:rsidRPr="00264E75">
        <w:rPr>
          <w:rFonts w:ascii="Calibri" w:hAnsi="Calibri" w:cs="Calibri"/>
          <w:sz w:val="21"/>
          <w:szCs w:val="21"/>
        </w:rPr>
        <w:t>ntry requirements</w:t>
      </w:r>
      <w:r w:rsidR="00CE2060" w:rsidRPr="00264E75">
        <w:rPr>
          <w:rFonts w:ascii="Calibri" w:hAnsi="Calibri" w:cs="Calibri"/>
          <w:sz w:val="21"/>
          <w:szCs w:val="21"/>
        </w:rPr>
        <w:t xml:space="preserve"> (including via </w:t>
      </w:r>
      <w:r w:rsidR="000A36CD">
        <w:rPr>
          <w:rFonts w:ascii="Calibri" w:hAnsi="Calibri" w:cs="Calibri"/>
          <w:sz w:val="21"/>
          <w:szCs w:val="21"/>
        </w:rPr>
        <w:t xml:space="preserve">other </w:t>
      </w:r>
      <w:r w:rsidR="00CE2060" w:rsidRPr="00264E75">
        <w:rPr>
          <w:rFonts w:ascii="Calibri" w:hAnsi="Calibri" w:cs="Calibri"/>
          <w:sz w:val="21"/>
          <w:szCs w:val="21"/>
        </w:rPr>
        <w:t>micro-credentials</w:t>
      </w:r>
      <w:r w:rsidR="000A36CD">
        <w:rPr>
          <w:rFonts w:ascii="Calibri" w:hAnsi="Calibri" w:cs="Calibri"/>
          <w:sz w:val="21"/>
          <w:szCs w:val="21"/>
        </w:rPr>
        <w:t xml:space="preserve"> and RPL</w:t>
      </w:r>
      <w:r w:rsidR="00CE2060" w:rsidRPr="00264E75">
        <w:rPr>
          <w:rFonts w:ascii="Calibri" w:hAnsi="Calibri" w:cs="Calibri"/>
          <w:sz w:val="21"/>
          <w:szCs w:val="21"/>
        </w:rPr>
        <w:t>)</w:t>
      </w:r>
      <w:r w:rsidR="000A36CD">
        <w:rPr>
          <w:rFonts w:ascii="Calibri" w:hAnsi="Calibri" w:cs="Calibri"/>
          <w:sz w:val="21"/>
          <w:szCs w:val="21"/>
        </w:rPr>
        <w:t>;</w:t>
      </w:r>
    </w:p>
    <w:p w14:paraId="193642D1" w14:textId="27ACDBA0" w:rsidR="00593691" w:rsidRPr="00264E75" w:rsidRDefault="00593691" w:rsidP="00C95460">
      <w:pPr>
        <w:pStyle w:val="ListParagraph"/>
        <w:numPr>
          <w:ilvl w:val="0"/>
          <w:numId w:val="8"/>
        </w:numPr>
        <w:ind w:left="851" w:hanging="425"/>
        <w:rPr>
          <w:rFonts w:ascii="Calibri" w:hAnsi="Calibri" w:cs="Calibri"/>
          <w:sz w:val="21"/>
          <w:szCs w:val="21"/>
        </w:rPr>
      </w:pPr>
      <w:r w:rsidRPr="00264E75">
        <w:rPr>
          <w:rFonts w:ascii="Calibri" w:hAnsi="Calibri" w:cs="Calibri"/>
          <w:sz w:val="21"/>
          <w:szCs w:val="21"/>
        </w:rPr>
        <w:t>Learning outcomes</w:t>
      </w:r>
      <w:r w:rsidR="000A36CD">
        <w:rPr>
          <w:rFonts w:ascii="Calibri" w:hAnsi="Calibri" w:cs="Calibri"/>
          <w:sz w:val="21"/>
          <w:szCs w:val="21"/>
        </w:rPr>
        <w:t>;</w:t>
      </w:r>
    </w:p>
    <w:p w14:paraId="57364C99" w14:textId="15ED6AFC" w:rsidR="008C69E2" w:rsidRPr="00264E75" w:rsidRDefault="008C69E2" w:rsidP="00C95460">
      <w:pPr>
        <w:pStyle w:val="ListParagraph"/>
        <w:numPr>
          <w:ilvl w:val="0"/>
          <w:numId w:val="8"/>
        </w:numPr>
        <w:ind w:left="851" w:hanging="425"/>
        <w:rPr>
          <w:rFonts w:ascii="Calibri" w:hAnsi="Calibri" w:cs="Calibri"/>
          <w:sz w:val="21"/>
          <w:szCs w:val="21"/>
        </w:rPr>
      </w:pPr>
      <w:r w:rsidRPr="00264E75">
        <w:rPr>
          <w:rFonts w:ascii="Calibri" w:hAnsi="Calibri" w:cs="Calibri"/>
          <w:sz w:val="21"/>
          <w:szCs w:val="21"/>
        </w:rPr>
        <w:t>Assessment methods and criteria</w:t>
      </w:r>
      <w:r w:rsidR="000A36CD">
        <w:rPr>
          <w:rFonts w:ascii="Calibri" w:hAnsi="Calibri" w:cs="Calibri"/>
          <w:sz w:val="21"/>
          <w:szCs w:val="21"/>
        </w:rPr>
        <w:t>;</w:t>
      </w:r>
    </w:p>
    <w:p w14:paraId="0E6EC95A" w14:textId="7B4770F0" w:rsidR="008C69E2" w:rsidRPr="00264E75" w:rsidRDefault="008C69E2" w:rsidP="00C95460">
      <w:pPr>
        <w:pStyle w:val="ListParagraph"/>
        <w:numPr>
          <w:ilvl w:val="0"/>
          <w:numId w:val="8"/>
        </w:numPr>
        <w:ind w:left="851" w:hanging="425"/>
        <w:rPr>
          <w:rFonts w:ascii="Calibri" w:hAnsi="Calibri" w:cs="Calibri"/>
          <w:sz w:val="21"/>
          <w:szCs w:val="21"/>
        </w:rPr>
      </w:pPr>
      <w:r w:rsidRPr="00264E75">
        <w:rPr>
          <w:rFonts w:ascii="Calibri" w:hAnsi="Calibri" w:cs="Calibri"/>
          <w:sz w:val="21"/>
          <w:szCs w:val="21"/>
        </w:rPr>
        <w:t>Quality assurance</w:t>
      </w:r>
      <w:r w:rsidR="007B0707" w:rsidRPr="00264E75">
        <w:rPr>
          <w:rFonts w:ascii="Calibri" w:hAnsi="Calibri" w:cs="Calibri"/>
          <w:sz w:val="21"/>
          <w:szCs w:val="21"/>
        </w:rPr>
        <w:t xml:space="preserve"> (type of quality assurance </w:t>
      </w:r>
      <w:r w:rsidR="00FD7D39" w:rsidRPr="00264E75">
        <w:rPr>
          <w:rFonts w:ascii="Calibri" w:hAnsi="Calibri" w:cs="Calibri"/>
          <w:sz w:val="21"/>
          <w:szCs w:val="21"/>
        </w:rPr>
        <w:t>used to underpin the micro-credential)</w:t>
      </w:r>
      <w:r w:rsidR="000A36CD">
        <w:rPr>
          <w:rFonts w:ascii="Calibri" w:hAnsi="Calibri" w:cs="Calibri"/>
          <w:sz w:val="21"/>
          <w:szCs w:val="21"/>
        </w:rPr>
        <w:t>;</w:t>
      </w:r>
    </w:p>
    <w:p w14:paraId="0889CAB6" w14:textId="37978347" w:rsidR="008C69E2" w:rsidRPr="00264E75" w:rsidRDefault="00F00A92" w:rsidP="00C95460">
      <w:pPr>
        <w:pStyle w:val="ListParagraph"/>
        <w:numPr>
          <w:ilvl w:val="0"/>
          <w:numId w:val="8"/>
        </w:numPr>
        <w:ind w:left="851" w:hanging="425"/>
        <w:rPr>
          <w:rFonts w:ascii="Calibri" w:hAnsi="Calibri" w:cs="Calibri"/>
          <w:sz w:val="21"/>
          <w:szCs w:val="21"/>
        </w:rPr>
      </w:pPr>
      <w:r w:rsidRPr="00264E75">
        <w:rPr>
          <w:rFonts w:ascii="Calibri" w:hAnsi="Calibri" w:cs="Calibri"/>
          <w:sz w:val="21"/>
          <w:szCs w:val="21"/>
        </w:rPr>
        <w:t>Integration</w:t>
      </w:r>
      <w:r w:rsidR="004E52E4" w:rsidRPr="00264E75">
        <w:rPr>
          <w:rFonts w:ascii="Calibri" w:hAnsi="Calibri" w:cs="Calibri"/>
          <w:sz w:val="21"/>
          <w:szCs w:val="21"/>
        </w:rPr>
        <w:t xml:space="preserve"> </w:t>
      </w:r>
      <w:r w:rsidR="008C69E2" w:rsidRPr="00264E75">
        <w:rPr>
          <w:rFonts w:ascii="Calibri" w:hAnsi="Calibri" w:cs="Calibri"/>
          <w:sz w:val="21"/>
          <w:szCs w:val="21"/>
        </w:rPr>
        <w:t>and stackability (</w:t>
      </w:r>
      <w:r w:rsidRPr="00264E75">
        <w:rPr>
          <w:rFonts w:ascii="Calibri" w:hAnsi="Calibri" w:cs="Calibri"/>
          <w:sz w:val="21"/>
          <w:szCs w:val="21"/>
        </w:rPr>
        <w:t xml:space="preserve">learning </w:t>
      </w:r>
      <w:r w:rsidR="008C69E2" w:rsidRPr="00264E75">
        <w:rPr>
          <w:rFonts w:ascii="Calibri" w:hAnsi="Calibri" w:cs="Calibri"/>
          <w:sz w:val="21"/>
          <w:szCs w:val="21"/>
        </w:rPr>
        <w:t>opportunities and pathways</w:t>
      </w:r>
      <w:r w:rsidRPr="00264E75">
        <w:rPr>
          <w:rFonts w:ascii="Calibri" w:hAnsi="Calibri" w:cs="Calibri"/>
          <w:sz w:val="21"/>
          <w:szCs w:val="21"/>
        </w:rPr>
        <w:t xml:space="preserve">: standalone/ independent micro-credential, integrated/ </w:t>
      </w:r>
      <w:r w:rsidR="00F17F6C" w:rsidRPr="00264E75">
        <w:rPr>
          <w:rFonts w:ascii="Calibri" w:hAnsi="Calibri" w:cs="Calibri"/>
          <w:sz w:val="21"/>
          <w:szCs w:val="21"/>
        </w:rPr>
        <w:t xml:space="preserve">articulated </w:t>
      </w:r>
      <w:r w:rsidRPr="00264E75">
        <w:rPr>
          <w:rFonts w:ascii="Calibri" w:hAnsi="Calibri" w:cs="Calibri"/>
          <w:sz w:val="21"/>
          <w:szCs w:val="21"/>
        </w:rPr>
        <w:t>macro-credential</w:t>
      </w:r>
      <w:r w:rsidR="000A36CD">
        <w:rPr>
          <w:rFonts w:ascii="Calibri" w:hAnsi="Calibri" w:cs="Calibri"/>
          <w:sz w:val="21"/>
          <w:szCs w:val="21"/>
        </w:rPr>
        <w:t xml:space="preserve">, </w:t>
      </w:r>
      <w:r w:rsidRPr="00264E75">
        <w:rPr>
          <w:rFonts w:ascii="Calibri" w:hAnsi="Calibri" w:cs="Calibri"/>
          <w:sz w:val="21"/>
          <w:szCs w:val="21"/>
        </w:rPr>
        <w:t>stac</w:t>
      </w:r>
      <w:r w:rsidR="00A97584">
        <w:rPr>
          <w:rFonts w:ascii="Calibri" w:hAnsi="Calibri" w:cs="Calibri"/>
          <w:sz w:val="21"/>
          <w:szCs w:val="21"/>
        </w:rPr>
        <w:t>kable towards macro-</w:t>
      </w:r>
      <w:r w:rsidR="00F17F6C" w:rsidRPr="00264E75">
        <w:rPr>
          <w:rFonts w:ascii="Calibri" w:hAnsi="Calibri" w:cs="Calibri"/>
          <w:sz w:val="21"/>
          <w:szCs w:val="21"/>
        </w:rPr>
        <w:t>credential</w:t>
      </w:r>
      <w:r w:rsidR="00A97584">
        <w:rPr>
          <w:rFonts w:ascii="Calibri" w:hAnsi="Calibri" w:cs="Calibri"/>
          <w:sz w:val="21"/>
          <w:szCs w:val="21"/>
        </w:rPr>
        <w:t>s</w:t>
      </w:r>
      <w:r w:rsidR="00F17F6C" w:rsidRPr="00264E75">
        <w:rPr>
          <w:rFonts w:ascii="Calibri" w:hAnsi="Calibri" w:cs="Calibri"/>
          <w:sz w:val="21"/>
          <w:szCs w:val="21"/>
        </w:rPr>
        <w:t xml:space="preserve"> or full qualification</w:t>
      </w:r>
      <w:r w:rsidR="00A97584">
        <w:rPr>
          <w:rFonts w:ascii="Calibri" w:hAnsi="Calibri" w:cs="Calibri"/>
          <w:sz w:val="21"/>
          <w:szCs w:val="21"/>
        </w:rPr>
        <w:t>s</w:t>
      </w:r>
      <w:r w:rsidR="008C69E2" w:rsidRPr="00264E75">
        <w:rPr>
          <w:rFonts w:ascii="Calibri" w:hAnsi="Calibri" w:cs="Calibri"/>
          <w:sz w:val="21"/>
          <w:szCs w:val="21"/>
        </w:rPr>
        <w:t>)</w:t>
      </w:r>
      <w:r w:rsidR="000A36CD">
        <w:rPr>
          <w:rFonts w:ascii="Calibri" w:hAnsi="Calibri" w:cs="Calibri"/>
          <w:sz w:val="21"/>
          <w:szCs w:val="21"/>
        </w:rPr>
        <w:t>;</w:t>
      </w:r>
      <w:r w:rsidR="008C69E2" w:rsidRPr="00264E75">
        <w:rPr>
          <w:rFonts w:ascii="Calibri" w:hAnsi="Calibri" w:cs="Calibri"/>
          <w:sz w:val="21"/>
          <w:szCs w:val="21"/>
        </w:rPr>
        <w:t xml:space="preserve"> </w:t>
      </w:r>
    </w:p>
    <w:p w14:paraId="523E9CF2" w14:textId="3ED26F06" w:rsidR="00593691" w:rsidRPr="00264E75" w:rsidRDefault="000A36CD" w:rsidP="00C95460">
      <w:pPr>
        <w:pStyle w:val="ListParagraph"/>
        <w:numPr>
          <w:ilvl w:val="0"/>
          <w:numId w:val="8"/>
        </w:numPr>
        <w:ind w:left="851" w:hanging="425"/>
        <w:rPr>
          <w:rFonts w:ascii="Calibri" w:hAnsi="Calibri" w:cs="Calibri"/>
          <w:sz w:val="21"/>
          <w:szCs w:val="21"/>
        </w:rPr>
      </w:pPr>
      <w:r>
        <w:rPr>
          <w:rFonts w:ascii="Calibri" w:hAnsi="Calibri" w:cs="Calibri"/>
          <w:sz w:val="21"/>
          <w:szCs w:val="21"/>
        </w:rPr>
        <w:t>Modes of d</w:t>
      </w:r>
      <w:r w:rsidR="00552140" w:rsidRPr="00264E75">
        <w:rPr>
          <w:rFonts w:ascii="Calibri" w:hAnsi="Calibri" w:cs="Calibri"/>
          <w:sz w:val="21"/>
          <w:szCs w:val="21"/>
        </w:rPr>
        <w:t>elivery</w:t>
      </w:r>
      <w:r w:rsidR="008027A6" w:rsidRPr="00264E75">
        <w:rPr>
          <w:rFonts w:ascii="Calibri" w:hAnsi="Calibri" w:cs="Calibri"/>
          <w:sz w:val="21"/>
          <w:szCs w:val="21"/>
        </w:rPr>
        <w:t xml:space="preserve"> (</w:t>
      </w:r>
      <w:r w:rsidR="00FD7D39" w:rsidRPr="00264E75">
        <w:rPr>
          <w:rFonts w:ascii="Calibri" w:hAnsi="Calibri" w:cs="Calibri"/>
          <w:bCs/>
          <w:iCs/>
          <w:sz w:val="21"/>
          <w:szCs w:val="21"/>
        </w:rPr>
        <w:t>in-person, online, blended, workplace-based</w:t>
      </w:r>
      <w:r w:rsidR="00FD7D39" w:rsidRPr="00264E75">
        <w:rPr>
          <w:rFonts w:ascii="Calibri" w:hAnsi="Calibri" w:cs="Calibri"/>
          <w:sz w:val="21"/>
          <w:szCs w:val="21"/>
        </w:rPr>
        <w:t xml:space="preserve">, </w:t>
      </w:r>
      <w:r>
        <w:rPr>
          <w:rFonts w:ascii="Calibri" w:hAnsi="Calibri" w:cs="Calibri"/>
          <w:sz w:val="21"/>
          <w:szCs w:val="21"/>
        </w:rPr>
        <w:t>whichever</w:t>
      </w:r>
      <w:r w:rsidR="008027A6" w:rsidRPr="00264E75">
        <w:rPr>
          <w:rFonts w:ascii="Calibri" w:hAnsi="Calibri" w:cs="Calibri"/>
          <w:sz w:val="21"/>
          <w:szCs w:val="21"/>
        </w:rPr>
        <w:t xml:space="preserve"> applicable)</w:t>
      </w:r>
      <w:r>
        <w:rPr>
          <w:rFonts w:ascii="Calibri" w:hAnsi="Calibri" w:cs="Calibri"/>
          <w:sz w:val="21"/>
          <w:szCs w:val="21"/>
        </w:rPr>
        <w:t xml:space="preserve">; </w:t>
      </w:r>
    </w:p>
    <w:p w14:paraId="5BDA551C" w14:textId="406B4362" w:rsidR="004E52E4" w:rsidRDefault="004E52E4" w:rsidP="00C95460">
      <w:pPr>
        <w:pStyle w:val="ListParagraph"/>
        <w:numPr>
          <w:ilvl w:val="0"/>
          <w:numId w:val="8"/>
        </w:numPr>
        <w:ind w:left="851" w:hanging="425"/>
        <w:rPr>
          <w:rFonts w:ascii="Calibri" w:hAnsi="Calibri" w:cs="Calibri"/>
          <w:sz w:val="21"/>
          <w:szCs w:val="21"/>
        </w:rPr>
      </w:pPr>
      <w:r w:rsidRPr="00264E75">
        <w:rPr>
          <w:rFonts w:ascii="Calibri" w:hAnsi="Calibri" w:cs="Calibri"/>
          <w:sz w:val="21"/>
          <w:szCs w:val="21"/>
        </w:rPr>
        <w:t>Recognition of prior learning opportuniti</w:t>
      </w:r>
      <w:r w:rsidR="001F3289" w:rsidRPr="00264E75">
        <w:rPr>
          <w:rFonts w:ascii="Calibri" w:hAnsi="Calibri" w:cs="Calibri"/>
          <w:sz w:val="21"/>
          <w:szCs w:val="21"/>
        </w:rPr>
        <w:t>e</w:t>
      </w:r>
      <w:r w:rsidR="008027A6" w:rsidRPr="00264E75">
        <w:rPr>
          <w:rFonts w:ascii="Calibri" w:hAnsi="Calibri" w:cs="Calibri"/>
          <w:sz w:val="21"/>
          <w:szCs w:val="21"/>
        </w:rPr>
        <w:t>s (if applicable)</w:t>
      </w:r>
      <w:r w:rsidR="004A7D2A">
        <w:rPr>
          <w:rFonts w:ascii="Calibri" w:hAnsi="Calibri" w:cs="Calibri"/>
          <w:sz w:val="21"/>
          <w:szCs w:val="21"/>
        </w:rPr>
        <w:t>;</w:t>
      </w:r>
      <w:r w:rsidR="0064177E">
        <w:rPr>
          <w:rFonts w:ascii="Calibri" w:hAnsi="Calibri" w:cs="Calibri"/>
          <w:sz w:val="21"/>
          <w:szCs w:val="21"/>
        </w:rPr>
        <w:t xml:space="preserve"> and</w:t>
      </w:r>
    </w:p>
    <w:p w14:paraId="7C897B5A" w14:textId="44A83B68" w:rsidR="006E05BC" w:rsidRDefault="006E05BC" w:rsidP="006E05BC">
      <w:pPr>
        <w:pStyle w:val="ListParagraph"/>
        <w:numPr>
          <w:ilvl w:val="0"/>
          <w:numId w:val="8"/>
        </w:numPr>
        <w:ind w:left="851" w:hanging="425"/>
        <w:rPr>
          <w:rFonts w:ascii="Calibri" w:hAnsi="Calibri" w:cs="Calibri"/>
          <w:sz w:val="21"/>
          <w:szCs w:val="21"/>
        </w:rPr>
      </w:pPr>
      <w:r w:rsidRPr="006E05BC">
        <w:rPr>
          <w:rFonts w:ascii="Calibri" w:hAnsi="Calibri" w:cs="Calibri"/>
          <w:sz w:val="21"/>
          <w:szCs w:val="21"/>
        </w:rPr>
        <w:t>Professional recognition or entitlements</w:t>
      </w:r>
      <w:r>
        <w:rPr>
          <w:rFonts w:ascii="Calibri" w:hAnsi="Calibri" w:cs="Calibri"/>
          <w:sz w:val="21"/>
          <w:szCs w:val="21"/>
        </w:rPr>
        <w:t xml:space="preserve"> (if applicable)</w:t>
      </w:r>
      <w:r w:rsidR="0064177E">
        <w:rPr>
          <w:rFonts w:ascii="Calibri" w:hAnsi="Calibri" w:cs="Calibri"/>
          <w:sz w:val="21"/>
          <w:szCs w:val="21"/>
        </w:rPr>
        <w:t>.</w:t>
      </w:r>
    </w:p>
    <w:p w14:paraId="7509AF60" w14:textId="11A698B7" w:rsidR="0052324A" w:rsidRPr="00D524E6" w:rsidRDefault="00DC3E91" w:rsidP="008B0933">
      <w:pPr>
        <w:pStyle w:val="Heading1"/>
        <w:ind w:left="567" w:hanging="567"/>
      </w:pPr>
      <w:bookmarkStart w:id="38" w:name="_Toc234780255"/>
      <w:r w:rsidRPr="00D524E6">
        <w:t>I</w:t>
      </w:r>
      <w:r w:rsidR="00D940CD" w:rsidRPr="00D524E6">
        <w:t xml:space="preserve">ntegrating micro-credentials in </w:t>
      </w:r>
      <w:r w:rsidR="00BF4A70" w:rsidRPr="00D524E6">
        <w:t>Zambia</w:t>
      </w:r>
      <w:r w:rsidRPr="00D524E6">
        <w:t>’</w:t>
      </w:r>
      <w:r w:rsidR="00BF4A70" w:rsidRPr="00D524E6">
        <w:t>s</w:t>
      </w:r>
      <w:r w:rsidRPr="00D524E6">
        <w:t xml:space="preserve"> education and training ecosystem</w:t>
      </w:r>
      <w:bookmarkEnd w:id="38"/>
      <w:r w:rsidR="00A24F9F" w:rsidRPr="00D524E6">
        <w:t xml:space="preserve"> </w:t>
      </w:r>
    </w:p>
    <w:p w14:paraId="51E75ED3" w14:textId="7DFB0933" w:rsidR="00724583" w:rsidRPr="00264E75" w:rsidRDefault="00B83785" w:rsidP="00935036">
      <w:pPr>
        <w:pStyle w:val="Heading2"/>
        <w:numPr>
          <w:ilvl w:val="0"/>
          <w:numId w:val="0"/>
        </w:numPr>
        <w:tabs>
          <w:tab w:val="left" w:pos="567"/>
        </w:tabs>
        <w:spacing w:before="0" w:after="0"/>
      </w:pPr>
      <w:bookmarkStart w:id="39" w:name="_Toc234780256"/>
      <w:r w:rsidRPr="00D524E6">
        <w:t xml:space="preserve">4.1. </w:t>
      </w:r>
      <w:r w:rsidR="00C64F3E" w:rsidRPr="00D524E6">
        <w:tab/>
      </w:r>
      <w:r w:rsidR="00724583" w:rsidRPr="00D524E6">
        <w:t>Recognition pathways for micro-credentials</w:t>
      </w:r>
      <w:bookmarkEnd w:id="39"/>
      <w:r w:rsidR="00724583" w:rsidRPr="00264E75">
        <w:t xml:space="preserve"> </w:t>
      </w:r>
    </w:p>
    <w:p w14:paraId="55314387" w14:textId="7606FB63" w:rsidR="00BF4A70" w:rsidRDefault="008643DB" w:rsidP="008643DB">
      <w:pPr>
        <w:pStyle w:val="Normalmoi"/>
        <w:tabs>
          <w:tab w:val="left" w:pos="567"/>
        </w:tabs>
        <w:rPr>
          <w:rFonts w:cs="Calibri"/>
          <w:color w:val="000000" w:themeColor="text1"/>
        </w:rPr>
      </w:pPr>
      <w:r>
        <w:rPr>
          <w:rFonts w:cs="Calibri"/>
          <w:color w:val="000000" w:themeColor="text1"/>
        </w:rPr>
        <w:t xml:space="preserve">4.1.1. </w:t>
      </w:r>
      <w:r>
        <w:rPr>
          <w:rFonts w:cs="Calibri"/>
          <w:color w:val="000000" w:themeColor="text1"/>
        </w:rPr>
        <w:tab/>
      </w:r>
      <w:r w:rsidR="00BF4A70">
        <w:rPr>
          <w:rFonts w:cs="Calibri"/>
          <w:color w:val="000000" w:themeColor="text1"/>
        </w:rPr>
        <w:t>P</w:t>
      </w:r>
      <w:r w:rsidR="00403E43" w:rsidRPr="00264E75">
        <w:rPr>
          <w:rFonts w:cs="Calibri"/>
          <w:color w:val="000000" w:themeColor="text1"/>
        </w:rPr>
        <w:t xml:space="preserve">roviders </w:t>
      </w:r>
      <w:r w:rsidR="00BF4A70">
        <w:rPr>
          <w:rFonts w:cs="Calibri"/>
          <w:color w:val="000000" w:themeColor="text1"/>
        </w:rPr>
        <w:t xml:space="preserve">of micro-credentials in Zambia </w:t>
      </w:r>
      <w:r w:rsidR="006E7309">
        <w:rPr>
          <w:rFonts w:cs="Calibri"/>
          <w:color w:val="000000" w:themeColor="text1"/>
        </w:rPr>
        <w:t xml:space="preserve">shall </w:t>
      </w:r>
      <w:r w:rsidR="00403E43" w:rsidRPr="00264E75">
        <w:rPr>
          <w:rFonts w:cs="Calibri"/>
          <w:color w:val="000000" w:themeColor="text1"/>
        </w:rPr>
        <w:t xml:space="preserve">ensure the necessary preconditions for recognition of </w:t>
      </w:r>
      <w:r w:rsidR="00E31A7C" w:rsidRPr="00264E75">
        <w:rPr>
          <w:rFonts w:cs="Calibri"/>
          <w:color w:val="000000" w:themeColor="text1"/>
        </w:rPr>
        <w:t xml:space="preserve">micro-credentials </w:t>
      </w:r>
      <w:r>
        <w:rPr>
          <w:rFonts w:cs="Calibri"/>
          <w:color w:val="000000" w:themeColor="text1"/>
        </w:rPr>
        <w:t xml:space="preserve">acquired through formal, non-formal and informal learning </w:t>
      </w:r>
      <w:r w:rsidR="00E31A7C" w:rsidRPr="00264E75">
        <w:rPr>
          <w:rFonts w:cs="Calibri"/>
          <w:color w:val="000000" w:themeColor="text1"/>
        </w:rPr>
        <w:t>for education and training or employment purposes</w:t>
      </w:r>
      <w:r w:rsidR="00403E43" w:rsidRPr="00264E75">
        <w:rPr>
          <w:rFonts w:cs="Calibri"/>
          <w:color w:val="000000" w:themeColor="text1"/>
        </w:rPr>
        <w:t xml:space="preserve">. </w:t>
      </w:r>
      <w:r w:rsidR="00CB3148" w:rsidRPr="00264E75">
        <w:rPr>
          <w:rFonts w:cs="Calibri"/>
          <w:color w:val="000000" w:themeColor="text1"/>
        </w:rPr>
        <w:t>Recognition</w:t>
      </w:r>
      <w:r w:rsidR="00FC12D4" w:rsidRPr="00264E75">
        <w:rPr>
          <w:rFonts w:cs="Calibri"/>
          <w:color w:val="000000" w:themeColor="text1"/>
        </w:rPr>
        <w:t xml:space="preserve"> of </w:t>
      </w:r>
      <w:r w:rsidR="00BF4A70">
        <w:rPr>
          <w:rFonts w:cs="Calibri"/>
          <w:color w:val="000000" w:themeColor="text1"/>
        </w:rPr>
        <w:t>m</w:t>
      </w:r>
      <w:r w:rsidR="00403E43" w:rsidRPr="00264E75">
        <w:rPr>
          <w:rFonts w:cs="Calibri"/>
          <w:color w:val="000000" w:themeColor="text1"/>
        </w:rPr>
        <w:t xml:space="preserve">icro-credentials </w:t>
      </w:r>
      <w:r w:rsidR="00FC12D4" w:rsidRPr="00264E75">
        <w:rPr>
          <w:rFonts w:cs="Calibri"/>
          <w:color w:val="000000" w:themeColor="text1"/>
        </w:rPr>
        <w:t xml:space="preserve">shall be </w:t>
      </w:r>
      <w:r w:rsidR="00403E43" w:rsidRPr="00264E75">
        <w:rPr>
          <w:rFonts w:cs="Calibri"/>
          <w:color w:val="000000" w:themeColor="text1"/>
        </w:rPr>
        <w:t>based on the information provided according to the information elements to describe micro-credentials (</w:t>
      </w:r>
      <w:r w:rsidR="00045B7C" w:rsidRPr="00264E75">
        <w:rPr>
          <w:rFonts w:cs="Calibri"/>
          <w:color w:val="000000" w:themeColor="text1"/>
        </w:rPr>
        <w:t>sub</w:t>
      </w:r>
      <w:r w:rsidR="00403E43" w:rsidRPr="00264E75">
        <w:rPr>
          <w:rFonts w:cs="Calibri"/>
          <w:color w:val="000000" w:themeColor="text1"/>
        </w:rPr>
        <w:t>section 3.</w:t>
      </w:r>
      <w:r w:rsidR="0098533D" w:rsidRPr="00264E75">
        <w:rPr>
          <w:rFonts w:cs="Calibri"/>
          <w:color w:val="000000" w:themeColor="text1"/>
        </w:rPr>
        <w:t>2</w:t>
      </w:r>
      <w:r w:rsidR="00403E43" w:rsidRPr="00264E75">
        <w:rPr>
          <w:rFonts w:cs="Calibri"/>
          <w:color w:val="000000" w:themeColor="text1"/>
        </w:rPr>
        <w:t xml:space="preserve">) and the principles for </w:t>
      </w:r>
      <w:r w:rsidR="00CD3747" w:rsidRPr="00264E75">
        <w:rPr>
          <w:rFonts w:cs="Calibri"/>
          <w:color w:val="000000" w:themeColor="text1"/>
        </w:rPr>
        <w:t>good quality micro-credentials (</w:t>
      </w:r>
      <w:r w:rsidR="00045B7C" w:rsidRPr="00264E75">
        <w:rPr>
          <w:rFonts w:cs="Calibri"/>
          <w:color w:val="000000" w:themeColor="text1"/>
        </w:rPr>
        <w:t>sub</w:t>
      </w:r>
      <w:r w:rsidR="00CD3747" w:rsidRPr="00264E75">
        <w:rPr>
          <w:rFonts w:cs="Calibri"/>
          <w:color w:val="000000" w:themeColor="text1"/>
        </w:rPr>
        <w:t>section 5.2).</w:t>
      </w:r>
    </w:p>
    <w:p w14:paraId="141EF971" w14:textId="41064FD4" w:rsidR="008643DB" w:rsidRDefault="008643DB" w:rsidP="008643DB">
      <w:pPr>
        <w:pStyle w:val="Normalmoi"/>
        <w:tabs>
          <w:tab w:val="left" w:pos="567"/>
        </w:tabs>
        <w:rPr>
          <w:rFonts w:cs="Calibri"/>
          <w:color w:val="000000" w:themeColor="text1"/>
        </w:rPr>
      </w:pPr>
      <w:r>
        <w:rPr>
          <w:rFonts w:cs="Calibri"/>
          <w:color w:val="000000" w:themeColor="text1"/>
        </w:rPr>
        <w:t xml:space="preserve">4.1.2. To </w:t>
      </w:r>
      <w:r w:rsidR="00273CAE">
        <w:rPr>
          <w:rFonts w:cs="Calibri"/>
          <w:color w:val="000000" w:themeColor="text1"/>
        </w:rPr>
        <w:t xml:space="preserve">enhance the </w:t>
      </w:r>
      <w:r>
        <w:rPr>
          <w:rFonts w:cs="Calibri"/>
          <w:color w:val="000000" w:themeColor="text1"/>
        </w:rPr>
        <w:t xml:space="preserve">recognition of micro-credentials for the purposes mentioned in </w:t>
      </w:r>
      <w:r w:rsidR="00BA5B24">
        <w:rPr>
          <w:rFonts w:cs="Calibri"/>
          <w:color w:val="000000" w:themeColor="text1"/>
        </w:rPr>
        <w:t xml:space="preserve">subsection </w:t>
      </w:r>
      <w:r>
        <w:rPr>
          <w:rFonts w:cs="Calibri"/>
          <w:color w:val="000000" w:themeColor="text1"/>
        </w:rPr>
        <w:t>4.1.1 above, providers shall:</w:t>
      </w:r>
    </w:p>
    <w:p w14:paraId="54B6E85E" w14:textId="0DB38091" w:rsidR="008643DB" w:rsidRPr="008643DB" w:rsidRDefault="008643DB" w:rsidP="00C95460">
      <w:pPr>
        <w:pStyle w:val="ListParagraph"/>
        <w:numPr>
          <w:ilvl w:val="0"/>
          <w:numId w:val="25"/>
        </w:numPr>
        <w:ind w:left="851" w:hanging="425"/>
        <w:rPr>
          <w:rFonts w:ascii="Calibri" w:eastAsia="Calibri" w:hAnsi="Calibri" w:cs="Calibri"/>
          <w:color w:val="000000" w:themeColor="text1"/>
          <w:kern w:val="0"/>
          <w:sz w:val="21"/>
          <w:szCs w:val="20"/>
          <w:lang w:val="en-ZA" w:eastAsia="en-ZA"/>
          <w14:ligatures w14:val="none"/>
        </w:rPr>
      </w:pPr>
      <w:r>
        <w:rPr>
          <w:rFonts w:ascii="Calibri" w:eastAsia="Calibri" w:hAnsi="Calibri" w:cs="Calibri"/>
          <w:color w:val="000000" w:themeColor="text1"/>
          <w:kern w:val="0"/>
          <w:sz w:val="21"/>
          <w:szCs w:val="20"/>
          <w:lang w:val="en-ZA" w:eastAsia="en-ZA"/>
          <w14:ligatures w14:val="none"/>
        </w:rPr>
        <w:t>Involve stakeholders in the development of micro-credentials to ensure alignment with industrial</w:t>
      </w:r>
      <w:r w:rsidR="00273CAE">
        <w:rPr>
          <w:rFonts w:ascii="Calibri" w:eastAsia="Calibri" w:hAnsi="Calibri" w:cs="Calibri"/>
          <w:color w:val="000000" w:themeColor="text1"/>
          <w:kern w:val="0"/>
          <w:sz w:val="21"/>
          <w:szCs w:val="20"/>
          <w:lang w:val="en-ZA" w:eastAsia="en-ZA"/>
          <w14:ligatures w14:val="none"/>
        </w:rPr>
        <w:t>, professional,</w:t>
      </w:r>
      <w:r>
        <w:rPr>
          <w:rFonts w:ascii="Calibri" w:eastAsia="Calibri" w:hAnsi="Calibri" w:cs="Calibri"/>
          <w:color w:val="000000" w:themeColor="text1"/>
          <w:kern w:val="0"/>
          <w:sz w:val="21"/>
          <w:szCs w:val="20"/>
          <w:lang w:val="en-ZA" w:eastAsia="en-ZA"/>
          <w14:ligatures w14:val="none"/>
        </w:rPr>
        <w:t xml:space="preserve"> </w:t>
      </w:r>
      <w:r w:rsidR="00273CAE">
        <w:rPr>
          <w:rFonts w:ascii="Calibri" w:eastAsia="Calibri" w:hAnsi="Calibri" w:cs="Calibri"/>
          <w:color w:val="000000" w:themeColor="text1"/>
          <w:kern w:val="0"/>
          <w:sz w:val="21"/>
          <w:szCs w:val="20"/>
          <w:lang w:val="en-ZA" w:eastAsia="en-ZA"/>
          <w14:ligatures w14:val="none"/>
        </w:rPr>
        <w:t xml:space="preserve">education and training, </w:t>
      </w:r>
      <w:r>
        <w:rPr>
          <w:rFonts w:ascii="Calibri" w:eastAsia="Calibri" w:hAnsi="Calibri" w:cs="Calibri"/>
          <w:color w:val="000000" w:themeColor="text1"/>
          <w:kern w:val="0"/>
          <w:sz w:val="21"/>
          <w:szCs w:val="20"/>
          <w:lang w:val="en-ZA" w:eastAsia="en-ZA"/>
          <w14:ligatures w14:val="none"/>
        </w:rPr>
        <w:t xml:space="preserve">and societal </w:t>
      </w:r>
      <w:r w:rsidRPr="008643DB">
        <w:rPr>
          <w:rFonts w:ascii="Calibri" w:eastAsia="Calibri" w:hAnsi="Calibri" w:cs="Calibri"/>
          <w:color w:val="000000" w:themeColor="text1"/>
          <w:kern w:val="0"/>
          <w:sz w:val="21"/>
          <w:szCs w:val="20"/>
          <w:lang w:val="en-ZA" w:eastAsia="en-ZA"/>
          <w14:ligatures w14:val="none"/>
        </w:rPr>
        <w:t>needs</w:t>
      </w:r>
      <w:r>
        <w:rPr>
          <w:rFonts w:ascii="Calibri" w:eastAsia="Calibri" w:hAnsi="Calibri" w:cs="Calibri"/>
          <w:color w:val="000000" w:themeColor="text1"/>
          <w:kern w:val="0"/>
          <w:sz w:val="21"/>
          <w:szCs w:val="20"/>
          <w:lang w:val="en-ZA" w:eastAsia="en-ZA"/>
          <w14:ligatures w14:val="none"/>
        </w:rPr>
        <w:t>;</w:t>
      </w:r>
    </w:p>
    <w:p w14:paraId="3AF6DE1A" w14:textId="5EB66067" w:rsidR="008643DB" w:rsidRPr="008643DB" w:rsidRDefault="00273CAE" w:rsidP="00C95460">
      <w:pPr>
        <w:pStyle w:val="ListParagraph"/>
        <w:numPr>
          <w:ilvl w:val="0"/>
          <w:numId w:val="25"/>
        </w:numPr>
        <w:ind w:left="851" w:hanging="425"/>
        <w:rPr>
          <w:rFonts w:ascii="Calibri" w:eastAsia="Calibri" w:hAnsi="Calibri" w:cs="Calibri"/>
          <w:color w:val="000000" w:themeColor="text1"/>
          <w:kern w:val="0"/>
          <w:sz w:val="21"/>
          <w:szCs w:val="20"/>
          <w:lang w:val="en-ZA" w:eastAsia="en-ZA"/>
          <w14:ligatures w14:val="none"/>
        </w:rPr>
      </w:pPr>
      <w:r>
        <w:rPr>
          <w:rFonts w:ascii="Calibri" w:eastAsia="Calibri" w:hAnsi="Calibri" w:cs="Calibri"/>
          <w:color w:val="000000" w:themeColor="text1"/>
          <w:kern w:val="0"/>
          <w:sz w:val="21"/>
          <w:szCs w:val="20"/>
          <w:lang w:val="en-ZA" w:eastAsia="en-ZA"/>
          <w14:ligatures w14:val="none"/>
        </w:rPr>
        <w:t>Clearly define learning outcomes for the micro-credentials;</w:t>
      </w:r>
    </w:p>
    <w:p w14:paraId="2359206D" w14:textId="4E8D1490" w:rsidR="008643DB" w:rsidRPr="008643DB" w:rsidRDefault="00D64D9A" w:rsidP="00C95460">
      <w:pPr>
        <w:pStyle w:val="ListParagraph"/>
        <w:numPr>
          <w:ilvl w:val="0"/>
          <w:numId w:val="25"/>
        </w:numPr>
        <w:ind w:left="851" w:hanging="425"/>
        <w:rPr>
          <w:rFonts w:ascii="Calibri" w:eastAsia="Calibri" w:hAnsi="Calibri" w:cs="Calibri"/>
          <w:color w:val="000000" w:themeColor="text1"/>
          <w:kern w:val="0"/>
          <w:sz w:val="21"/>
          <w:szCs w:val="20"/>
          <w:lang w:val="en-ZA" w:eastAsia="en-ZA"/>
          <w14:ligatures w14:val="none"/>
        </w:rPr>
      </w:pPr>
      <w:r>
        <w:rPr>
          <w:rFonts w:ascii="Calibri" w:eastAsia="Calibri" w:hAnsi="Calibri" w:cs="Calibri"/>
          <w:color w:val="000000" w:themeColor="text1"/>
          <w:kern w:val="0"/>
          <w:sz w:val="21"/>
          <w:szCs w:val="20"/>
          <w:lang w:val="en-ZA" w:eastAsia="en-ZA"/>
          <w14:ligatures w14:val="none"/>
        </w:rPr>
        <w:t>Set and implement transparent, quality assured</w:t>
      </w:r>
      <w:r w:rsidR="00CB3148">
        <w:rPr>
          <w:rFonts w:ascii="Calibri" w:eastAsia="Calibri" w:hAnsi="Calibri" w:cs="Calibri"/>
          <w:color w:val="000000" w:themeColor="text1"/>
          <w:kern w:val="0"/>
          <w:sz w:val="21"/>
          <w:szCs w:val="20"/>
          <w:lang w:val="en-ZA" w:eastAsia="en-ZA"/>
          <w14:ligatures w14:val="none"/>
        </w:rPr>
        <w:t xml:space="preserve"> </w:t>
      </w:r>
      <w:r w:rsidR="00273CAE">
        <w:rPr>
          <w:rFonts w:ascii="Calibri" w:eastAsia="Calibri" w:hAnsi="Calibri" w:cs="Calibri"/>
          <w:color w:val="000000" w:themeColor="text1"/>
          <w:kern w:val="0"/>
          <w:sz w:val="21"/>
          <w:szCs w:val="20"/>
          <w:lang w:val="en-ZA" w:eastAsia="en-ZA"/>
          <w14:ligatures w14:val="none"/>
        </w:rPr>
        <w:t>a</w:t>
      </w:r>
      <w:r w:rsidR="003547D6">
        <w:rPr>
          <w:rFonts w:ascii="Calibri" w:eastAsia="Calibri" w:hAnsi="Calibri" w:cs="Calibri"/>
          <w:color w:val="000000" w:themeColor="text1"/>
          <w:kern w:val="0"/>
          <w:sz w:val="21"/>
          <w:szCs w:val="20"/>
          <w:lang w:val="en-ZA" w:eastAsia="en-ZA"/>
          <w14:ligatures w14:val="none"/>
        </w:rPr>
        <w:t>ssessment</w:t>
      </w:r>
      <w:r w:rsidR="00273CAE">
        <w:rPr>
          <w:rFonts w:ascii="Calibri" w:eastAsia="Calibri" w:hAnsi="Calibri" w:cs="Calibri"/>
          <w:color w:val="000000" w:themeColor="text1"/>
          <w:kern w:val="0"/>
          <w:sz w:val="21"/>
          <w:szCs w:val="20"/>
          <w:lang w:val="en-ZA" w:eastAsia="en-ZA"/>
          <w14:ligatures w14:val="none"/>
        </w:rPr>
        <w:t>;</w:t>
      </w:r>
      <w:r w:rsidR="008643DB" w:rsidRPr="008643DB">
        <w:rPr>
          <w:rFonts w:ascii="Calibri" w:eastAsia="Calibri" w:hAnsi="Calibri" w:cs="Calibri"/>
          <w:color w:val="000000" w:themeColor="text1"/>
          <w:kern w:val="0"/>
          <w:sz w:val="21"/>
          <w:szCs w:val="20"/>
          <w:lang w:val="en-ZA" w:eastAsia="en-ZA"/>
          <w14:ligatures w14:val="none"/>
        </w:rPr>
        <w:t xml:space="preserve"> </w:t>
      </w:r>
    </w:p>
    <w:p w14:paraId="2B539B4B" w14:textId="654FB8C6" w:rsidR="008643DB" w:rsidRPr="008643DB" w:rsidRDefault="008643DB" w:rsidP="00C95460">
      <w:pPr>
        <w:pStyle w:val="ListParagraph"/>
        <w:numPr>
          <w:ilvl w:val="0"/>
          <w:numId w:val="25"/>
        </w:numPr>
        <w:ind w:left="851" w:hanging="425"/>
        <w:rPr>
          <w:rFonts w:ascii="Calibri" w:eastAsia="Calibri" w:hAnsi="Calibri" w:cs="Calibri"/>
          <w:color w:val="000000" w:themeColor="text1"/>
          <w:kern w:val="0"/>
          <w:sz w:val="21"/>
          <w:szCs w:val="20"/>
          <w:lang w:val="en-ZA" w:eastAsia="en-ZA"/>
          <w14:ligatures w14:val="none"/>
        </w:rPr>
      </w:pPr>
      <w:r w:rsidRPr="008643DB">
        <w:rPr>
          <w:rFonts w:ascii="Calibri" w:eastAsia="Calibri" w:hAnsi="Calibri" w:cs="Calibri"/>
          <w:color w:val="000000" w:themeColor="text1"/>
          <w:kern w:val="0"/>
          <w:sz w:val="21"/>
          <w:szCs w:val="20"/>
          <w:lang w:val="en-ZA" w:eastAsia="en-ZA"/>
          <w14:ligatures w14:val="none"/>
        </w:rPr>
        <w:t>Ensure that all micro-credentials are internally and externally quality assured</w:t>
      </w:r>
      <w:r w:rsidR="00273CAE">
        <w:rPr>
          <w:rFonts w:ascii="Calibri" w:eastAsia="Calibri" w:hAnsi="Calibri" w:cs="Calibri"/>
          <w:color w:val="000000" w:themeColor="text1"/>
          <w:kern w:val="0"/>
          <w:sz w:val="21"/>
          <w:szCs w:val="20"/>
          <w:lang w:val="en-ZA" w:eastAsia="en-ZA"/>
          <w14:ligatures w14:val="none"/>
        </w:rPr>
        <w:t xml:space="preserve">; </w:t>
      </w:r>
    </w:p>
    <w:p w14:paraId="42B46629" w14:textId="3E707A51" w:rsidR="008643DB" w:rsidRDefault="008643DB" w:rsidP="00C95460">
      <w:pPr>
        <w:pStyle w:val="ListParagraph"/>
        <w:numPr>
          <w:ilvl w:val="0"/>
          <w:numId w:val="25"/>
        </w:numPr>
        <w:ind w:left="851" w:hanging="425"/>
        <w:rPr>
          <w:rFonts w:ascii="Calibri" w:eastAsia="Calibri" w:hAnsi="Calibri" w:cs="Calibri"/>
          <w:color w:val="000000" w:themeColor="text1"/>
          <w:kern w:val="0"/>
          <w:sz w:val="21"/>
          <w:szCs w:val="20"/>
          <w:lang w:val="en-ZA" w:eastAsia="en-ZA"/>
          <w14:ligatures w14:val="none"/>
        </w:rPr>
      </w:pPr>
      <w:r w:rsidRPr="008643DB">
        <w:rPr>
          <w:rFonts w:ascii="Calibri" w:eastAsia="Calibri" w:hAnsi="Calibri" w:cs="Calibri"/>
          <w:color w:val="000000" w:themeColor="text1"/>
          <w:kern w:val="0"/>
          <w:sz w:val="21"/>
          <w:szCs w:val="20"/>
          <w:lang w:val="en-ZA" w:eastAsia="en-ZA"/>
          <w14:ligatures w14:val="none"/>
        </w:rPr>
        <w:lastRenderedPageBreak/>
        <w:t>Ensure that credit-bearing micro-credentials are registered on the NQF</w:t>
      </w:r>
      <w:r w:rsidR="00273CAE">
        <w:rPr>
          <w:rFonts w:ascii="Calibri" w:eastAsia="Calibri" w:hAnsi="Calibri" w:cs="Calibri"/>
          <w:color w:val="000000" w:themeColor="text1"/>
          <w:kern w:val="0"/>
          <w:sz w:val="21"/>
          <w:szCs w:val="20"/>
          <w:lang w:val="en-ZA" w:eastAsia="en-ZA"/>
          <w14:ligatures w14:val="none"/>
        </w:rPr>
        <w:t xml:space="preserve"> and included in the national database/ register</w:t>
      </w:r>
      <w:r w:rsidR="00CB3148">
        <w:rPr>
          <w:rFonts w:ascii="Calibri" w:eastAsia="Calibri" w:hAnsi="Calibri" w:cs="Calibri"/>
          <w:color w:val="000000" w:themeColor="text1"/>
          <w:kern w:val="0"/>
          <w:sz w:val="21"/>
          <w:szCs w:val="20"/>
          <w:lang w:val="en-ZA" w:eastAsia="en-ZA"/>
          <w14:ligatures w14:val="none"/>
        </w:rPr>
        <w:t>; and</w:t>
      </w:r>
    </w:p>
    <w:p w14:paraId="25E20069" w14:textId="7C114EF6" w:rsidR="006F2EC7" w:rsidRDefault="00CB3148" w:rsidP="00CB3148">
      <w:pPr>
        <w:pStyle w:val="ListParagraph"/>
        <w:numPr>
          <w:ilvl w:val="0"/>
          <w:numId w:val="25"/>
        </w:numPr>
        <w:rPr>
          <w:rFonts w:ascii="Calibri" w:eastAsia="Calibri" w:hAnsi="Calibri" w:cs="Calibri"/>
          <w:color w:val="000000" w:themeColor="text1"/>
          <w:kern w:val="0"/>
          <w:sz w:val="21"/>
          <w:szCs w:val="20"/>
          <w:lang w:val="en-ZA" w:eastAsia="en-ZA"/>
          <w14:ligatures w14:val="none"/>
        </w:rPr>
      </w:pPr>
      <w:r>
        <w:rPr>
          <w:rFonts w:ascii="Calibri" w:eastAsia="Calibri" w:hAnsi="Calibri" w:cs="Calibri"/>
          <w:color w:val="000000" w:themeColor="text1"/>
          <w:kern w:val="0"/>
          <w:sz w:val="21"/>
          <w:szCs w:val="20"/>
          <w:lang w:val="en-ZA" w:eastAsia="en-ZA"/>
          <w14:ligatures w14:val="none"/>
        </w:rPr>
        <w:t>Ad</w:t>
      </w:r>
      <w:r w:rsidRPr="00CB3148">
        <w:rPr>
          <w:rFonts w:ascii="Calibri" w:eastAsia="Calibri" w:hAnsi="Calibri" w:cs="Calibri"/>
          <w:color w:val="000000" w:themeColor="text1"/>
          <w:kern w:val="0"/>
          <w:sz w:val="21"/>
          <w:szCs w:val="20"/>
          <w:lang w:val="en-ZA" w:eastAsia="en-ZA"/>
          <w14:ligatures w14:val="none"/>
        </w:rPr>
        <w:t xml:space="preserve">here to the principles of good quality </w:t>
      </w:r>
      <w:r>
        <w:rPr>
          <w:rFonts w:ascii="Calibri" w:eastAsia="Calibri" w:hAnsi="Calibri" w:cs="Calibri"/>
          <w:color w:val="000000" w:themeColor="text1"/>
          <w:kern w:val="0"/>
          <w:sz w:val="21"/>
          <w:szCs w:val="20"/>
          <w:lang w:val="en-ZA" w:eastAsia="en-ZA"/>
          <w14:ligatures w14:val="none"/>
        </w:rPr>
        <w:t>micro-credentials (see subsection 5.2).</w:t>
      </w:r>
    </w:p>
    <w:p w14:paraId="69FAE53F" w14:textId="77777777" w:rsidR="00247D52" w:rsidRPr="008643DB" w:rsidRDefault="00247D52" w:rsidP="003547D6">
      <w:pPr>
        <w:pStyle w:val="ListParagraph"/>
        <w:spacing w:before="0" w:after="0"/>
        <w:ind w:left="851"/>
        <w:rPr>
          <w:rFonts w:ascii="Calibri" w:eastAsia="Calibri" w:hAnsi="Calibri" w:cs="Calibri"/>
          <w:color w:val="000000" w:themeColor="text1"/>
          <w:kern w:val="0"/>
          <w:sz w:val="21"/>
          <w:szCs w:val="20"/>
          <w:lang w:val="en-ZA" w:eastAsia="en-ZA"/>
          <w14:ligatures w14:val="none"/>
        </w:rPr>
      </w:pPr>
    </w:p>
    <w:p w14:paraId="4CF4AD21" w14:textId="3F57AA2C" w:rsidR="008D4B28" w:rsidRPr="00264E75" w:rsidRDefault="008643DB" w:rsidP="00935036">
      <w:pPr>
        <w:pStyle w:val="Normalmoi"/>
        <w:tabs>
          <w:tab w:val="left" w:pos="567"/>
        </w:tabs>
        <w:rPr>
          <w:rFonts w:cs="Calibri"/>
          <w:color w:val="000000"/>
        </w:rPr>
      </w:pPr>
      <w:r>
        <w:rPr>
          <w:rFonts w:cs="Calibri"/>
          <w:color w:val="000000" w:themeColor="text1"/>
        </w:rPr>
        <w:t>4.1.3</w:t>
      </w:r>
      <w:r w:rsidR="61375117" w:rsidRPr="00264E75">
        <w:rPr>
          <w:rFonts w:cs="Calibri"/>
          <w:color w:val="000000" w:themeColor="text1"/>
        </w:rPr>
        <w:t xml:space="preserve">. </w:t>
      </w:r>
      <w:r w:rsidR="00B73032" w:rsidRPr="00264E75">
        <w:rPr>
          <w:rFonts w:cs="Calibri"/>
          <w:color w:val="000000" w:themeColor="text1"/>
        </w:rPr>
        <w:t xml:space="preserve">Education and training providers </w:t>
      </w:r>
      <w:r w:rsidR="008D4B28" w:rsidRPr="00264E75">
        <w:rPr>
          <w:rFonts w:cs="Calibri"/>
          <w:color w:val="000000" w:themeColor="text1"/>
        </w:rPr>
        <w:t>are responsible for determining how they recognise micro-credentials for the purposes of:</w:t>
      </w:r>
    </w:p>
    <w:p w14:paraId="6B8FE794" w14:textId="5456CDE4" w:rsidR="008D4B28" w:rsidRPr="00264E75" w:rsidRDefault="00264E75" w:rsidP="00C218C2">
      <w:pPr>
        <w:pStyle w:val="Normalmoi"/>
        <w:spacing w:before="0" w:after="0"/>
        <w:ind w:left="851" w:hanging="425"/>
        <w:rPr>
          <w:rFonts w:cs="Calibri"/>
          <w:color w:val="000000"/>
          <w:szCs w:val="21"/>
        </w:rPr>
      </w:pPr>
      <w:r>
        <w:rPr>
          <w:rFonts w:cs="Calibri"/>
          <w:color w:val="000000"/>
          <w:szCs w:val="21"/>
        </w:rPr>
        <w:t>a)</w:t>
      </w:r>
      <w:r>
        <w:rPr>
          <w:rFonts w:cs="Calibri"/>
          <w:color w:val="000000"/>
          <w:szCs w:val="21"/>
        </w:rPr>
        <w:tab/>
        <w:t>C</w:t>
      </w:r>
      <w:r w:rsidR="008D4B28" w:rsidRPr="00264E75">
        <w:rPr>
          <w:rFonts w:cs="Calibri"/>
          <w:color w:val="000000"/>
          <w:szCs w:val="21"/>
        </w:rPr>
        <w:t xml:space="preserve">redit accumulation </w:t>
      </w:r>
      <w:r w:rsidR="000F79A4">
        <w:rPr>
          <w:rFonts w:cs="Calibri"/>
          <w:color w:val="000000"/>
          <w:szCs w:val="21"/>
        </w:rPr>
        <w:t xml:space="preserve">and recognition </w:t>
      </w:r>
      <w:r w:rsidR="008D4B28" w:rsidRPr="00264E75">
        <w:rPr>
          <w:rFonts w:cs="Calibri"/>
          <w:color w:val="000000"/>
          <w:szCs w:val="21"/>
        </w:rPr>
        <w:t xml:space="preserve">towards a </w:t>
      </w:r>
      <w:r w:rsidR="000F79A4">
        <w:rPr>
          <w:rFonts w:cs="Calibri"/>
          <w:color w:val="000000"/>
          <w:szCs w:val="21"/>
        </w:rPr>
        <w:t xml:space="preserve">macro-credential or </w:t>
      </w:r>
      <w:r w:rsidR="008D4B28" w:rsidRPr="00264E75">
        <w:rPr>
          <w:rFonts w:cs="Calibri"/>
          <w:color w:val="000000"/>
          <w:szCs w:val="21"/>
        </w:rPr>
        <w:t xml:space="preserve">qualification, and </w:t>
      </w:r>
    </w:p>
    <w:p w14:paraId="1F70C02B" w14:textId="7E6DF980" w:rsidR="008D4B28" w:rsidRPr="00264E75" w:rsidRDefault="00264E75" w:rsidP="00247D52">
      <w:pPr>
        <w:pStyle w:val="Normalmoi"/>
        <w:spacing w:before="0"/>
        <w:ind w:left="851" w:hanging="425"/>
        <w:rPr>
          <w:rFonts w:cs="Calibri"/>
          <w:color w:val="000000"/>
          <w:szCs w:val="21"/>
        </w:rPr>
      </w:pPr>
      <w:r>
        <w:rPr>
          <w:rFonts w:cs="Calibri"/>
          <w:color w:val="000000"/>
          <w:szCs w:val="21"/>
        </w:rPr>
        <w:t>b)</w:t>
      </w:r>
      <w:r>
        <w:rPr>
          <w:rFonts w:cs="Calibri"/>
          <w:color w:val="000000"/>
          <w:szCs w:val="21"/>
        </w:rPr>
        <w:tab/>
        <w:t>A</w:t>
      </w:r>
      <w:r w:rsidR="00393FA4" w:rsidRPr="00264E75">
        <w:rPr>
          <w:rFonts w:cs="Calibri"/>
          <w:color w:val="000000"/>
          <w:szCs w:val="21"/>
        </w:rPr>
        <w:t>dmission into a learning program</w:t>
      </w:r>
      <w:r w:rsidR="00E3230A" w:rsidRPr="00264E75">
        <w:rPr>
          <w:rFonts w:cs="Calibri"/>
          <w:color w:val="000000"/>
          <w:szCs w:val="21"/>
        </w:rPr>
        <w:t>me</w:t>
      </w:r>
      <w:r w:rsidR="00CE2060" w:rsidRPr="00264E75">
        <w:rPr>
          <w:rFonts w:cs="Calibri"/>
          <w:color w:val="000000"/>
          <w:szCs w:val="21"/>
        </w:rPr>
        <w:t xml:space="preserve"> or a course</w:t>
      </w:r>
      <w:r w:rsidR="00393FA4" w:rsidRPr="00264E75">
        <w:rPr>
          <w:rFonts w:cs="Calibri"/>
          <w:color w:val="000000"/>
          <w:szCs w:val="21"/>
        </w:rPr>
        <w:t xml:space="preserve">. </w:t>
      </w:r>
    </w:p>
    <w:p w14:paraId="7F621419" w14:textId="459355DA" w:rsidR="00A82CFE" w:rsidRPr="00264E75" w:rsidRDefault="7E30BD2D" w:rsidP="00E803F4">
      <w:pPr>
        <w:pStyle w:val="Normalmoi"/>
        <w:tabs>
          <w:tab w:val="left" w:pos="567"/>
        </w:tabs>
        <w:rPr>
          <w:rFonts w:cs="Calibri"/>
        </w:rPr>
      </w:pPr>
      <w:r w:rsidRPr="00264E75">
        <w:rPr>
          <w:rFonts w:cs="Calibri"/>
          <w:color w:val="000000" w:themeColor="text1"/>
        </w:rPr>
        <w:t>4.</w:t>
      </w:r>
      <w:r w:rsidR="66029807" w:rsidRPr="00264E75">
        <w:rPr>
          <w:rFonts w:cs="Calibri"/>
          <w:color w:val="000000" w:themeColor="text1"/>
        </w:rPr>
        <w:t>1</w:t>
      </w:r>
      <w:r w:rsidRPr="00264E75">
        <w:rPr>
          <w:rFonts w:cs="Calibri"/>
          <w:color w:val="000000" w:themeColor="text1"/>
        </w:rPr>
        <w:t>.</w:t>
      </w:r>
      <w:r w:rsidR="008643DB">
        <w:rPr>
          <w:rFonts w:cs="Calibri"/>
          <w:color w:val="000000" w:themeColor="text1"/>
        </w:rPr>
        <w:t>4</w:t>
      </w:r>
      <w:r w:rsidRPr="00264E75">
        <w:rPr>
          <w:rFonts w:cs="Calibri"/>
          <w:color w:val="000000" w:themeColor="text1"/>
        </w:rPr>
        <w:t xml:space="preserve">. </w:t>
      </w:r>
      <w:r w:rsidR="55C92CA8" w:rsidRPr="00264E75">
        <w:rPr>
          <w:rFonts w:cs="Calibri"/>
        </w:rPr>
        <w:t>Employers, professional or ind</w:t>
      </w:r>
      <w:r w:rsidR="000F79A4">
        <w:rPr>
          <w:rFonts w:cs="Calibri"/>
        </w:rPr>
        <w:t xml:space="preserve">ustry bodies and public service agencies </w:t>
      </w:r>
      <w:r w:rsidR="00CB3148">
        <w:rPr>
          <w:rFonts w:cs="Calibri"/>
        </w:rPr>
        <w:t>can</w:t>
      </w:r>
      <w:r w:rsidR="00CB3148" w:rsidRPr="00264E75">
        <w:rPr>
          <w:rFonts w:cs="Calibri"/>
        </w:rPr>
        <w:t xml:space="preserve"> </w:t>
      </w:r>
      <w:r w:rsidR="55C92CA8" w:rsidRPr="00264E75">
        <w:rPr>
          <w:rFonts w:cs="Calibri"/>
        </w:rPr>
        <w:t>recognise micro-credentials for continuous professional development, recruitment, career advancement or licencing of professional servi</w:t>
      </w:r>
      <w:r w:rsidR="55C92CA8" w:rsidRPr="00264E75">
        <w:rPr>
          <w:rFonts w:eastAsiaTheme="minorEastAsia" w:cs="Calibri"/>
          <w:szCs w:val="21"/>
        </w:rPr>
        <w:t>ces</w:t>
      </w:r>
      <w:r w:rsidR="5375A936" w:rsidRPr="00264E75">
        <w:rPr>
          <w:rFonts w:eastAsiaTheme="minorEastAsia" w:cs="Calibri"/>
          <w:szCs w:val="21"/>
        </w:rPr>
        <w:t xml:space="preserve"> or other licensable activities. </w:t>
      </w:r>
    </w:p>
    <w:p w14:paraId="4097B5BF" w14:textId="15D8B180" w:rsidR="00C94EB1" w:rsidRDefault="008643DB" w:rsidP="00B21561">
      <w:pPr>
        <w:pStyle w:val="Normalmoi"/>
        <w:tabs>
          <w:tab w:val="left" w:pos="567"/>
        </w:tabs>
        <w:spacing w:before="0" w:after="0"/>
        <w:rPr>
          <w:rFonts w:cs="Calibri"/>
          <w:color w:val="000000" w:themeColor="text1"/>
        </w:rPr>
      </w:pPr>
      <w:r>
        <w:rPr>
          <w:rFonts w:cs="Calibri"/>
          <w:color w:val="000000" w:themeColor="text1"/>
        </w:rPr>
        <w:t>4.1.5</w:t>
      </w:r>
      <w:r w:rsidR="1E24900F" w:rsidRPr="00264E75">
        <w:rPr>
          <w:rFonts w:cs="Calibri"/>
          <w:color w:val="000000" w:themeColor="text1"/>
        </w:rPr>
        <w:t xml:space="preserve">. </w:t>
      </w:r>
      <w:r w:rsidR="00935036">
        <w:rPr>
          <w:rFonts w:cs="Calibri"/>
          <w:color w:val="000000" w:themeColor="text1"/>
        </w:rPr>
        <w:tab/>
      </w:r>
      <w:r w:rsidR="00F84279" w:rsidRPr="00264E75">
        <w:rPr>
          <w:rFonts w:cs="Calibri"/>
          <w:color w:val="000000" w:themeColor="text1"/>
        </w:rPr>
        <w:t>R</w:t>
      </w:r>
      <w:r w:rsidR="00415FA7" w:rsidRPr="00264E75">
        <w:rPr>
          <w:rFonts w:cs="Calibri"/>
          <w:color w:val="000000" w:themeColor="text1"/>
        </w:rPr>
        <w:t>egistratio</w:t>
      </w:r>
      <w:r w:rsidR="000F79A4">
        <w:rPr>
          <w:rFonts w:cs="Calibri"/>
          <w:color w:val="000000" w:themeColor="text1"/>
        </w:rPr>
        <w:t>n of micro-credentials on the N</w:t>
      </w:r>
      <w:r w:rsidR="00415FA7" w:rsidRPr="00264E75">
        <w:rPr>
          <w:rFonts w:cs="Calibri"/>
          <w:color w:val="000000" w:themeColor="text1"/>
        </w:rPr>
        <w:t xml:space="preserve">QF and </w:t>
      </w:r>
      <w:r w:rsidR="00CE2060" w:rsidRPr="00264E75">
        <w:rPr>
          <w:rFonts w:cs="Calibri"/>
          <w:color w:val="000000" w:themeColor="text1"/>
        </w:rPr>
        <w:t xml:space="preserve">their </w:t>
      </w:r>
      <w:r w:rsidR="00415FA7" w:rsidRPr="00264E75">
        <w:rPr>
          <w:rFonts w:cs="Calibri"/>
          <w:color w:val="000000" w:themeColor="text1"/>
        </w:rPr>
        <w:t>inclusion in the national database</w:t>
      </w:r>
      <w:r w:rsidR="00C70A4E" w:rsidRPr="00264E75">
        <w:rPr>
          <w:rFonts w:cs="Calibri"/>
          <w:color w:val="000000" w:themeColor="text1"/>
        </w:rPr>
        <w:t xml:space="preserve"> </w:t>
      </w:r>
      <w:r w:rsidR="000F79A4">
        <w:rPr>
          <w:rFonts w:cs="Calibri"/>
          <w:color w:val="000000" w:themeColor="text1"/>
        </w:rPr>
        <w:t xml:space="preserve">will </w:t>
      </w:r>
      <w:r w:rsidR="00E70711" w:rsidRPr="00264E75">
        <w:rPr>
          <w:rFonts w:cs="Calibri"/>
          <w:color w:val="000000" w:themeColor="text1"/>
        </w:rPr>
        <w:t xml:space="preserve">enhance </w:t>
      </w:r>
      <w:r w:rsidR="00E70711" w:rsidRPr="00264E75">
        <w:rPr>
          <w:rFonts w:cs="Calibri"/>
          <w:lang w:val="en-GB"/>
        </w:rPr>
        <w:t>transparency</w:t>
      </w:r>
      <w:r w:rsidR="00CE2060" w:rsidRPr="00264E75">
        <w:rPr>
          <w:rFonts w:cs="Calibri"/>
          <w:lang w:val="en-GB"/>
        </w:rPr>
        <w:t xml:space="preserve"> of micro-credentials and </w:t>
      </w:r>
      <w:r w:rsidR="00800DCA" w:rsidRPr="00264E75">
        <w:rPr>
          <w:rFonts w:cs="Calibri"/>
          <w:color w:val="000000" w:themeColor="text1"/>
        </w:rPr>
        <w:t xml:space="preserve">public </w:t>
      </w:r>
      <w:r w:rsidR="00C70A4E" w:rsidRPr="00264E75">
        <w:rPr>
          <w:rFonts w:cs="Calibri"/>
          <w:color w:val="000000" w:themeColor="text1"/>
        </w:rPr>
        <w:t>trust in the</w:t>
      </w:r>
      <w:r w:rsidR="00731E7F" w:rsidRPr="00264E75">
        <w:rPr>
          <w:rFonts w:cs="Calibri"/>
          <w:color w:val="000000" w:themeColor="text1"/>
        </w:rPr>
        <w:t>ir quality and level</w:t>
      </w:r>
      <w:r w:rsidR="00CE2060" w:rsidRPr="00264E75">
        <w:rPr>
          <w:rFonts w:cs="Calibri"/>
          <w:color w:val="000000" w:themeColor="text1"/>
        </w:rPr>
        <w:t xml:space="preserve">, </w:t>
      </w:r>
      <w:r w:rsidR="00E70711" w:rsidRPr="00264E75">
        <w:rPr>
          <w:rFonts w:cs="Calibri"/>
          <w:color w:val="000000" w:themeColor="text1"/>
        </w:rPr>
        <w:t>supporting recognition</w:t>
      </w:r>
      <w:r w:rsidR="00F84279" w:rsidRPr="00264E75">
        <w:rPr>
          <w:rFonts w:cs="Calibri"/>
          <w:color w:val="000000" w:themeColor="text1"/>
        </w:rPr>
        <w:t xml:space="preserve"> </w:t>
      </w:r>
      <w:r w:rsidR="38C69470" w:rsidRPr="00264E75">
        <w:rPr>
          <w:rFonts w:cs="Calibri"/>
          <w:color w:val="000000" w:themeColor="text1"/>
        </w:rPr>
        <w:t xml:space="preserve">and portability </w:t>
      </w:r>
      <w:r w:rsidR="00F84279" w:rsidRPr="00264E75">
        <w:rPr>
          <w:rFonts w:cs="Calibri"/>
          <w:color w:val="000000" w:themeColor="text1"/>
        </w:rPr>
        <w:t xml:space="preserve">of </w:t>
      </w:r>
      <w:r w:rsidR="000F79A4">
        <w:rPr>
          <w:rFonts w:cs="Calibri"/>
          <w:color w:val="000000" w:themeColor="text1"/>
        </w:rPr>
        <w:t xml:space="preserve">the </w:t>
      </w:r>
      <w:r w:rsidR="00F84279" w:rsidRPr="00264E75">
        <w:rPr>
          <w:rFonts w:cs="Calibri"/>
          <w:color w:val="000000" w:themeColor="text1"/>
        </w:rPr>
        <w:t xml:space="preserve">micro-credentials at national and international levels. </w:t>
      </w:r>
    </w:p>
    <w:p w14:paraId="351E3F63" w14:textId="77777777" w:rsidR="00B21561" w:rsidRDefault="00B21561" w:rsidP="00B21561">
      <w:pPr>
        <w:pStyle w:val="Normalmoi"/>
        <w:tabs>
          <w:tab w:val="left" w:pos="567"/>
        </w:tabs>
        <w:spacing w:before="0" w:after="0"/>
        <w:rPr>
          <w:rFonts w:cs="Calibri"/>
          <w:color w:val="000000" w:themeColor="text1"/>
        </w:rPr>
      </w:pPr>
    </w:p>
    <w:p w14:paraId="1DA10D0D" w14:textId="22480078" w:rsidR="00F84279" w:rsidRPr="00264E75" w:rsidRDefault="00F84279" w:rsidP="00B21561">
      <w:pPr>
        <w:pStyle w:val="Normalmoi"/>
        <w:tabs>
          <w:tab w:val="left" w:pos="567"/>
        </w:tabs>
        <w:ind w:left="567" w:hanging="567"/>
        <w:outlineLvl w:val="1"/>
        <w:rPr>
          <w:rFonts w:cs="Calibri"/>
          <w:b/>
          <w:bCs/>
        </w:rPr>
      </w:pPr>
      <w:bookmarkStart w:id="40" w:name="_Toc234780257"/>
      <w:r w:rsidRPr="00264E75">
        <w:rPr>
          <w:rFonts w:eastAsiaTheme="majorEastAsia" w:cs="Calibri"/>
          <w:b/>
          <w:bCs/>
          <w:color w:val="0F4761" w:themeColor="accent1" w:themeShade="BF"/>
          <w:kern w:val="2"/>
          <w:sz w:val="24"/>
          <w:szCs w:val="24"/>
          <w:lang w:val="en-GB" w:eastAsia="en-US"/>
          <w14:ligatures w14:val="standardContextual"/>
        </w:rPr>
        <w:t xml:space="preserve">4.2. </w:t>
      </w:r>
      <w:r w:rsidR="00935036">
        <w:rPr>
          <w:rFonts w:eastAsiaTheme="majorEastAsia" w:cs="Calibri"/>
          <w:b/>
          <w:bCs/>
          <w:color w:val="0F4761" w:themeColor="accent1" w:themeShade="BF"/>
          <w:kern w:val="2"/>
          <w:sz w:val="24"/>
          <w:szCs w:val="24"/>
          <w:lang w:val="en-GB" w:eastAsia="en-US"/>
          <w14:ligatures w14:val="standardContextual"/>
        </w:rPr>
        <w:tab/>
      </w:r>
      <w:r w:rsidRPr="00264E75">
        <w:rPr>
          <w:rFonts w:eastAsiaTheme="majorEastAsia" w:cs="Calibri"/>
          <w:b/>
          <w:bCs/>
          <w:color w:val="0F4761" w:themeColor="accent1" w:themeShade="BF"/>
          <w:kern w:val="2"/>
          <w:sz w:val="24"/>
          <w:szCs w:val="24"/>
          <w:lang w:val="en-GB" w:eastAsia="en-US"/>
          <w14:ligatures w14:val="standardContextual"/>
        </w:rPr>
        <w:t xml:space="preserve">Recognising </w:t>
      </w:r>
      <w:r w:rsidR="00172E5A" w:rsidRPr="00264E75">
        <w:rPr>
          <w:rFonts w:eastAsiaTheme="majorEastAsia" w:cs="Calibri"/>
          <w:b/>
          <w:bCs/>
          <w:color w:val="0F4761" w:themeColor="accent1" w:themeShade="BF"/>
          <w:kern w:val="2"/>
          <w:sz w:val="24"/>
          <w:szCs w:val="24"/>
          <w:lang w:val="en-GB" w:eastAsia="en-US"/>
          <w14:ligatures w14:val="standardContextual"/>
        </w:rPr>
        <w:t>micro-credentials by education and training providers</w:t>
      </w:r>
      <w:bookmarkEnd w:id="40"/>
      <w:r w:rsidR="00172E5A" w:rsidRPr="00264E75">
        <w:rPr>
          <w:rFonts w:eastAsiaTheme="majorEastAsia" w:cs="Calibri"/>
          <w:b/>
          <w:bCs/>
          <w:color w:val="0F4761" w:themeColor="accent1" w:themeShade="BF"/>
          <w:kern w:val="2"/>
          <w:sz w:val="24"/>
          <w:szCs w:val="24"/>
          <w:lang w:val="en-GB" w:eastAsia="en-US"/>
          <w14:ligatures w14:val="standardContextual"/>
        </w:rPr>
        <w:t xml:space="preserve"> </w:t>
      </w:r>
    </w:p>
    <w:p w14:paraId="02DB3A94" w14:textId="3537A1CC" w:rsidR="000E3BB6" w:rsidRPr="00264E75" w:rsidRDefault="000F79A4" w:rsidP="00734D5D">
      <w:pPr>
        <w:pStyle w:val="Normalmoi"/>
        <w:tabs>
          <w:tab w:val="left" w:pos="567"/>
        </w:tabs>
        <w:rPr>
          <w:rFonts w:cs="Calibri"/>
          <w:szCs w:val="21"/>
        </w:rPr>
      </w:pPr>
      <w:r>
        <w:rPr>
          <w:rFonts w:cs="Calibri"/>
          <w:color w:val="000000"/>
          <w:szCs w:val="21"/>
        </w:rPr>
        <w:t>4.2.1</w:t>
      </w:r>
      <w:r w:rsidR="002F78B5">
        <w:rPr>
          <w:rFonts w:cs="Calibri"/>
          <w:color w:val="000000"/>
          <w:szCs w:val="21"/>
        </w:rPr>
        <w:t>.</w:t>
      </w:r>
      <w:r>
        <w:rPr>
          <w:rFonts w:cs="Calibri"/>
          <w:color w:val="000000"/>
          <w:szCs w:val="21"/>
        </w:rPr>
        <w:t xml:space="preserve"> </w:t>
      </w:r>
      <w:r w:rsidR="00734D5D">
        <w:rPr>
          <w:rFonts w:cs="Calibri"/>
          <w:color w:val="000000"/>
          <w:szCs w:val="21"/>
        </w:rPr>
        <w:tab/>
      </w:r>
      <w:r w:rsidR="004E51E5" w:rsidRPr="00264E75">
        <w:rPr>
          <w:rFonts w:cs="Calibri"/>
          <w:color w:val="000000"/>
          <w:szCs w:val="21"/>
        </w:rPr>
        <w:t xml:space="preserve">Education and training providers are </w:t>
      </w:r>
      <w:r w:rsidR="004E51E5" w:rsidRPr="00264E75">
        <w:rPr>
          <w:rFonts w:cs="Calibri"/>
          <w:szCs w:val="21"/>
        </w:rPr>
        <w:t>encouraged to recognise micro-credentials from other providers</w:t>
      </w:r>
      <w:r>
        <w:rPr>
          <w:rFonts w:cs="Calibri"/>
          <w:szCs w:val="21"/>
        </w:rPr>
        <w:t xml:space="preserve"> or learning programmes, </w:t>
      </w:r>
      <w:r w:rsidR="006B6F72" w:rsidRPr="00264E75">
        <w:rPr>
          <w:rFonts w:cs="Calibri"/>
          <w:szCs w:val="21"/>
        </w:rPr>
        <w:t>short courses</w:t>
      </w:r>
      <w:r>
        <w:rPr>
          <w:rFonts w:cs="Calibri"/>
          <w:szCs w:val="21"/>
        </w:rPr>
        <w:t xml:space="preserve"> or traditional RPL</w:t>
      </w:r>
      <w:bookmarkStart w:id="41" w:name="_Ref234659227"/>
      <w:r>
        <w:rPr>
          <w:rStyle w:val="FootnoteReference"/>
          <w:rFonts w:cs="Calibri"/>
          <w:szCs w:val="21"/>
        </w:rPr>
        <w:footnoteReference w:id="16"/>
      </w:r>
      <w:bookmarkEnd w:id="41"/>
      <w:r>
        <w:rPr>
          <w:rFonts w:cs="Calibri"/>
          <w:szCs w:val="21"/>
        </w:rPr>
        <w:t xml:space="preserve"> </w:t>
      </w:r>
      <w:r w:rsidR="004E51E5" w:rsidRPr="00264E75">
        <w:rPr>
          <w:rFonts w:cs="Calibri"/>
          <w:szCs w:val="21"/>
        </w:rPr>
        <w:t xml:space="preserve">for credit towards a qualification </w:t>
      </w:r>
      <w:r w:rsidR="00172E5A" w:rsidRPr="00264E75">
        <w:rPr>
          <w:rFonts w:cs="Calibri"/>
          <w:szCs w:val="21"/>
        </w:rPr>
        <w:t xml:space="preserve">registered </w:t>
      </w:r>
      <w:r>
        <w:rPr>
          <w:rFonts w:cs="Calibri"/>
          <w:szCs w:val="21"/>
        </w:rPr>
        <w:t xml:space="preserve">on the </w:t>
      </w:r>
      <w:r w:rsidR="004E51E5" w:rsidRPr="00264E75">
        <w:rPr>
          <w:rFonts w:cs="Calibri"/>
          <w:szCs w:val="21"/>
        </w:rPr>
        <w:t>NQF</w:t>
      </w:r>
      <w:r w:rsidR="00172E5A" w:rsidRPr="00264E75">
        <w:rPr>
          <w:rFonts w:cs="Calibri"/>
          <w:szCs w:val="21"/>
        </w:rPr>
        <w:t xml:space="preserve"> or</w:t>
      </w:r>
      <w:r w:rsidR="00CE2060" w:rsidRPr="00264E75">
        <w:rPr>
          <w:rFonts w:cs="Calibri"/>
          <w:szCs w:val="21"/>
        </w:rPr>
        <w:t xml:space="preserve"> </w:t>
      </w:r>
      <w:r w:rsidR="00172E5A" w:rsidRPr="00264E75">
        <w:rPr>
          <w:rFonts w:cs="Calibri"/>
          <w:szCs w:val="21"/>
        </w:rPr>
        <w:t>admission into a learning programme</w:t>
      </w:r>
      <w:r w:rsidR="00CE2060" w:rsidRPr="00264E75">
        <w:rPr>
          <w:rFonts w:cs="Calibri"/>
          <w:szCs w:val="21"/>
        </w:rPr>
        <w:t xml:space="preserve"> or a course. </w:t>
      </w:r>
    </w:p>
    <w:p w14:paraId="2CF6F02D" w14:textId="495F7C2E" w:rsidR="004E51E5" w:rsidRPr="00264E75" w:rsidRDefault="00301D42" w:rsidP="00734D5D">
      <w:pPr>
        <w:pStyle w:val="Normalmoi"/>
        <w:tabs>
          <w:tab w:val="left" w:pos="567"/>
        </w:tabs>
        <w:rPr>
          <w:rFonts w:cs="Calibri"/>
          <w:szCs w:val="21"/>
        </w:rPr>
      </w:pPr>
      <w:r>
        <w:rPr>
          <w:rFonts w:cs="Calibri"/>
          <w:szCs w:val="21"/>
        </w:rPr>
        <w:t>4.2.2</w:t>
      </w:r>
      <w:r w:rsidR="000E3BB6" w:rsidRPr="00264E75">
        <w:rPr>
          <w:rFonts w:cs="Calibri"/>
          <w:szCs w:val="21"/>
        </w:rPr>
        <w:t xml:space="preserve">. </w:t>
      </w:r>
      <w:r w:rsidR="000E3BB6" w:rsidRPr="00264E75">
        <w:rPr>
          <w:rFonts w:cs="Calibri"/>
          <w:color w:val="000000"/>
          <w:szCs w:val="21"/>
        </w:rPr>
        <w:t xml:space="preserve">Education and training providers </w:t>
      </w:r>
      <w:r w:rsidR="00CB3148">
        <w:rPr>
          <w:rFonts w:cs="Calibri"/>
          <w:color w:val="000000"/>
          <w:szCs w:val="21"/>
        </w:rPr>
        <w:t>can</w:t>
      </w:r>
      <w:r w:rsidR="00CB3148" w:rsidRPr="00264E75">
        <w:rPr>
          <w:rFonts w:cs="Calibri"/>
          <w:color w:val="000000"/>
          <w:szCs w:val="21"/>
        </w:rPr>
        <w:t xml:space="preserve"> </w:t>
      </w:r>
      <w:r w:rsidR="000E3BB6" w:rsidRPr="00264E75">
        <w:rPr>
          <w:rFonts w:cs="Calibri"/>
          <w:color w:val="000000"/>
          <w:szCs w:val="21"/>
        </w:rPr>
        <w:t xml:space="preserve">recognise </w:t>
      </w:r>
      <w:r w:rsidR="0001119F" w:rsidRPr="00264E75">
        <w:rPr>
          <w:rFonts w:cs="Calibri"/>
          <w:szCs w:val="21"/>
        </w:rPr>
        <w:t>micro-credentials that are</w:t>
      </w:r>
      <w:r w:rsidR="006B6F72" w:rsidRPr="00264E75">
        <w:rPr>
          <w:rFonts w:cs="Calibri"/>
          <w:szCs w:val="21"/>
        </w:rPr>
        <w:t xml:space="preserve"> subject to external quality assurance in line with </w:t>
      </w:r>
      <w:r w:rsidR="00045B7C" w:rsidRPr="00264E75">
        <w:rPr>
          <w:rFonts w:cs="Calibri"/>
          <w:szCs w:val="21"/>
        </w:rPr>
        <w:t>sub</w:t>
      </w:r>
      <w:r w:rsidR="006B6F72" w:rsidRPr="00264E75">
        <w:rPr>
          <w:rFonts w:cs="Calibri"/>
          <w:szCs w:val="21"/>
        </w:rPr>
        <w:t>sections 5.1.</w:t>
      </w:r>
      <w:r w:rsidR="00CF60A7">
        <w:rPr>
          <w:rFonts w:cs="Calibri"/>
          <w:szCs w:val="21"/>
        </w:rPr>
        <w:t xml:space="preserve">5 </w:t>
      </w:r>
      <w:r w:rsidR="006B6F72" w:rsidRPr="00264E75">
        <w:rPr>
          <w:rFonts w:cs="Calibri"/>
          <w:szCs w:val="21"/>
        </w:rPr>
        <w:t xml:space="preserve"> and 5.1.</w:t>
      </w:r>
      <w:r w:rsidR="00CF60A7">
        <w:rPr>
          <w:rFonts w:cs="Calibri"/>
          <w:szCs w:val="21"/>
        </w:rPr>
        <w:t>6</w:t>
      </w:r>
      <w:r w:rsidR="006129DE" w:rsidRPr="00264E75">
        <w:rPr>
          <w:rFonts w:cs="Calibri"/>
          <w:szCs w:val="21"/>
        </w:rPr>
        <w:t>.</w:t>
      </w:r>
    </w:p>
    <w:p w14:paraId="043AFF4E" w14:textId="7D84FAB6" w:rsidR="00767DA5" w:rsidRPr="00264E75" w:rsidRDefault="004D0C94" w:rsidP="00734D5D">
      <w:pPr>
        <w:pStyle w:val="Normalmoi"/>
        <w:tabs>
          <w:tab w:val="left" w:pos="567"/>
        </w:tabs>
        <w:rPr>
          <w:rFonts w:cs="Calibri"/>
          <w:szCs w:val="21"/>
        </w:rPr>
      </w:pPr>
      <w:r w:rsidRPr="00264E75">
        <w:rPr>
          <w:rFonts w:cs="Calibri"/>
          <w:szCs w:val="21"/>
        </w:rPr>
        <w:t xml:space="preserve">4.2.3. </w:t>
      </w:r>
      <w:r w:rsidR="00734D5D">
        <w:rPr>
          <w:rFonts w:cs="Calibri"/>
          <w:szCs w:val="21"/>
        </w:rPr>
        <w:tab/>
      </w:r>
      <w:r w:rsidR="00767DA5" w:rsidRPr="00264E75">
        <w:rPr>
          <w:rFonts w:cs="Calibri"/>
          <w:szCs w:val="21"/>
        </w:rPr>
        <w:t xml:space="preserve">Providers </w:t>
      </w:r>
      <w:r w:rsidR="00CB3148">
        <w:rPr>
          <w:rFonts w:cs="Calibri"/>
          <w:szCs w:val="21"/>
        </w:rPr>
        <w:t xml:space="preserve">can </w:t>
      </w:r>
      <w:r w:rsidR="00176801" w:rsidRPr="00264E75">
        <w:rPr>
          <w:rFonts w:cs="Calibri"/>
          <w:szCs w:val="21"/>
        </w:rPr>
        <w:t xml:space="preserve">recognise </w:t>
      </w:r>
      <w:r w:rsidR="00767DA5" w:rsidRPr="00264E75">
        <w:rPr>
          <w:rFonts w:cs="Calibri"/>
          <w:szCs w:val="21"/>
        </w:rPr>
        <w:t xml:space="preserve">credit for micro-credentials </w:t>
      </w:r>
      <w:r w:rsidR="00176801" w:rsidRPr="00264E75">
        <w:rPr>
          <w:rFonts w:cs="Calibri"/>
          <w:szCs w:val="21"/>
        </w:rPr>
        <w:t>awarded by other institution</w:t>
      </w:r>
      <w:r w:rsidR="00301D42">
        <w:rPr>
          <w:rFonts w:cs="Calibri"/>
          <w:szCs w:val="21"/>
        </w:rPr>
        <w:t>s</w:t>
      </w:r>
      <w:r w:rsidR="00176801" w:rsidRPr="00264E75">
        <w:rPr>
          <w:rFonts w:cs="Calibri"/>
          <w:szCs w:val="21"/>
        </w:rPr>
        <w:t xml:space="preserve"> </w:t>
      </w:r>
      <w:r w:rsidR="00767DA5" w:rsidRPr="00264E75">
        <w:rPr>
          <w:rFonts w:cs="Calibri"/>
          <w:szCs w:val="21"/>
        </w:rPr>
        <w:t xml:space="preserve">where learning outcomes </w:t>
      </w:r>
      <w:r w:rsidR="00301D42">
        <w:rPr>
          <w:rFonts w:cs="Calibri"/>
          <w:szCs w:val="21"/>
        </w:rPr>
        <w:t>of the micro-credential</w:t>
      </w:r>
      <w:r w:rsidR="00833BD9">
        <w:rPr>
          <w:rFonts w:cs="Calibri"/>
          <w:szCs w:val="21"/>
        </w:rPr>
        <w:t>s</w:t>
      </w:r>
      <w:r w:rsidR="00301D42">
        <w:rPr>
          <w:rFonts w:cs="Calibri"/>
          <w:szCs w:val="21"/>
        </w:rPr>
        <w:t xml:space="preserve"> </w:t>
      </w:r>
      <w:r w:rsidR="00767DA5" w:rsidRPr="00264E75">
        <w:rPr>
          <w:rFonts w:cs="Calibri"/>
          <w:szCs w:val="21"/>
        </w:rPr>
        <w:t xml:space="preserve">are consistent with </w:t>
      </w:r>
      <w:r w:rsidR="00DE647D" w:rsidRPr="00264E75">
        <w:rPr>
          <w:rFonts w:cs="Calibri"/>
          <w:szCs w:val="21"/>
        </w:rPr>
        <w:t xml:space="preserve">the </w:t>
      </w:r>
      <w:r w:rsidR="00767DA5" w:rsidRPr="00264E75">
        <w:rPr>
          <w:rFonts w:cs="Calibri"/>
          <w:szCs w:val="21"/>
        </w:rPr>
        <w:t>learning outcomes within their accredited learning programme</w:t>
      </w:r>
      <w:r w:rsidR="00EE4552" w:rsidRPr="00264E75">
        <w:rPr>
          <w:rFonts w:cs="Calibri"/>
          <w:szCs w:val="21"/>
        </w:rPr>
        <w:t xml:space="preserve"> or a </w:t>
      </w:r>
      <w:r w:rsidR="000B2D36" w:rsidRPr="00264E75">
        <w:rPr>
          <w:rFonts w:cs="Calibri"/>
          <w:szCs w:val="21"/>
        </w:rPr>
        <w:t>component of it</w:t>
      </w:r>
      <w:r w:rsidR="00767DA5" w:rsidRPr="00264E75">
        <w:rPr>
          <w:rFonts w:cs="Calibri"/>
          <w:szCs w:val="21"/>
        </w:rPr>
        <w:t>.</w:t>
      </w:r>
    </w:p>
    <w:p w14:paraId="04569603" w14:textId="55BB566D" w:rsidR="00FB238D" w:rsidRPr="00264E75" w:rsidRDefault="004D0C94" w:rsidP="00734D5D">
      <w:pPr>
        <w:pStyle w:val="Normalmoi"/>
        <w:tabs>
          <w:tab w:val="left" w:pos="567"/>
        </w:tabs>
        <w:rPr>
          <w:rFonts w:cs="Calibri"/>
          <w:color w:val="000000"/>
          <w:szCs w:val="21"/>
          <w:lang w:val="en-GB"/>
        </w:rPr>
      </w:pPr>
      <w:r w:rsidRPr="00264E75">
        <w:rPr>
          <w:rFonts w:cs="Calibri"/>
          <w:color w:val="000000"/>
          <w:szCs w:val="21"/>
        </w:rPr>
        <w:t xml:space="preserve">4.2.4. </w:t>
      </w:r>
      <w:r w:rsidR="00734D5D">
        <w:rPr>
          <w:rFonts w:cs="Calibri"/>
          <w:color w:val="000000"/>
          <w:szCs w:val="21"/>
        </w:rPr>
        <w:tab/>
      </w:r>
      <w:r w:rsidR="00FB238D" w:rsidRPr="00264E75">
        <w:rPr>
          <w:rFonts w:cs="Calibri"/>
          <w:color w:val="000000"/>
          <w:szCs w:val="21"/>
        </w:rPr>
        <w:t xml:space="preserve">To facilitate recognition of micro-credentials for credit, providers are encouraged to use </w:t>
      </w:r>
      <w:r w:rsidR="00FB238D" w:rsidRPr="00264E75">
        <w:rPr>
          <w:rFonts w:cs="Calibri"/>
          <w:color w:val="000000"/>
          <w:szCs w:val="21"/>
          <w:lang w:val="en-GB"/>
        </w:rPr>
        <w:t>inter-institutional agreements between the education and training institutions invol</w:t>
      </w:r>
      <w:r w:rsidR="00833BD9">
        <w:rPr>
          <w:rFonts w:cs="Calibri"/>
          <w:color w:val="000000"/>
          <w:szCs w:val="21"/>
          <w:lang w:val="en-GB"/>
        </w:rPr>
        <w:t xml:space="preserve">ved, such as credit exchange, </w:t>
      </w:r>
      <w:r w:rsidR="00FB238D" w:rsidRPr="00264E75">
        <w:rPr>
          <w:rFonts w:cs="Calibri"/>
          <w:color w:val="000000"/>
          <w:szCs w:val="21"/>
          <w:lang w:val="en-GB"/>
        </w:rPr>
        <w:t xml:space="preserve">credit transfer </w:t>
      </w:r>
      <w:r w:rsidR="00833BD9">
        <w:rPr>
          <w:rFonts w:cs="Calibri"/>
          <w:color w:val="000000"/>
          <w:szCs w:val="21"/>
          <w:lang w:val="en-GB"/>
        </w:rPr>
        <w:t xml:space="preserve">or articulation </w:t>
      </w:r>
      <w:r w:rsidR="00FB238D" w:rsidRPr="00264E75">
        <w:rPr>
          <w:rFonts w:cs="Calibri"/>
          <w:color w:val="000000"/>
          <w:szCs w:val="21"/>
          <w:lang w:val="en-GB"/>
        </w:rPr>
        <w:t>agreements for the purposes of learners’ mobility or cre</w:t>
      </w:r>
      <w:r w:rsidR="00833BD9">
        <w:rPr>
          <w:rFonts w:cs="Calibri"/>
          <w:color w:val="000000"/>
          <w:szCs w:val="21"/>
          <w:lang w:val="en-GB"/>
        </w:rPr>
        <w:t>dit recognition following the Credit Accumulation and Transfer Policy</w:t>
      </w:r>
      <w:bookmarkStart w:id="42" w:name="_Ref234660440"/>
      <w:r w:rsidR="00833BD9">
        <w:rPr>
          <w:rStyle w:val="FootnoteReference"/>
          <w:rFonts w:cs="Calibri"/>
          <w:color w:val="000000"/>
          <w:szCs w:val="21"/>
          <w:lang w:val="en-GB"/>
        </w:rPr>
        <w:footnoteReference w:id="17"/>
      </w:r>
      <w:bookmarkEnd w:id="42"/>
      <w:r w:rsidR="00FB238D" w:rsidRPr="00264E75">
        <w:rPr>
          <w:rFonts w:cs="Calibri"/>
          <w:color w:val="000000"/>
          <w:szCs w:val="21"/>
          <w:lang w:val="en-GB"/>
        </w:rPr>
        <w:t>.</w:t>
      </w:r>
    </w:p>
    <w:p w14:paraId="240BADC9" w14:textId="1B2D6334" w:rsidR="00FB238D" w:rsidRPr="00264E75" w:rsidRDefault="004D0C94" w:rsidP="00734D5D">
      <w:pPr>
        <w:pStyle w:val="Normalmoi"/>
        <w:tabs>
          <w:tab w:val="left" w:pos="567"/>
        </w:tabs>
        <w:rPr>
          <w:rFonts w:cs="Calibri"/>
          <w:color w:val="000000"/>
          <w:szCs w:val="21"/>
          <w:lang w:val="en-GB"/>
        </w:rPr>
      </w:pPr>
      <w:r w:rsidRPr="00264E75">
        <w:rPr>
          <w:rFonts w:cs="Calibri"/>
          <w:color w:val="000000"/>
          <w:szCs w:val="21"/>
        </w:rPr>
        <w:t xml:space="preserve">4.2.5. </w:t>
      </w:r>
      <w:r w:rsidR="00734D5D">
        <w:rPr>
          <w:rFonts w:cs="Calibri"/>
          <w:color w:val="000000"/>
          <w:szCs w:val="21"/>
        </w:rPr>
        <w:tab/>
      </w:r>
      <w:r w:rsidR="00FB238D" w:rsidRPr="00264E75">
        <w:rPr>
          <w:rFonts w:cs="Calibri"/>
          <w:color w:val="000000"/>
          <w:szCs w:val="21"/>
        </w:rPr>
        <w:t xml:space="preserve">To facilitate recognition of micro-credentials for </w:t>
      </w:r>
      <w:r w:rsidR="00FB238D" w:rsidRPr="00264E75">
        <w:rPr>
          <w:rFonts w:cs="Calibri"/>
          <w:szCs w:val="21"/>
        </w:rPr>
        <w:t xml:space="preserve">admission into a learning programme or a course, providers </w:t>
      </w:r>
      <w:r w:rsidR="00FB238D" w:rsidRPr="00264E75">
        <w:rPr>
          <w:rFonts w:cs="Calibri"/>
          <w:color w:val="000000"/>
          <w:szCs w:val="21"/>
        </w:rPr>
        <w:t xml:space="preserve">are encouraged to use </w:t>
      </w:r>
      <w:r w:rsidR="00FB238D" w:rsidRPr="00264E75">
        <w:rPr>
          <w:rFonts w:cs="Calibri"/>
          <w:color w:val="000000"/>
          <w:szCs w:val="21"/>
          <w:lang w:val="en-GB"/>
        </w:rPr>
        <w:t xml:space="preserve">inter-institutional agreements between the education and training institutions involved to stipulate entry requirements via micro-credentials. </w:t>
      </w:r>
    </w:p>
    <w:p w14:paraId="6EF9EB4E" w14:textId="0989EFCE" w:rsidR="004D0C94" w:rsidRPr="00264E75" w:rsidRDefault="004D0C94" w:rsidP="00734D5D">
      <w:pPr>
        <w:pStyle w:val="Normalmoi"/>
        <w:tabs>
          <w:tab w:val="left" w:pos="567"/>
        </w:tabs>
        <w:spacing w:after="0"/>
        <w:rPr>
          <w:rFonts w:cs="Calibri"/>
          <w:bCs/>
          <w:szCs w:val="21"/>
        </w:rPr>
      </w:pPr>
      <w:r w:rsidRPr="00264E75">
        <w:rPr>
          <w:rFonts w:cs="Calibri"/>
          <w:color w:val="000000"/>
          <w:szCs w:val="21"/>
          <w:lang w:val="en-GB"/>
        </w:rPr>
        <w:t xml:space="preserve">4.2.6. </w:t>
      </w:r>
      <w:r w:rsidR="00734D5D">
        <w:rPr>
          <w:rFonts w:cs="Calibri"/>
          <w:color w:val="000000"/>
          <w:szCs w:val="21"/>
          <w:lang w:val="en-GB"/>
        </w:rPr>
        <w:tab/>
      </w:r>
      <w:r w:rsidRPr="00264E75">
        <w:rPr>
          <w:rFonts w:cs="Calibri"/>
          <w:bCs/>
          <w:szCs w:val="21"/>
        </w:rPr>
        <w:t xml:space="preserve">Where a micro-credential is recognised for credit or admission </w:t>
      </w:r>
      <w:r w:rsidRPr="00264E75">
        <w:rPr>
          <w:rFonts w:cs="Calibri"/>
          <w:szCs w:val="21"/>
        </w:rPr>
        <w:t>into a learning programme or a course</w:t>
      </w:r>
      <w:r w:rsidRPr="00264E75">
        <w:rPr>
          <w:rFonts w:cs="Calibri"/>
          <w:bCs/>
          <w:szCs w:val="21"/>
        </w:rPr>
        <w:t xml:space="preserve"> only when stacked/combined with a qualification</w:t>
      </w:r>
      <w:r w:rsidR="00FD72E6" w:rsidRPr="00264E75">
        <w:rPr>
          <w:rFonts w:cs="Calibri"/>
          <w:bCs/>
          <w:szCs w:val="21"/>
        </w:rPr>
        <w:t xml:space="preserve">, </w:t>
      </w:r>
      <w:r w:rsidR="00833BD9">
        <w:rPr>
          <w:rFonts w:cs="Calibri"/>
          <w:bCs/>
          <w:szCs w:val="21"/>
        </w:rPr>
        <w:t xml:space="preserve">component </w:t>
      </w:r>
      <w:r w:rsidR="00FD72E6" w:rsidRPr="00264E75">
        <w:rPr>
          <w:rFonts w:cs="Calibri"/>
          <w:bCs/>
          <w:szCs w:val="21"/>
        </w:rPr>
        <w:t>of a qualification</w:t>
      </w:r>
      <w:r w:rsidRPr="00264E75">
        <w:rPr>
          <w:rFonts w:cs="Calibri"/>
          <w:bCs/>
          <w:szCs w:val="21"/>
        </w:rPr>
        <w:t xml:space="preserve"> or other micro-credential</w:t>
      </w:r>
      <w:r w:rsidR="00CC686D" w:rsidRPr="00264E75">
        <w:rPr>
          <w:rFonts w:cs="Calibri"/>
          <w:bCs/>
          <w:szCs w:val="21"/>
        </w:rPr>
        <w:t>(s)</w:t>
      </w:r>
      <w:r w:rsidRPr="00264E75">
        <w:rPr>
          <w:rFonts w:cs="Calibri"/>
          <w:bCs/>
          <w:szCs w:val="21"/>
        </w:rPr>
        <w:t>, this should be clearly stipulated</w:t>
      </w:r>
      <w:r w:rsidR="00FD72E6" w:rsidRPr="00264E75">
        <w:rPr>
          <w:rFonts w:cs="Calibri"/>
          <w:bCs/>
          <w:szCs w:val="21"/>
        </w:rPr>
        <w:t xml:space="preserve"> (see </w:t>
      </w:r>
      <w:r w:rsidR="00045B7C" w:rsidRPr="00264E75">
        <w:rPr>
          <w:rFonts w:cs="Calibri"/>
          <w:bCs/>
          <w:szCs w:val="21"/>
        </w:rPr>
        <w:t>sub</w:t>
      </w:r>
      <w:r w:rsidR="00FD72E6" w:rsidRPr="00264E75">
        <w:rPr>
          <w:rFonts w:cs="Calibri"/>
          <w:bCs/>
          <w:szCs w:val="21"/>
        </w:rPr>
        <w:t>section 4.8</w:t>
      </w:r>
      <w:r w:rsidR="007F7CE4">
        <w:rPr>
          <w:rFonts w:cs="Calibri"/>
          <w:bCs/>
          <w:szCs w:val="21"/>
        </w:rPr>
        <w:t xml:space="preserve"> on stackability of micro-credentials</w:t>
      </w:r>
      <w:r w:rsidR="00FD72E6" w:rsidRPr="00264E75">
        <w:rPr>
          <w:rFonts w:cs="Calibri"/>
          <w:bCs/>
          <w:szCs w:val="21"/>
        </w:rPr>
        <w:t xml:space="preserve">). </w:t>
      </w:r>
      <w:r w:rsidR="00CC686D" w:rsidRPr="00264E75">
        <w:rPr>
          <w:rFonts w:cs="Calibri"/>
          <w:bCs/>
          <w:szCs w:val="21"/>
        </w:rPr>
        <w:t xml:space="preserve"> </w:t>
      </w:r>
    </w:p>
    <w:p w14:paraId="1BAA2864" w14:textId="2AC960FC" w:rsidR="007548C4" w:rsidRPr="00264E75" w:rsidRDefault="007548C4" w:rsidP="00B21561">
      <w:pPr>
        <w:pStyle w:val="Heading2"/>
        <w:numPr>
          <w:ilvl w:val="0"/>
          <w:numId w:val="0"/>
        </w:numPr>
        <w:tabs>
          <w:tab w:val="left" w:pos="567"/>
        </w:tabs>
        <w:spacing w:after="0"/>
        <w:ind w:left="567" w:hanging="567"/>
      </w:pPr>
      <w:bookmarkStart w:id="43" w:name="_Toc234780258"/>
      <w:r w:rsidRPr="00264E75">
        <w:t xml:space="preserve">4.3. </w:t>
      </w:r>
      <w:r w:rsidR="00734D5D">
        <w:tab/>
      </w:r>
      <w:r w:rsidRPr="00264E75">
        <w:t>Micro-credentials and Recognition of Prior Learning</w:t>
      </w:r>
      <w:bookmarkEnd w:id="43"/>
      <w:r w:rsidRPr="00264E75">
        <w:t xml:space="preserve"> </w:t>
      </w:r>
    </w:p>
    <w:p w14:paraId="68B34BC5" w14:textId="34D3392E" w:rsidR="004423CB" w:rsidRPr="00264E75" w:rsidRDefault="009166C9" w:rsidP="00734D5D">
      <w:pPr>
        <w:tabs>
          <w:tab w:val="left" w:pos="567"/>
        </w:tabs>
        <w:rPr>
          <w:rFonts w:ascii="Calibri" w:eastAsia="Calibri" w:hAnsi="Calibri" w:cs="Calibri"/>
          <w:kern w:val="0"/>
          <w:sz w:val="21"/>
          <w:szCs w:val="21"/>
          <w:lang w:val="en-ZA" w:eastAsia="en-ZA"/>
          <w14:ligatures w14:val="none"/>
        </w:rPr>
      </w:pPr>
      <w:r w:rsidRPr="00264E75">
        <w:rPr>
          <w:rFonts w:ascii="Calibri" w:eastAsia="Calibri" w:hAnsi="Calibri" w:cs="Calibri"/>
          <w:kern w:val="0"/>
          <w:sz w:val="21"/>
          <w:szCs w:val="21"/>
          <w:lang w:val="en-ZA" w:eastAsia="en-ZA"/>
          <w14:ligatures w14:val="none"/>
        </w:rPr>
        <w:t xml:space="preserve">4.3.1. </w:t>
      </w:r>
      <w:r w:rsidR="00734D5D">
        <w:rPr>
          <w:rFonts w:ascii="Calibri" w:eastAsia="Calibri" w:hAnsi="Calibri" w:cs="Calibri"/>
          <w:kern w:val="0"/>
          <w:sz w:val="21"/>
          <w:szCs w:val="21"/>
          <w:lang w:val="en-ZA" w:eastAsia="en-ZA"/>
          <w14:ligatures w14:val="none"/>
        </w:rPr>
        <w:tab/>
      </w:r>
      <w:r w:rsidR="00850FDC" w:rsidRPr="00264E75">
        <w:rPr>
          <w:rFonts w:ascii="Calibri" w:eastAsia="Calibri" w:hAnsi="Calibri" w:cs="Calibri"/>
          <w:kern w:val="0"/>
          <w:sz w:val="21"/>
          <w:szCs w:val="21"/>
          <w:lang w:val="en-ZA" w:eastAsia="en-ZA"/>
          <w14:ligatures w14:val="none"/>
        </w:rPr>
        <w:t xml:space="preserve">Micro-credentials can be awarded through </w:t>
      </w:r>
      <w:r w:rsidR="00824358">
        <w:rPr>
          <w:rFonts w:ascii="Calibri" w:eastAsia="Calibri" w:hAnsi="Calibri" w:cs="Calibri"/>
          <w:kern w:val="0"/>
          <w:sz w:val="21"/>
          <w:szCs w:val="21"/>
          <w:lang w:val="en-ZA" w:eastAsia="en-ZA"/>
          <w14:ligatures w14:val="none"/>
        </w:rPr>
        <w:t xml:space="preserve">the </w:t>
      </w:r>
      <w:r w:rsidR="00DE647D" w:rsidRPr="00264E75">
        <w:rPr>
          <w:rFonts w:ascii="Calibri" w:eastAsia="Calibri" w:hAnsi="Calibri" w:cs="Calibri"/>
          <w:kern w:val="0"/>
          <w:sz w:val="21"/>
          <w:szCs w:val="21"/>
          <w:lang w:val="en-ZA" w:eastAsia="en-ZA"/>
          <w14:ligatures w14:val="none"/>
        </w:rPr>
        <w:t>R</w:t>
      </w:r>
      <w:r w:rsidR="00850FDC" w:rsidRPr="00264E75">
        <w:rPr>
          <w:rFonts w:ascii="Calibri" w:eastAsia="Calibri" w:hAnsi="Calibri" w:cs="Calibri"/>
          <w:kern w:val="0"/>
          <w:sz w:val="21"/>
          <w:szCs w:val="21"/>
          <w:lang w:val="en-ZA" w:eastAsia="en-ZA"/>
          <w14:ligatures w14:val="none"/>
        </w:rPr>
        <w:t xml:space="preserve">ecognition of </w:t>
      </w:r>
      <w:r w:rsidR="00DE647D" w:rsidRPr="00264E75">
        <w:rPr>
          <w:rFonts w:ascii="Calibri" w:eastAsia="Calibri" w:hAnsi="Calibri" w:cs="Calibri"/>
          <w:kern w:val="0"/>
          <w:sz w:val="21"/>
          <w:szCs w:val="21"/>
          <w:lang w:val="en-ZA" w:eastAsia="en-ZA"/>
          <w14:ligatures w14:val="none"/>
        </w:rPr>
        <w:t>P</w:t>
      </w:r>
      <w:r w:rsidR="00850FDC" w:rsidRPr="00264E75">
        <w:rPr>
          <w:rFonts w:ascii="Calibri" w:eastAsia="Calibri" w:hAnsi="Calibri" w:cs="Calibri"/>
          <w:kern w:val="0"/>
          <w:sz w:val="21"/>
          <w:szCs w:val="21"/>
          <w:lang w:val="en-ZA" w:eastAsia="en-ZA"/>
          <w14:ligatures w14:val="none"/>
        </w:rPr>
        <w:t xml:space="preserve">rior </w:t>
      </w:r>
      <w:r w:rsidR="00DE647D" w:rsidRPr="00264E75">
        <w:rPr>
          <w:rFonts w:ascii="Calibri" w:eastAsia="Calibri" w:hAnsi="Calibri" w:cs="Calibri"/>
          <w:kern w:val="0"/>
          <w:sz w:val="21"/>
          <w:szCs w:val="21"/>
          <w:lang w:val="en-ZA" w:eastAsia="en-ZA"/>
          <w14:ligatures w14:val="none"/>
        </w:rPr>
        <w:t>L</w:t>
      </w:r>
      <w:r w:rsidR="00850FDC" w:rsidRPr="00264E75">
        <w:rPr>
          <w:rFonts w:ascii="Calibri" w:eastAsia="Calibri" w:hAnsi="Calibri" w:cs="Calibri"/>
          <w:kern w:val="0"/>
          <w:sz w:val="21"/>
          <w:szCs w:val="21"/>
          <w:lang w:val="en-ZA" w:eastAsia="en-ZA"/>
          <w14:ligatures w14:val="none"/>
        </w:rPr>
        <w:t>earning</w:t>
      </w:r>
      <w:r w:rsidR="00EE6977" w:rsidRPr="00264E75">
        <w:rPr>
          <w:rFonts w:ascii="Calibri" w:eastAsia="Calibri" w:hAnsi="Calibri" w:cs="Calibri"/>
          <w:kern w:val="0"/>
          <w:sz w:val="21"/>
          <w:szCs w:val="21"/>
          <w:lang w:val="en-ZA" w:eastAsia="en-ZA"/>
          <w14:ligatures w14:val="none"/>
        </w:rPr>
        <w:t xml:space="preserve"> (RPL)</w:t>
      </w:r>
      <w:r w:rsidR="00850FDC" w:rsidRPr="00264E75">
        <w:rPr>
          <w:rFonts w:ascii="Calibri" w:eastAsia="Calibri" w:hAnsi="Calibri" w:cs="Calibri"/>
          <w:kern w:val="0"/>
          <w:sz w:val="21"/>
          <w:szCs w:val="21"/>
          <w:lang w:val="en-ZA" w:eastAsia="en-ZA"/>
          <w14:ligatures w14:val="none"/>
        </w:rPr>
        <w:t>.</w:t>
      </w:r>
      <w:r w:rsidR="00EE6977" w:rsidRPr="00264E75">
        <w:rPr>
          <w:rFonts w:ascii="Calibri" w:eastAsia="Calibri" w:hAnsi="Calibri" w:cs="Calibri"/>
          <w:kern w:val="0"/>
          <w:sz w:val="21"/>
          <w:szCs w:val="21"/>
          <w:lang w:val="en-ZA" w:eastAsia="en-ZA"/>
          <w14:ligatures w14:val="none"/>
        </w:rPr>
        <w:t xml:space="preserve"> </w:t>
      </w:r>
    </w:p>
    <w:p w14:paraId="00A5A675" w14:textId="2217DCB7" w:rsidR="00E75A3E" w:rsidRPr="00264E75" w:rsidRDefault="00824358" w:rsidP="00734D5D">
      <w:pPr>
        <w:tabs>
          <w:tab w:val="left" w:pos="567"/>
        </w:tabs>
        <w:spacing w:before="0" w:after="0"/>
        <w:rPr>
          <w:rFonts w:ascii="Calibri" w:eastAsia="Calibri" w:hAnsi="Calibri" w:cs="Calibri"/>
          <w:kern w:val="0"/>
          <w:sz w:val="21"/>
          <w:szCs w:val="21"/>
          <w:lang w:val="en-ZA" w:eastAsia="en-ZA"/>
          <w14:ligatures w14:val="none"/>
        </w:rPr>
      </w:pPr>
      <w:r>
        <w:rPr>
          <w:rFonts w:ascii="Calibri" w:eastAsia="Calibri" w:hAnsi="Calibri" w:cs="Calibri"/>
          <w:kern w:val="0"/>
          <w:sz w:val="21"/>
          <w:szCs w:val="21"/>
          <w:lang w:val="en-ZA" w:eastAsia="en-ZA"/>
          <w14:ligatures w14:val="none"/>
        </w:rPr>
        <w:t>4.3.2</w:t>
      </w:r>
      <w:r w:rsidR="002F78B5">
        <w:rPr>
          <w:rFonts w:ascii="Calibri" w:eastAsia="Calibri" w:hAnsi="Calibri" w:cs="Calibri"/>
          <w:kern w:val="0"/>
          <w:sz w:val="21"/>
          <w:szCs w:val="21"/>
          <w:lang w:val="en-ZA" w:eastAsia="en-ZA"/>
          <w14:ligatures w14:val="none"/>
        </w:rPr>
        <w:t>.</w:t>
      </w:r>
      <w:r>
        <w:rPr>
          <w:rFonts w:ascii="Calibri" w:eastAsia="Calibri" w:hAnsi="Calibri" w:cs="Calibri"/>
          <w:kern w:val="0"/>
          <w:sz w:val="21"/>
          <w:szCs w:val="21"/>
          <w:lang w:val="en-ZA" w:eastAsia="en-ZA"/>
          <w14:ligatures w14:val="none"/>
        </w:rPr>
        <w:t xml:space="preserve"> </w:t>
      </w:r>
      <w:r w:rsidR="00734D5D">
        <w:rPr>
          <w:rFonts w:ascii="Calibri" w:eastAsia="Calibri" w:hAnsi="Calibri" w:cs="Calibri"/>
          <w:kern w:val="0"/>
          <w:sz w:val="21"/>
          <w:szCs w:val="21"/>
          <w:lang w:val="en-ZA" w:eastAsia="en-ZA"/>
          <w14:ligatures w14:val="none"/>
        </w:rPr>
        <w:tab/>
      </w:r>
      <w:r w:rsidR="00E75A3E" w:rsidRPr="00264E75">
        <w:rPr>
          <w:rFonts w:ascii="Calibri" w:eastAsia="Calibri" w:hAnsi="Calibri" w:cs="Calibri"/>
          <w:kern w:val="0"/>
          <w:sz w:val="21"/>
          <w:szCs w:val="21"/>
          <w:lang w:val="en-ZA" w:eastAsia="en-ZA"/>
          <w14:ligatures w14:val="none"/>
        </w:rPr>
        <w:t xml:space="preserve">Providers shall </w:t>
      </w:r>
      <w:r w:rsidR="00D11C0C" w:rsidRPr="00264E75">
        <w:rPr>
          <w:rFonts w:ascii="Calibri" w:eastAsia="Calibri" w:hAnsi="Calibri" w:cs="Calibri"/>
          <w:kern w:val="0"/>
          <w:sz w:val="21"/>
          <w:szCs w:val="21"/>
          <w:lang w:val="en-ZA" w:eastAsia="en-ZA"/>
          <w14:ligatures w14:val="none"/>
        </w:rPr>
        <w:t xml:space="preserve">integrate </w:t>
      </w:r>
      <w:r w:rsidR="00DE647D" w:rsidRPr="00264E75">
        <w:rPr>
          <w:rFonts w:ascii="Calibri" w:eastAsia="Calibri" w:hAnsi="Calibri" w:cs="Calibri"/>
          <w:kern w:val="0"/>
          <w:sz w:val="21"/>
          <w:szCs w:val="21"/>
          <w:lang w:val="en-ZA" w:eastAsia="en-ZA"/>
          <w14:ligatures w14:val="none"/>
        </w:rPr>
        <w:t xml:space="preserve">the award of </w:t>
      </w:r>
      <w:r w:rsidR="00D11C0C" w:rsidRPr="00264E75">
        <w:rPr>
          <w:rFonts w:ascii="Calibri" w:eastAsia="Calibri" w:hAnsi="Calibri" w:cs="Calibri"/>
          <w:kern w:val="0"/>
          <w:sz w:val="21"/>
          <w:szCs w:val="21"/>
          <w:lang w:val="en-ZA" w:eastAsia="en-ZA"/>
          <w14:ligatures w14:val="none"/>
        </w:rPr>
        <w:t xml:space="preserve">micro-credentials into </w:t>
      </w:r>
      <w:r w:rsidR="00E75A3E" w:rsidRPr="00264E75">
        <w:rPr>
          <w:rFonts w:ascii="Calibri" w:eastAsia="Calibri" w:hAnsi="Calibri" w:cs="Calibri"/>
          <w:kern w:val="0"/>
          <w:sz w:val="21"/>
          <w:szCs w:val="21"/>
          <w:lang w:val="en-ZA" w:eastAsia="en-ZA"/>
          <w14:ligatures w14:val="none"/>
        </w:rPr>
        <w:t>their institutional RPL policies and pro</w:t>
      </w:r>
      <w:r>
        <w:rPr>
          <w:rFonts w:ascii="Calibri" w:eastAsia="Calibri" w:hAnsi="Calibri" w:cs="Calibri"/>
          <w:kern w:val="0"/>
          <w:sz w:val="21"/>
          <w:szCs w:val="21"/>
          <w:lang w:val="en-ZA" w:eastAsia="en-ZA"/>
          <w14:ligatures w14:val="none"/>
        </w:rPr>
        <w:t xml:space="preserve">cedures in accordance with the requirements of the national </w:t>
      </w:r>
      <w:r w:rsidRPr="00824358">
        <w:rPr>
          <w:rFonts w:ascii="Calibri" w:eastAsia="Calibri" w:hAnsi="Calibri" w:cs="Calibri"/>
          <w:kern w:val="0"/>
          <w:sz w:val="21"/>
          <w:szCs w:val="21"/>
          <w:lang w:val="en-ZA" w:eastAsia="en-ZA"/>
          <w14:ligatures w14:val="none"/>
        </w:rPr>
        <w:t>Recognition of Prior Learning Policy</w:t>
      </w:r>
      <w:r w:rsidR="006E7369">
        <w:rPr>
          <w:rStyle w:val="FootnoteReference"/>
          <w:rFonts w:ascii="Calibri" w:eastAsia="Calibri" w:hAnsi="Calibri" w:cs="Calibri"/>
          <w:kern w:val="0"/>
          <w:sz w:val="21"/>
          <w:szCs w:val="21"/>
          <w:lang w:val="en-ZA" w:eastAsia="en-ZA"/>
          <w14:ligatures w14:val="none"/>
        </w:rPr>
        <w:footnoteReference w:id="18"/>
      </w:r>
    </w:p>
    <w:p w14:paraId="2F3E17EF" w14:textId="4B4894A1" w:rsidR="00211C11" w:rsidRPr="00264E75" w:rsidRDefault="00824358" w:rsidP="00734D5D">
      <w:pPr>
        <w:tabs>
          <w:tab w:val="left" w:pos="567"/>
        </w:tabs>
        <w:rPr>
          <w:rFonts w:ascii="Calibri" w:eastAsia="Calibri" w:hAnsi="Calibri" w:cs="Calibri"/>
          <w:kern w:val="0"/>
          <w:sz w:val="21"/>
          <w:szCs w:val="21"/>
          <w:lang w:val="en-ZA" w:eastAsia="en-ZA"/>
          <w14:ligatures w14:val="none"/>
        </w:rPr>
      </w:pPr>
      <w:r>
        <w:rPr>
          <w:rFonts w:ascii="Calibri" w:eastAsia="Calibri" w:hAnsi="Calibri" w:cs="Calibri"/>
          <w:kern w:val="0"/>
          <w:sz w:val="21"/>
          <w:szCs w:val="21"/>
          <w:lang w:val="en-ZA" w:eastAsia="en-ZA"/>
          <w14:ligatures w14:val="none"/>
        </w:rPr>
        <w:t>4.3.3</w:t>
      </w:r>
      <w:r w:rsidR="002F78B5">
        <w:rPr>
          <w:rFonts w:ascii="Calibri" w:eastAsia="Calibri" w:hAnsi="Calibri" w:cs="Calibri"/>
          <w:kern w:val="0"/>
          <w:sz w:val="21"/>
          <w:szCs w:val="21"/>
          <w:lang w:val="en-ZA" w:eastAsia="en-ZA"/>
          <w14:ligatures w14:val="none"/>
        </w:rPr>
        <w:t>.</w:t>
      </w:r>
      <w:r>
        <w:rPr>
          <w:rFonts w:ascii="Calibri" w:eastAsia="Calibri" w:hAnsi="Calibri" w:cs="Calibri"/>
          <w:kern w:val="0"/>
          <w:sz w:val="21"/>
          <w:szCs w:val="21"/>
          <w:lang w:val="en-ZA" w:eastAsia="en-ZA"/>
          <w14:ligatures w14:val="none"/>
        </w:rPr>
        <w:t xml:space="preserve"> </w:t>
      </w:r>
      <w:r w:rsidR="00734D5D">
        <w:rPr>
          <w:rFonts w:ascii="Calibri" w:eastAsia="Calibri" w:hAnsi="Calibri" w:cs="Calibri"/>
          <w:kern w:val="0"/>
          <w:sz w:val="21"/>
          <w:szCs w:val="21"/>
          <w:lang w:val="en-ZA" w:eastAsia="en-ZA"/>
          <w14:ligatures w14:val="none"/>
        </w:rPr>
        <w:tab/>
      </w:r>
      <w:r w:rsidR="00211C11" w:rsidRPr="00264E75">
        <w:rPr>
          <w:rFonts w:ascii="Calibri" w:eastAsia="Calibri" w:hAnsi="Calibri" w:cs="Calibri"/>
          <w:kern w:val="0"/>
          <w:sz w:val="21"/>
          <w:szCs w:val="21"/>
          <w:lang w:val="en-ZA" w:eastAsia="en-ZA"/>
          <w14:ligatures w14:val="none"/>
        </w:rPr>
        <w:t xml:space="preserve">The </w:t>
      </w:r>
      <w:r w:rsidR="00DE647D" w:rsidRPr="00264E75">
        <w:rPr>
          <w:rFonts w:ascii="Calibri" w:eastAsia="Calibri" w:hAnsi="Calibri" w:cs="Calibri"/>
          <w:kern w:val="0"/>
          <w:sz w:val="21"/>
          <w:szCs w:val="21"/>
          <w:lang w:val="en-ZA" w:eastAsia="en-ZA"/>
          <w14:ligatures w14:val="none"/>
        </w:rPr>
        <w:t xml:space="preserve">RPL </w:t>
      </w:r>
      <w:r w:rsidR="00211C11" w:rsidRPr="00264E75">
        <w:rPr>
          <w:rFonts w:ascii="Calibri" w:eastAsia="Calibri" w:hAnsi="Calibri" w:cs="Calibri"/>
          <w:kern w:val="0"/>
          <w:sz w:val="21"/>
          <w:szCs w:val="21"/>
          <w:lang w:val="en-ZA" w:eastAsia="en-ZA"/>
          <w14:ligatures w14:val="none"/>
        </w:rPr>
        <w:t xml:space="preserve">process for micro-credentials </w:t>
      </w:r>
      <w:r>
        <w:rPr>
          <w:rFonts w:ascii="Calibri" w:eastAsia="Calibri" w:hAnsi="Calibri" w:cs="Calibri"/>
          <w:kern w:val="0"/>
          <w:sz w:val="21"/>
          <w:szCs w:val="21"/>
          <w:lang w:val="en-ZA" w:eastAsia="en-ZA"/>
          <w14:ligatures w14:val="none"/>
        </w:rPr>
        <w:t>shall be</w:t>
      </w:r>
      <w:r w:rsidR="00DE647D" w:rsidRPr="00264E75">
        <w:rPr>
          <w:rFonts w:ascii="Calibri" w:eastAsia="Calibri" w:hAnsi="Calibri" w:cs="Calibri"/>
          <w:kern w:val="0"/>
          <w:sz w:val="21"/>
          <w:szCs w:val="21"/>
          <w:lang w:val="en-ZA" w:eastAsia="en-ZA"/>
          <w14:ligatures w14:val="none"/>
        </w:rPr>
        <w:t xml:space="preserve"> </w:t>
      </w:r>
      <w:r w:rsidR="00211C11" w:rsidRPr="00264E75">
        <w:rPr>
          <w:rFonts w:ascii="Calibri" w:eastAsia="Calibri" w:hAnsi="Calibri" w:cs="Calibri"/>
          <w:kern w:val="0"/>
          <w:sz w:val="21"/>
          <w:szCs w:val="21"/>
          <w:lang w:val="en-ZA" w:eastAsia="en-ZA"/>
          <w14:ligatures w14:val="none"/>
        </w:rPr>
        <w:t xml:space="preserve">implemented </w:t>
      </w:r>
      <w:r>
        <w:rPr>
          <w:rFonts w:ascii="Calibri" w:eastAsia="Calibri" w:hAnsi="Calibri" w:cs="Calibri"/>
          <w:kern w:val="0"/>
          <w:sz w:val="21"/>
          <w:szCs w:val="21"/>
          <w:lang w:val="en-ZA" w:eastAsia="en-ZA"/>
          <w14:ligatures w14:val="none"/>
        </w:rPr>
        <w:t xml:space="preserve">by the </w:t>
      </w:r>
      <w:r w:rsidR="009F6662">
        <w:rPr>
          <w:rFonts w:ascii="Calibri" w:eastAsia="Calibri" w:hAnsi="Calibri" w:cs="Calibri"/>
          <w:kern w:val="0"/>
          <w:sz w:val="21"/>
          <w:szCs w:val="21"/>
          <w:lang w:val="en-ZA" w:eastAsia="en-ZA"/>
          <w14:ligatures w14:val="none"/>
        </w:rPr>
        <w:t>provider, with</w:t>
      </w:r>
      <w:r w:rsidR="00935036">
        <w:rPr>
          <w:rFonts w:ascii="Calibri" w:eastAsia="Calibri" w:hAnsi="Calibri" w:cs="Calibri"/>
          <w:kern w:val="0"/>
          <w:sz w:val="21"/>
          <w:szCs w:val="21"/>
          <w:lang w:val="en-ZA" w:eastAsia="en-ZA"/>
          <w14:ligatures w14:val="none"/>
        </w:rPr>
        <w:t xml:space="preserve"> the approval of </w:t>
      </w:r>
      <w:r w:rsidR="009F6662">
        <w:rPr>
          <w:rFonts w:ascii="Calibri" w:eastAsia="Calibri" w:hAnsi="Calibri" w:cs="Calibri"/>
          <w:kern w:val="0"/>
          <w:sz w:val="21"/>
          <w:szCs w:val="21"/>
          <w:lang w:val="en-ZA" w:eastAsia="en-ZA"/>
          <w14:ligatures w14:val="none"/>
        </w:rPr>
        <w:t xml:space="preserve">the institution’s RPL policy by </w:t>
      </w:r>
      <w:r w:rsidR="00935036">
        <w:rPr>
          <w:rFonts w:ascii="Calibri" w:eastAsia="Calibri" w:hAnsi="Calibri" w:cs="Calibri"/>
          <w:kern w:val="0"/>
          <w:sz w:val="21"/>
          <w:szCs w:val="21"/>
          <w:lang w:val="en-ZA" w:eastAsia="en-ZA"/>
          <w14:ligatures w14:val="none"/>
        </w:rPr>
        <w:t>the respective appropriate authority</w:t>
      </w:r>
      <w:r>
        <w:rPr>
          <w:rFonts w:ascii="Calibri" w:eastAsia="Calibri" w:hAnsi="Calibri" w:cs="Calibri"/>
          <w:kern w:val="0"/>
          <w:sz w:val="21"/>
          <w:szCs w:val="21"/>
          <w:lang w:val="en-ZA" w:eastAsia="en-ZA"/>
          <w14:ligatures w14:val="none"/>
        </w:rPr>
        <w:t>. The provider shall also be</w:t>
      </w:r>
      <w:r w:rsidR="00211C11" w:rsidRPr="00264E75">
        <w:rPr>
          <w:rFonts w:ascii="Calibri" w:eastAsia="Calibri" w:hAnsi="Calibri" w:cs="Calibri"/>
          <w:kern w:val="0"/>
          <w:sz w:val="21"/>
          <w:szCs w:val="21"/>
          <w:lang w:val="en-ZA" w:eastAsia="en-ZA"/>
          <w14:ligatures w14:val="none"/>
        </w:rPr>
        <w:t xml:space="preserve"> responsible for registration and assessment of applicants and shall keep the records of applicants.</w:t>
      </w:r>
      <w:r>
        <w:rPr>
          <w:rFonts w:ascii="Calibri" w:eastAsia="Calibri" w:hAnsi="Calibri" w:cs="Calibri"/>
          <w:kern w:val="0"/>
          <w:sz w:val="21"/>
          <w:szCs w:val="21"/>
          <w:lang w:val="en-ZA" w:eastAsia="en-ZA"/>
          <w14:ligatures w14:val="none"/>
        </w:rPr>
        <w:t xml:space="preserve"> </w:t>
      </w:r>
    </w:p>
    <w:p w14:paraId="04F91093" w14:textId="32B6D975" w:rsidR="5B9C99B5" w:rsidRPr="00264E75" w:rsidRDefault="002F78B5" w:rsidP="00734D5D">
      <w:pPr>
        <w:tabs>
          <w:tab w:val="left" w:pos="567"/>
        </w:tabs>
        <w:rPr>
          <w:rFonts w:ascii="Calibri" w:eastAsia="Calibri" w:hAnsi="Calibri" w:cs="Calibri"/>
          <w:sz w:val="21"/>
          <w:szCs w:val="21"/>
          <w:lang w:val="en-ZA" w:eastAsia="en-ZA"/>
        </w:rPr>
      </w:pPr>
      <w:r>
        <w:rPr>
          <w:rFonts w:ascii="Calibri" w:eastAsia="Calibri" w:hAnsi="Calibri" w:cs="Calibri"/>
          <w:sz w:val="21"/>
          <w:szCs w:val="21"/>
          <w:lang w:val="en-ZA" w:eastAsia="en-ZA"/>
        </w:rPr>
        <w:lastRenderedPageBreak/>
        <w:t xml:space="preserve">4.3.4. </w:t>
      </w:r>
      <w:r w:rsidR="00734D5D">
        <w:rPr>
          <w:rFonts w:ascii="Calibri" w:eastAsia="Calibri" w:hAnsi="Calibri" w:cs="Calibri"/>
          <w:sz w:val="21"/>
          <w:szCs w:val="21"/>
          <w:lang w:val="en-ZA" w:eastAsia="en-ZA"/>
        </w:rPr>
        <w:tab/>
      </w:r>
      <w:r w:rsidR="5635C0FC" w:rsidRPr="00264E75">
        <w:rPr>
          <w:rFonts w:ascii="Calibri" w:eastAsia="Calibri" w:hAnsi="Calibri" w:cs="Calibri"/>
          <w:sz w:val="21"/>
          <w:szCs w:val="21"/>
          <w:lang w:val="en-ZA" w:eastAsia="en-ZA"/>
        </w:rPr>
        <w:t>Providers are encouraged to adopt flexible and accessible RPL approaches. These may include practical demonstrations, oral assessments, and alternative evidence formats that reduce literacy barriers while maintaining the validity and integrity of assessment.</w:t>
      </w:r>
    </w:p>
    <w:p w14:paraId="66DDA1D5" w14:textId="5F45D448" w:rsidR="002F78B5" w:rsidRDefault="002F78B5" w:rsidP="00734D5D">
      <w:pPr>
        <w:tabs>
          <w:tab w:val="left" w:pos="567"/>
        </w:tabs>
        <w:rPr>
          <w:rFonts w:ascii="Calibri" w:eastAsia="Calibri" w:hAnsi="Calibri" w:cs="Calibri"/>
          <w:kern w:val="0"/>
          <w:sz w:val="21"/>
          <w:szCs w:val="21"/>
          <w:lang w:val="en-ZA" w:eastAsia="en-ZA"/>
          <w14:ligatures w14:val="none"/>
        </w:rPr>
      </w:pPr>
      <w:r>
        <w:rPr>
          <w:rFonts w:ascii="Calibri" w:eastAsia="Calibri" w:hAnsi="Calibri" w:cs="Calibri"/>
          <w:kern w:val="0"/>
          <w:sz w:val="21"/>
          <w:szCs w:val="21"/>
          <w:lang w:val="en-ZA" w:eastAsia="en-ZA"/>
          <w14:ligatures w14:val="none"/>
        </w:rPr>
        <w:t>4.3.5</w:t>
      </w:r>
      <w:r w:rsidR="007517BD" w:rsidRPr="00264E75">
        <w:rPr>
          <w:rFonts w:ascii="Calibri" w:eastAsia="Calibri" w:hAnsi="Calibri" w:cs="Calibri"/>
          <w:kern w:val="0"/>
          <w:sz w:val="21"/>
          <w:szCs w:val="21"/>
          <w:lang w:val="en-ZA" w:eastAsia="en-ZA"/>
          <w14:ligatures w14:val="none"/>
        </w:rPr>
        <w:t xml:space="preserve">. </w:t>
      </w:r>
      <w:r w:rsidR="00734D5D">
        <w:rPr>
          <w:rFonts w:ascii="Calibri" w:eastAsia="Calibri" w:hAnsi="Calibri" w:cs="Calibri"/>
          <w:kern w:val="0"/>
          <w:sz w:val="21"/>
          <w:szCs w:val="21"/>
          <w:lang w:val="en-ZA" w:eastAsia="en-ZA"/>
          <w14:ligatures w14:val="none"/>
        </w:rPr>
        <w:tab/>
      </w:r>
      <w:r>
        <w:rPr>
          <w:rFonts w:ascii="Calibri" w:eastAsia="Calibri" w:hAnsi="Calibri" w:cs="Calibri"/>
          <w:kern w:val="0"/>
          <w:sz w:val="21"/>
          <w:szCs w:val="21"/>
          <w:lang w:val="en-ZA" w:eastAsia="en-ZA"/>
          <w14:ligatures w14:val="none"/>
        </w:rPr>
        <w:t>The provider shall be</w:t>
      </w:r>
      <w:r w:rsidR="00E75A3E" w:rsidRPr="00264E75">
        <w:rPr>
          <w:rFonts w:ascii="Calibri" w:eastAsia="Calibri" w:hAnsi="Calibri" w:cs="Calibri"/>
          <w:kern w:val="0"/>
          <w:sz w:val="21"/>
          <w:szCs w:val="21"/>
          <w:lang w:val="en-ZA" w:eastAsia="en-ZA"/>
          <w14:ligatures w14:val="none"/>
        </w:rPr>
        <w:t xml:space="preserve"> responsible for </w:t>
      </w:r>
      <w:r w:rsidR="007517BD" w:rsidRPr="00264E75">
        <w:rPr>
          <w:rFonts w:ascii="Calibri" w:eastAsia="Calibri" w:hAnsi="Calibri" w:cs="Calibri"/>
          <w:kern w:val="0"/>
          <w:sz w:val="21"/>
          <w:szCs w:val="21"/>
          <w:lang w:val="en-ZA" w:eastAsia="en-ZA"/>
          <w14:ligatures w14:val="none"/>
        </w:rPr>
        <w:t xml:space="preserve">internal/ institutional </w:t>
      </w:r>
      <w:r w:rsidR="00E75A3E" w:rsidRPr="00264E75">
        <w:rPr>
          <w:rFonts w:ascii="Calibri" w:eastAsia="Calibri" w:hAnsi="Calibri" w:cs="Calibri"/>
          <w:kern w:val="0"/>
          <w:sz w:val="21"/>
          <w:szCs w:val="21"/>
          <w:lang w:val="en-ZA" w:eastAsia="en-ZA"/>
          <w14:ligatures w14:val="none"/>
        </w:rPr>
        <w:t>quality assurance of the RPL process</w:t>
      </w:r>
      <w:r>
        <w:rPr>
          <w:rFonts w:ascii="Calibri" w:eastAsia="Calibri" w:hAnsi="Calibri" w:cs="Calibri"/>
          <w:kern w:val="0"/>
          <w:sz w:val="21"/>
          <w:szCs w:val="21"/>
          <w:lang w:val="en-ZA" w:eastAsia="en-ZA"/>
          <w14:ligatures w14:val="none"/>
        </w:rPr>
        <w:t xml:space="preserve">. </w:t>
      </w:r>
    </w:p>
    <w:p w14:paraId="7F26DE94" w14:textId="717A5048" w:rsidR="009166C9" w:rsidRPr="00264E75" w:rsidRDefault="002F78B5" w:rsidP="00734D5D">
      <w:pPr>
        <w:tabs>
          <w:tab w:val="left" w:pos="567"/>
        </w:tabs>
        <w:rPr>
          <w:rFonts w:ascii="Calibri" w:eastAsia="Calibri" w:hAnsi="Calibri" w:cs="Calibri"/>
          <w:kern w:val="0"/>
          <w:sz w:val="21"/>
          <w:szCs w:val="21"/>
          <w:lang w:val="en-ZA" w:eastAsia="en-ZA"/>
          <w14:ligatures w14:val="none"/>
        </w:rPr>
      </w:pPr>
      <w:r>
        <w:rPr>
          <w:rFonts w:ascii="Calibri" w:eastAsia="Calibri" w:hAnsi="Calibri" w:cs="Calibri"/>
          <w:kern w:val="0"/>
          <w:sz w:val="21"/>
          <w:szCs w:val="21"/>
          <w:lang w:val="en-ZA" w:eastAsia="en-ZA"/>
          <w14:ligatures w14:val="none"/>
        </w:rPr>
        <w:t xml:space="preserve">4.3.6. </w:t>
      </w:r>
      <w:r w:rsidR="00734D5D">
        <w:rPr>
          <w:rFonts w:ascii="Calibri" w:eastAsia="Calibri" w:hAnsi="Calibri" w:cs="Calibri"/>
          <w:kern w:val="0"/>
          <w:sz w:val="21"/>
          <w:szCs w:val="21"/>
          <w:lang w:val="en-ZA" w:eastAsia="en-ZA"/>
          <w14:ligatures w14:val="none"/>
        </w:rPr>
        <w:tab/>
      </w:r>
      <w:r>
        <w:rPr>
          <w:rFonts w:ascii="Calibri" w:eastAsia="Calibri" w:hAnsi="Calibri" w:cs="Calibri"/>
          <w:kern w:val="0"/>
          <w:sz w:val="21"/>
          <w:szCs w:val="21"/>
          <w:lang w:val="en-ZA" w:eastAsia="en-ZA"/>
          <w14:ligatures w14:val="none"/>
        </w:rPr>
        <w:t xml:space="preserve">Appropriate authorities </w:t>
      </w:r>
      <w:r w:rsidR="004423CB" w:rsidRPr="00264E75">
        <w:rPr>
          <w:rFonts w:ascii="Calibri" w:eastAsia="Calibri" w:hAnsi="Calibri" w:cs="Calibri"/>
          <w:kern w:val="0"/>
          <w:sz w:val="21"/>
          <w:szCs w:val="21"/>
          <w:lang w:val="en-ZA" w:eastAsia="en-ZA"/>
          <w14:ligatures w14:val="none"/>
        </w:rPr>
        <w:t xml:space="preserve">shall </w:t>
      </w:r>
      <w:r w:rsidR="008A4385" w:rsidRPr="00264E75">
        <w:rPr>
          <w:rFonts w:ascii="Calibri" w:eastAsia="Calibri" w:hAnsi="Calibri" w:cs="Calibri"/>
          <w:kern w:val="0"/>
          <w:sz w:val="21"/>
          <w:szCs w:val="21"/>
          <w:lang w:val="en-ZA" w:eastAsia="en-ZA"/>
          <w14:ligatures w14:val="none"/>
        </w:rPr>
        <w:t xml:space="preserve">externally </w:t>
      </w:r>
      <w:r w:rsidR="004423CB" w:rsidRPr="00264E75">
        <w:rPr>
          <w:rFonts w:ascii="Calibri" w:eastAsia="Calibri" w:hAnsi="Calibri" w:cs="Calibri"/>
          <w:kern w:val="0"/>
          <w:sz w:val="21"/>
          <w:szCs w:val="21"/>
          <w:lang w:val="en-ZA" w:eastAsia="en-ZA"/>
          <w14:ligatures w14:val="none"/>
        </w:rPr>
        <w:t xml:space="preserve">quality-assure the </w:t>
      </w:r>
      <w:r w:rsidR="00D11C0C" w:rsidRPr="00264E75">
        <w:rPr>
          <w:rFonts w:ascii="Calibri" w:eastAsia="Calibri" w:hAnsi="Calibri" w:cs="Calibri"/>
          <w:kern w:val="0"/>
          <w:sz w:val="21"/>
          <w:szCs w:val="21"/>
          <w:lang w:val="en-ZA" w:eastAsia="en-ZA"/>
          <w14:ligatures w14:val="none"/>
        </w:rPr>
        <w:t xml:space="preserve">RPL </w:t>
      </w:r>
      <w:r w:rsidR="004423CB" w:rsidRPr="00264E75">
        <w:rPr>
          <w:rFonts w:ascii="Calibri" w:eastAsia="Calibri" w:hAnsi="Calibri" w:cs="Calibri"/>
          <w:kern w:val="0"/>
          <w:sz w:val="21"/>
          <w:szCs w:val="21"/>
          <w:lang w:val="en-ZA" w:eastAsia="en-ZA"/>
          <w14:ligatures w14:val="none"/>
        </w:rPr>
        <w:t>process implemented by the provider</w:t>
      </w:r>
      <w:r w:rsidR="009166C9" w:rsidRPr="00264E75">
        <w:rPr>
          <w:rFonts w:ascii="Calibri" w:eastAsia="Calibri" w:hAnsi="Calibri" w:cs="Calibri"/>
          <w:kern w:val="0"/>
          <w:sz w:val="21"/>
          <w:szCs w:val="21"/>
          <w:lang w:val="en-ZA" w:eastAsia="en-ZA"/>
          <w14:ligatures w14:val="none"/>
        </w:rPr>
        <w:t xml:space="preserve">. </w:t>
      </w:r>
    </w:p>
    <w:p w14:paraId="59090327" w14:textId="3EA8E3CC" w:rsidR="00833BD9" w:rsidRDefault="009166C9" w:rsidP="00734D5D">
      <w:pPr>
        <w:tabs>
          <w:tab w:val="left" w:pos="567"/>
        </w:tabs>
        <w:rPr>
          <w:rFonts w:ascii="Calibri" w:eastAsia="Calibri" w:hAnsi="Calibri" w:cs="Calibri"/>
          <w:kern w:val="0"/>
          <w:sz w:val="21"/>
          <w:szCs w:val="21"/>
          <w:lang w:val="en-ZA" w:eastAsia="en-ZA"/>
          <w14:ligatures w14:val="none"/>
        </w:rPr>
      </w:pPr>
      <w:r w:rsidRPr="00264E75">
        <w:rPr>
          <w:rFonts w:ascii="Calibri" w:eastAsia="Calibri" w:hAnsi="Calibri" w:cs="Calibri"/>
          <w:kern w:val="0"/>
          <w:sz w:val="21"/>
          <w:szCs w:val="21"/>
          <w:lang w:val="en-ZA" w:eastAsia="en-ZA"/>
          <w14:ligatures w14:val="none"/>
        </w:rPr>
        <w:t>4.3.</w:t>
      </w:r>
      <w:r w:rsidR="0013538D">
        <w:rPr>
          <w:rFonts w:ascii="Calibri" w:eastAsia="Calibri" w:hAnsi="Calibri" w:cs="Calibri"/>
          <w:kern w:val="0"/>
          <w:sz w:val="21"/>
          <w:szCs w:val="21"/>
          <w:lang w:val="en-ZA" w:eastAsia="en-ZA"/>
          <w14:ligatures w14:val="none"/>
        </w:rPr>
        <w:t>7</w:t>
      </w:r>
      <w:r w:rsidRPr="00264E75">
        <w:rPr>
          <w:rFonts w:ascii="Calibri" w:eastAsia="Calibri" w:hAnsi="Calibri" w:cs="Calibri"/>
          <w:kern w:val="0"/>
          <w:sz w:val="21"/>
          <w:szCs w:val="21"/>
          <w:lang w:val="en-ZA" w:eastAsia="en-ZA"/>
          <w14:ligatures w14:val="none"/>
        </w:rPr>
        <w:t xml:space="preserve">. </w:t>
      </w:r>
      <w:r w:rsidR="00734D5D">
        <w:rPr>
          <w:rFonts w:ascii="Calibri" w:eastAsia="Calibri" w:hAnsi="Calibri" w:cs="Calibri"/>
          <w:kern w:val="0"/>
          <w:sz w:val="21"/>
          <w:szCs w:val="21"/>
          <w:lang w:val="en-ZA" w:eastAsia="en-ZA"/>
          <w14:ligatures w14:val="none"/>
        </w:rPr>
        <w:tab/>
      </w:r>
      <w:r w:rsidR="008A4385" w:rsidRPr="00264E75">
        <w:rPr>
          <w:rFonts w:ascii="Calibri" w:eastAsia="Calibri" w:hAnsi="Calibri" w:cs="Calibri"/>
          <w:kern w:val="0"/>
          <w:sz w:val="21"/>
          <w:szCs w:val="21"/>
          <w:lang w:val="en-ZA" w:eastAsia="en-ZA"/>
          <w14:ligatures w14:val="none"/>
        </w:rPr>
        <w:t xml:space="preserve">There shall be no distinction in recognition of </w:t>
      </w:r>
      <w:r w:rsidR="00930DE0" w:rsidRPr="00264E75">
        <w:rPr>
          <w:rFonts w:ascii="Calibri" w:eastAsia="Calibri" w:hAnsi="Calibri" w:cs="Calibri"/>
          <w:kern w:val="0"/>
          <w:sz w:val="21"/>
          <w:szCs w:val="21"/>
          <w:lang w:val="en-ZA" w:eastAsia="en-ZA"/>
          <w14:ligatures w14:val="none"/>
        </w:rPr>
        <w:t>m</w:t>
      </w:r>
      <w:r w:rsidRPr="00264E75">
        <w:rPr>
          <w:rFonts w:ascii="Calibri" w:eastAsia="Calibri" w:hAnsi="Calibri" w:cs="Calibri"/>
          <w:kern w:val="0"/>
          <w:sz w:val="21"/>
          <w:szCs w:val="21"/>
          <w:lang w:val="en-ZA" w:eastAsia="en-ZA"/>
          <w14:ligatures w14:val="none"/>
        </w:rPr>
        <w:t xml:space="preserve">icro-credentials </w:t>
      </w:r>
      <w:r w:rsidR="00393FA4" w:rsidRPr="00264E75">
        <w:rPr>
          <w:rFonts w:ascii="Calibri" w:eastAsia="Calibri" w:hAnsi="Calibri" w:cs="Calibri"/>
          <w:kern w:val="0"/>
          <w:sz w:val="21"/>
          <w:szCs w:val="21"/>
          <w:lang w:val="en-ZA" w:eastAsia="en-ZA"/>
          <w14:ligatures w14:val="none"/>
        </w:rPr>
        <w:t xml:space="preserve">awarded </w:t>
      </w:r>
      <w:r w:rsidR="008A4385" w:rsidRPr="00264E75">
        <w:rPr>
          <w:rFonts w:ascii="Calibri" w:eastAsia="Calibri" w:hAnsi="Calibri" w:cs="Calibri"/>
          <w:kern w:val="0"/>
          <w:sz w:val="21"/>
          <w:szCs w:val="21"/>
          <w:lang w:val="en-ZA" w:eastAsia="en-ZA"/>
          <w14:ligatures w14:val="none"/>
        </w:rPr>
        <w:t>through</w:t>
      </w:r>
      <w:r w:rsidR="00393FA4" w:rsidRPr="00264E75">
        <w:rPr>
          <w:rFonts w:ascii="Calibri" w:eastAsia="Calibri" w:hAnsi="Calibri" w:cs="Calibri"/>
          <w:kern w:val="0"/>
          <w:sz w:val="21"/>
          <w:szCs w:val="21"/>
          <w:lang w:val="en-ZA" w:eastAsia="en-ZA"/>
          <w14:ligatures w14:val="none"/>
        </w:rPr>
        <w:t xml:space="preserve"> </w:t>
      </w:r>
      <w:r w:rsidR="002F78B5">
        <w:rPr>
          <w:rFonts w:ascii="Calibri" w:eastAsia="Calibri" w:hAnsi="Calibri" w:cs="Calibri"/>
          <w:kern w:val="0"/>
          <w:sz w:val="21"/>
          <w:szCs w:val="21"/>
          <w:lang w:val="en-ZA" w:eastAsia="en-ZA"/>
          <w14:ligatures w14:val="none"/>
        </w:rPr>
        <w:t xml:space="preserve">the traditional </w:t>
      </w:r>
      <w:r w:rsidR="00393FA4" w:rsidRPr="00264E75">
        <w:rPr>
          <w:rFonts w:ascii="Calibri" w:eastAsia="Calibri" w:hAnsi="Calibri" w:cs="Calibri"/>
          <w:kern w:val="0"/>
          <w:sz w:val="21"/>
          <w:szCs w:val="21"/>
          <w:lang w:val="en-ZA" w:eastAsia="en-ZA"/>
          <w14:ligatures w14:val="none"/>
        </w:rPr>
        <w:t xml:space="preserve">RPL </w:t>
      </w:r>
      <w:r w:rsidR="008A4385" w:rsidRPr="00264E75">
        <w:rPr>
          <w:rFonts w:ascii="Calibri" w:eastAsia="Calibri" w:hAnsi="Calibri" w:cs="Calibri"/>
          <w:kern w:val="0"/>
          <w:sz w:val="21"/>
          <w:szCs w:val="21"/>
          <w:lang w:val="en-ZA" w:eastAsia="en-ZA"/>
          <w14:ligatures w14:val="none"/>
        </w:rPr>
        <w:t>and th</w:t>
      </w:r>
      <w:r w:rsidR="0083340C" w:rsidRPr="00264E75">
        <w:rPr>
          <w:rFonts w:ascii="Calibri" w:eastAsia="Calibri" w:hAnsi="Calibri" w:cs="Calibri"/>
          <w:kern w:val="0"/>
          <w:sz w:val="21"/>
          <w:szCs w:val="21"/>
          <w:lang w:val="en-ZA" w:eastAsia="en-ZA"/>
          <w14:ligatures w14:val="none"/>
        </w:rPr>
        <w:t>ose awarded after completion of a learning programme</w:t>
      </w:r>
      <w:r w:rsidR="00C17327" w:rsidRPr="00264E75">
        <w:rPr>
          <w:rFonts w:ascii="Calibri" w:eastAsia="Calibri" w:hAnsi="Calibri" w:cs="Calibri"/>
          <w:kern w:val="0"/>
          <w:sz w:val="21"/>
          <w:szCs w:val="21"/>
          <w:lang w:val="en-ZA" w:eastAsia="en-ZA"/>
          <w14:ligatures w14:val="none"/>
        </w:rPr>
        <w:t xml:space="preserve"> or a course</w:t>
      </w:r>
      <w:r w:rsidR="008A4385" w:rsidRPr="00264E75">
        <w:rPr>
          <w:rFonts w:ascii="Calibri" w:eastAsia="Calibri" w:hAnsi="Calibri" w:cs="Calibri"/>
          <w:kern w:val="0"/>
          <w:sz w:val="21"/>
          <w:szCs w:val="21"/>
          <w:lang w:val="en-ZA" w:eastAsia="en-ZA"/>
          <w14:ligatures w14:val="none"/>
        </w:rPr>
        <w:t>.</w:t>
      </w:r>
    </w:p>
    <w:p w14:paraId="7A96ACE3" w14:textId="7BE0E120" w:rsidR="00436BE8" w:rsidRPr="00264E75" w:rsidRDefault="00436BE8" w:rsidP="00734D5D">
      <w:pPr>
        <w:pStyle w:val="Heading2"/>
        <w:numPr>
          <w:ilvl w:val="0"/>
          <w:numId w:val="0"/>
        </w:numPr>
        <w:spacing w:after="0"/>
        <w:ind w:left="567" w:hanging="567"/>
      </w:pPr>
      <w:bookmarkStart w:id="44" w:name="_Toc234780259"/>
      <w:r w:rsidRPr="00264E75">
        <w:t xml:space="preserve">4.4. </w:t>
      </w:r>
      <w:r w:rsidR="00734D5D">
        <w:tab/>
      </w:r>
      <w:r w:rsidRPr="00264E75">
        <w:t xml:space="preserve">Micro-credentials and </w:t>
      </w:r>
      <w:r w:rsidR="00470944">
        <w:t xml:space="preserve">the </w:t>
      </w:r>
      <w:r w:rsidRPr="00264E75">
        <w:t>Credit Accumulation and Transfer System</w:t>
      </w:r>
      <w:bookmarkEnd w:id="44"/>
      <w:r w:rsidRPr="00264E75">
        <w:t xml:space="preserve"> </w:t>
      </w:r>
    </w:p>
    <w:p w14:paraId="0173737C" w14:textId="1012C324" w:rsidR="00436BE8" w:rsidRPr="00264E75" w:rsidRDefault="00734D5D" w:rsidP="00734D5D">
      <w:pPr>
        <w:pStyle w:val="Normalmoi"/>
        <w:tabs>
          <w:tab w:val="left" w:pos="567"/>
        </w:tabs>
        <w:rPr>
          <w:rFonts w:cs="Calibri"/>
          <w:szCs w:val="21"/>
          <w:lang w:val="en-GB"/>
        </w:rPr>
      </w:pPr>
      <w:r>
        <w:rPr>
          <w:rFonts w:cs="Calibri"/>
          <w:szCs w:val="21"/>
          <w:lang w:val="en-GB"/>
        </w:rPr>
        <w:t>4.4.1.</w:t>
      </w:r>
      <w:r>
        <w:rPr>
          <w:rFonts w:cs="Calibri"/>
          <w:szCs w:val="21"/>
          <w:lang w:val="en-GB"/>
        </w:rPr>
        <w:tab/>
      </w:r>
      <w:r w:rsidR="001C441F">
        <w:rPr>
          <w:rFonts w:cs="Calibri"/>
          <w:szCs w:val="21"/>
          <w:lang w:val="en-GB"/>
        </w:rPr>
        <w:t xml:space="preserve">Providers </w:t>
      </w:r>
      <w:r w:rsidR="009F6662">
        <w:rPr>
          <w:rFonts w:cs="Calibri"/>
          <w:szCs w:val="21"/>
          <w:lang w:val="en-GB"/>
        </w:rPr>
        <w:t xml:space="preserve">can </w:t>
      </w:r>
      <w:r w:rsidR="00AB10A6" w:rsidRPr="00264E75">
        <w:rPr>
          <w:rFonts w:cs="Calibri"/>
          <w:szCs w:val="21"/>
          <w:lang w:val="en-GB"/>
        </w:rPr>
        <w:t xml:space="preserve">assign credits to micro-credentials to facilitate </w:t>
      </w:r>
      <w:r w:rsidR="005C0A6F" w:rsidRPr="00264E75">
        <w:rPr>
          <w:rFonts w:cs="Calibri"/>
          <w:szCs w:val="21"/>
          <w:lang w:val="en-GB"/>
        </w:rPr>
        <w:t xml:space="preserve">learners’ mobility, credit </w:t>
      </w:r>
      <w:r w:rsidR="001C441F">
        <w:rPr>
          <w:rFonts w:cs="Calibri"/>
          <w:szCs w:val="21"/>
          <w:lang w:val="en-GB"/>
        </w:rPr>
        <w:t>accumulation and transfer</w:t>
      </w:r>
      <w:r w:rsidR="005C0A6F" w:rsidRPr="00264E75">
        <w:rPr>
          <w:rFonts w:cs="Calibri"/>
          <w:szCs w:val="21"/>
          <w:lang w:val="en-GB"/>
        </w:rPr>
        <w:t xml:space="preserve">. </w:t>
      </w:r>
      <w:r w:rsidR="00436BE8" w:rsidRPr="00264E75">
        <w:rPr>
          <w:rFonts w:cs="Calibri"/>
          <w:szCs w:val="21"/>
          <w:lang w:val="en-GB"/>
        </w:rPr>
        <w:t>A provider can assign credits</w:t>
      </w:r>
      <w:r w:rsidR="0092696C" w:rsidRPr="00264E75">
        <w:rPr>
          <w:rFonts w:cs="Calibri"/>
          <w:szCs w:val="21"/>
          <w:lang w:val="en-GB"/>
        </w:rPr>
        <w:t xml:space="preserve"> </w:t>
      </w:r>
      <w:r w:rsidR="00045B7C" w:rsidRPr="00264E75">
        <w:rPr>
          <w:rFonts w:cs="Calibri"/>
          <w:szCs w:val="21"/>
          <w:lang w:val="en-GB"/>
        </w:rPr>
        <w:t>to</w:t>
      </w:r>
      <w:r w:rsidR="00436BE8" w:rsidRPr="00264E75">
        <w:rPr>
          <w:rFonts w:cs="Calibri"/>
          <w:szCs w:val="21"/>
          <w:lang w:val="en-GB"/>
        </w:rPr>
        <w:t xml:space="preserve"> micro-credentials that are:</w:t>
      </w:r>
    </w:p>
    <w:p w14:paraId="452208A1" w14:textId="25629154" w:rsidR="00436BE8" w:rsidRPr="00264E75" w:rsidRDefault="00045B7C" w:rsidP="00C218C2">
      <w:pPr>
        <w:pStyle w:val="Normalmoi"/>
        <w:numPr>
          <w:ilvl w:val="0"/>
          <w:numId w:val="20"/>
        </w:numPr>
        <w:tabs>
          <w:tab w:val="clear" w:pos="720"/>
          <w:tab w:val="num" w:pos="993"/>
        </w:tabs>
        <w:spacing w:before="0" w:after="0"/>
        <w:ind w:left="851" w:hanging="425"/>
        <w:rPr>
          <w:rFonts w:cs="Calibri"/>
          <w:szCs w:val="21"/>
        </w:rPr>
      </w:pPr>
      <w:r w:rsidRPr="00264E75">
        <w:rPr>
          <w:rFonts w:cs="Calibri"/>
          <w:szCs w:val="21"/>
        </w:rPr>
        <w:t xml:space="preserve">Part </w:t>
      </w:r>
      <w:r w:rsidR="001C441F">
        <w:rPr>
          <w:rFonts w:cs="Calibri"/>
          <w:szCs w:val="21"/>
        </w:rPr>
        <w:t xml:space="preserve">of a qualification registered on the </w:t>
      </w:r>
      <w:r w:rsidR="00436BE8" w:rsidRPr="00264E75">
        <w:rPr>
          <w:rFonts w:cs="Calibri"/>
          <w:szCs w:val="21"/>
        </w:rPr>
        <w:t xml:space="preserve">NQF; </w:t>
      </w:r>
    </w:p>
    <w:p w14:paraId="54B4A89B" w14:textId="27ABF7A2" w:rsidR="00436BE8" w:rsidRPr="00264E75" w:rsidRDefault="001C441F" w:rsidP="00C218C2">
      <w:pPr>
        <w:pStyle w:val="Normalmoi"/>
        <w:numPr>
          <w:ilvl w:val="0"/>
          <w:numId w:val="20"/>
        </w:numPr>
        <w:tabs>
          <w:tab w:val="clear" w:pos="720"/>
          <w:tab w:val="num" w:pos="993"/>
        </w:tabs>
        <w:spacing w:before="0" w:after="0"/>
        <w:ind w:left="851" w:hanging="425"/>
        <w:rPr>
          <w:rFonts w:cs="Calibri"/>
          <w:szCs w:val="21"/>
        </w:rPr>
      </w:pPr>
      <w:r>
        <w:rPr>
          <w:rFonts w:cs="Calibri"/>
          <w:szCs w:val="21"/>
        </w:rPr>
        <w:t>A c</w:t>
      </w:r>
      <w:r w:rsidR="00045B7C" w:rsidRPr="00264E75">
        <w:rPr>
          <w:rFonts w:cs="Calibri"/>
          <w:szCs w:val="21"/>
        </w:rPr>
        <w:t xml:space="preserve">omponent </w:t>
      </w:r>
      <w:r w:rsidR="00907E50" w:rsidRPr="00264E75">
        <w:rPr>
          <w:rFonts w:cs="Calibri"/>
          <w:szCs w:val="21"/>
        </w:rPr>
        <w:t>of a</w:t>
      </w:r>
      <w:r w:rsidR="00436BE8" w:rsidRPr="00264E75">
        <w:rPr>
          <w:rFonts w:cs="Calibri"/>
          <w:szCs w:val="21"/>
        </w:rPr>
        <w:t>n accredited learning programme;</w:t>
      </w:r>
    </w:p>
    <w:p w14:paraId="31B532C7" w14:textId="48DB389C" w:rsidR="00436BE8" w:rsidRDefault="00045B7C" w:rsidP="00C218C2">
      <w:pPr>
        <w:pStyle w:val="Normalmoi"/>
        <w:numPr>
          <w:ilvl w:val="0"/>
          <w:numId w:val="20"/>
        </w:numPr>
        <w:tabs>
          <w:tab w:val="clear" w:pos="720"/>
          <w:tab w:val="num" w:pos="993"/>
        </w:tabs>
        <w:spacing w:before="0" w:after="0"/>
        <w:ind w:left="851" w:hanging="425"/>
        <w:rPr>
          <w:rFonts w:cs="Calibri"/>
          <w:szCs w:val="21"/>
        </w:rPr>
      </w:pPr>
      <w:r w:rsidRPr="00264E75">
        <w:rPr>
          <w:rFonts w:cs="Calibri"/>
          <w:szCs w:val="21"/>
        </w:rPr>
        <w:t xml:space="preserve">Based </w:t>
      </w:r>
      <w:r w:rsidR="00436BE8" w:rsidRPr="00264E75">
        <w:rPr>
          <w:rFonts w:cs="Calibri"/>
          <w:szCs w:val="21"/>
        </w:rPr>
        <w:t>on an accredited short cou</w:t>
      </w:r>
      <w:r w:rsidR="001C441F">
        <w:rPr>
          <w:rFonts w:cs="Calibri"/>
          <w:szCs w:val="21"/>
        </w:rPr>
        <w:t xml:space="preserve">rse; or </w:t>
      </w:r>
    </w:p>
    <w:p w14:paraId="67C47ECF" w14:textId="5F2766A0" w:rsidR="001C441F" w:rsidRPr="00264E75" w:rsidRDefault="001C441F" w:rsidP="00C218C2">
      <w:pPr>
        <w:pStyle w:val="Normalmoi"/>
        <w:numPr>
          <w:ilvl w:val="0"/>
          <w:numId w:val="20"/>
        </w:numPr>
        <w:tabs>
          <w:tab w:val="clear" w:pos="720"/>
          <w:tab w:val="num" w:pos="993"/>
        </w:tabs>
        <w:spacing w:before="0" w:after="0"/>
        <w:ind w:left="851" w:hanging="425"/>
        <w:rPr>
          <w:rFonts w:cs="Calibri"/>
          <w:szCs w:val="21"/>
        </w:rPr>
      </w:pPr>
      <w:r>
        <w:rPr>
          <w:rFonts w:cs="Calibri"/>
          <w:szCs w:val="21"/>
        </w:rPr>
        <w:t>Resulting from a traditional RPL (non-formal and informal learning) process administered by an accredited or registered provider, or from a provider collaborating with an accredited or registered provider.</w:t>
      </w:r>
    </w:p>
    <w:p w14:paraId="0F69C86C" w14:textId="1835D265" w:rsidR="00436BE8" w:rsidRDefault="001C441F" w:rsidP="00C218C2">
      <w:pPr>
        <w:pStyle w:val="Normalmoi"/>
        <w:tabs>
          <w:tab w:val="left" w:pos="567"/>
        </w:tabs>
        <w:spacing w:after="0"/>
        <w:rPr>
          <w:rFonts w:cs="Calibri"/>
          <w:color w:val="000000"/>
          <w:szCs w:val="21"/>
          <w:lang w:val="en-GB"/>
        </w:rPr>
      </w:pPr>
      <w:r>
        <w:rPr>
          <w:rFonts w:cs="Calibri"/>
          <w:szCs w:val="21"/>
        </w:rPr>
        <w:t xml:space="preserve">4.4.2. </w:t>
      </w:r>
      <w:r w:rsidR="00734D5D">
        <w:rPr>
          <w:rFonts w:cs="Calibri"/>
          <w:szCs w:val="21"/>
        </w:rPr>
        <w:tab/>
      </w:r>
      <w:r w:rsidR="00436BE8" w:rsidRPr="00264E75">
        <w:rPr>
          <w:rFonts w:cs="Calibri"/>
          <w:szCs w:val="21"/>
        </w:rPr>
        <w:t xml:space="preserve">Credits </w:t>
      </w:r>
      <w:r>
        <w:rPr>
          <w:rFonts w:cs="Calibri"/>
          <w:szCs w:val="21"/>
        </w:rPr>
        <w:t>should be</w:t>
      </w:r>
      <w:r w:rsidR="00442ABD" w:rsidRPr="00264E75">
        <w:rPr>
          <w:rFonts w:cs="Calibri"/>
          <w:szCs w:val="21"/>
        </w:rPr>
        <w:t xml:space="preserve"> </w:t>
      </w:r>
      <w:r w:rsidR="00436BE8" w:rsidRPr="00264E75">
        <w:rPr>
          <w:rFonts w:cs="Calibri"/>
          <w:szCs w:val="21"/>
        </w:rPr>
        <w:t xml:space="preserve">assigned to micro-credentials in </w:t>
      </w:r>
      <w:r w:rsidR="00442ABD" w:rsidRPr="00264E75">
        <w:rPr>
          <w:rFonts w:cs="Calibri"/>
          <w:szCs w:val="21"/>
        </w:rPr>
        <w:t xml:space="preserve">accordance </w:t>
      </w:r>
      <w:r w:rsidR="00436BE8" w:rsidRPr="00264E75">
        <w:rPr>
          <w:rFonts w:cs="Calibri"/>
          <w:szCs w:val="21"/>
        </w:rPr>
        <w:t>with the</w:t>
      </w:r>
      <w:r>
        <w:rPr>
          <w:rFonts w:cs="Calibri"/>
          <w:color w:val="000000"/>
          <w:szCs w:val="21"/>
          <w:lang w:val="en-GB"/>
        </w:rPr>
        <w:t xml:space="preserve"> national Credit Accumulation and Transfer Policy</w:t>
      </w:r>
      <w:r w:rsidR="006E7369">
        <w:rPr>
          <w:rStyle w:val="FootnoteReference"/>
          <w:rFonts w:cs="Calibri"/>
          <w:color w:val="000000"/>
          <w:szCs w:val="21"/>
          <w:lang w:val="en-GB"/>
        </w:rPr>
        <w:footnoteReference w:id="19"/>
      </w:r>
      <w:r w:rsidR="00436BE8" w:rsidRPr="00264E75">
        <w:rPr>
          <w:rFonts w:cs="Calibri"/>
          <w:color w:val="000000"/>
          <w:szCs w:val="21"/>
          <w:lang w:val="en-GB"/>
        </w:rPr>
        <w:t xml:space="preserve"> </w:t>
      </w:r>
    </w:p>
    <w:p w14:paraId="65CA6084" w14:textId="01534C31" w:rsidR="007B3D78" w:rsidRPr="00264E75" w:rsidRDefault="007B3D78" w:rsidP="007B3D78">
      <w:pPr>
        <w:pStyle w:val="Normalmoi"/>
        <w:tabs>
          <w:tab w:val="left" w:pos="567"/>
        </w:tabs>
        <w:spacing w:after="0"/>
        <w:rPr>
          <w:rFonts w:cs="Calibri"/>
          <w:color w:val="000000"/>
          <w:szCs w:val="21"/>
          <w:lang w:val="en-GB"/>
        </w:rPr>
      </w:pPr>
      <w:r>
        <w:rPr>
          <w:rFonts w:cs="Calibri"/>
          <w:color w:val="000000"/>
          <w:szCs w:val="21"/>
          <w:lang w:val="en-GB"/>
        </w:rPr>
        <w:t>4.4.3. A micro-credential can only be assigned credits that are less than those of a traditional qualification (less than 120 credits).</w:t>
      </w:r>
    </w:p>
    <w:p w14:paraId="7E1948E7" w14:textId="7E1DCC05" w:rsidR="00A86547" w:rsidRPr="00264E75" w:rsidRDefault="00A86547" w:rsidP="00734D5D">
      <w:pPr>
        <w:pStyle w:val="Heading2"/>
        <w:numPr>
          <w:ilvl w:val="0"/>
          <w:numId w:val="0"/>
        </w:numPr>
        <w:spacing w:after="0"/>
        <w:ind w:left="567" w:hanging="567"/>
      </w:pPr>
      <w:bookmarkStart w:id="45" w:name="_Toc234780260"/>
      <w:r w:rsidRPr="00264E75">
        <w:t>4.</w:t>
      </w:r>
      <w:r w:rsidR="00436BE8" w:rsidRPr="00264E75">
        <w:t>5</w:t>
      </w:r>
      <w:r w:rsidR="00935036">
        <w:t xml:space="preserve">. </w:t>
      </w:r>
      <w:r w:rsidR="00734D5D">
        <w:tab/>
      </w:r>
      <w:r w:rsidR="00935036">
        <w:t xml:space="preserve">Mapping </w:t>
      </w:r>
      <w:r w:rsidR="00734D5D">
        <w:t>and registration of micro-credentials on</w:t>
      </w:r>
      <w:r w:rsidR="00935036">
        <w:t xml:space="preserve"> the </w:t>
      </w:r>
      <w:r w:rsidRPr="00264E75">
        <w:t>NQF</w:t>
      </w:r>
      <w:r w:rsidR="006C6BAE">
        <w:rPr>
          <w:rStyle w:val="FootnoteReference"/>
        </w:rPr>
        <w:footnoteReference w:id="20"/>
      </w:r>
      <w:bookmarkEnd w:id="45"/>
    </w:p>
    <w:p w14:paraId="12904084" w14:textId="4A37F7BD" w:rsidR="00C66843" w:rsidRDefault="00C66843" w:rsidP="00734D5D">
      <w:pPr>
        <w:pStyle w:val="Normalmoi"/>
        <w:tabs>
          <w:tab w:val="left" w:pos="567"/>
        </w:tabs>
        <w:rPr>
          <w:rFonts w:cs="Calibri"/>
          <w:bCs/>
          <w:szCs w:val="21"/>
        </w:rPr>
      </w:pPr>
      <w:r>
        <w:rPr>
          <w:rFonts w:cs="Calibri"/>
          <w:bCs/>
          <w:szCs w:val="21"/>
        </w:rPr>
        <w:t xml:space="preserve">4.5.1. </w:t>
      </w:r>
      <w:r>
        <w:rPr>
          <w:rFonts w:cs="Calibri"/>
          <w:bCs/>
          <w:szCs w:val="21"/>
        </w:rPr>
        <w:tab/>
        <w:t>ZAQA shall set the criteria for mapping and registering micro-credentials on the NQF.</w:t>
      </w:r>
    </w:p>
    <w:p w14:paraId="767FB59C" w14:textId="1CD8D7AE" w:rsidR="00A86547" w:rsidRPr="00264E75" w:rsidRDefault="003B61EC" w:rsidP="00734D5D">
      <w:pPr>
        <w:pStyle w:val="Normalmoi"/>
        <w:tabs>
          <w:tab w:val="left" w:pos="567"/>
        </w:tabs>
        <w:rPr>
          <w:rFonts w:cs="Calibri"/>
          <w:bCs/>
          <w:szCs w:val="21"/>
        </w:rPr>
      </w:pPr>
      <w:r w:rsidRPr="00264E75">
        <w:rPr>
          <w:rFonts w:cs="Calibri"/>
          <w:bCs/>
          <w:szCs w:val="21"/>
        </w:rPr>
        <w:t>4.</w:t>
      </w:r>
      <w:r w:rsidR="00436BE8" w:rsidRPr="00264E75">
        <w:rPr>
          <w:rFonts w:cs="Calibri"/>
          <w:bCs/>
          <w:szCs w:val="21"/>
        </w:rPr>
        <w:t>5</w:t>
      </w:r>
      <w:r w:rsidR="00C66843">
        <w:rPr>
          <w:rFonts w:cs="Calibri"/>
          <w:bCs/>
          <w:szCs w:val="21"/>
        </w:rPr>
        <w:t>.2</w:t>
      </w:r>
      <w:r w:rsidR="00734D5D">
        <w:rPr>
          <w:rFonts w:cs="Calibri"/>
          <w:bCs/>
          <w:szCs w:val="21"/>
        </w:rPr>
        <w:t>.</w:t>
      </w:r>
      <w:r w:rsidR="00935036" w:rsidRPr="00935036">
        <w:t xml:space="preserve"> </w:t>
      </w:r>
      <w:r w:rsidR="00734D5D">
        <w:tab/>
      </w:r>
      <w:r w:rsidR="00935036" w:rsidRPr="00935036">
        <w:rPr>
          <w:rFonts w:cs="Calibri"/>
          <w:bCs/>
          <w:szCs w:val="21"/>
        </w:rPr>
        <w:t xml:space="preserve">Only credit-bearing micro-credentials </w:t>
      </w:r>
      <w:r w:rsidRPr="00264E75">
        <w:rPr>
          <w:rFonts w:cs="Calibri"/>
          <w:bCs/>
          <w:szCs w:val="21"/>
        </w:rPr>
        <w:t xml:space="preserve">that meet the </w:t>
      </w:r>
      <w:r w:rsidRPr="00264E75">
        <w:rPr>
          <w:rFonts w:cs="Calibri"/>
          <w:color w:val="000000"/>
          <w:szCs w:val="21"/>
        </w:rPr>
        <w:t>principles for good quality micro-credentials (</w:t>
      </w:r>
      <w:r w:rsidR="00045B7C" w:rsidRPr="00264E75">
        <w:rPr>
          <w:rFonts w:cs="Calibri"/>
          <w:color w:val="000000"/>
          <w:szCs w:val="21"/>
        </w:rPr>
        <w:t xml:space="preserve">see </w:t>
      </w:r>
      <w:r w:rsidR="0003023C" w:rsidRPr="00264E75">
        <w:rPr>
          <w:rFonts w:cs="Calibri"/>
          <w:color w:val="000000"/>
          <w:szCs w:val="21"/>
        </w:rPr>
        <w:t>sub</w:t>
      </w:r>
      <w:r w:rsidR="00734D5D">
        <w:rPr>
          <w:rFonts w:cs="Calibri"/>
          <w:color w:val="000000"/>
          <w:szCs w:val="21"/>
        </w:rPr>
        <w:t>section 5.2) shall be mapped and registered on</w:t>
      </w:r>
      <w:r w:rsidR="00935036">
        <w:rPr>
          <w:rFonts w:cs="Calibri"/>
          <w:color w:val="000000"/>
          <w:szCs w:val="21"/>
        </w:rPr>
        <w:t xml:space="preserve"> the NQF.</w:t>
      </w:r>
      <w:r w:rsidR="00A86547" w:rsidRPr="00264E75">
        <w:rPr>
          <w:rFonts w:cs="Calibri"/>
          <w:bCs/>
          <w:szCs w:val="21"/>
        </w:rPr>
        <w:t xml:space="preserve"> </w:t>
      </w:r>
    </w:p>
    <w:p w14:paraId="7FF0956F" w14:textId="02DE6872" w:rsidR="00A86547" w:rsidRPr="00264E75" w:rsidRDefault="003B61EC" w:rsidP="00734D5D">
      <w:pPr>
        <w:pStyle w:val="Normalmoi"/>
        <w:tabs>
          <w:tab w:val="left" w:pos="567"/>
        </w:tabs>
        <w:rPr>
          <w:rFonts w:cs="Calibri"/>
          <w:szCs w:val="21"/>
        </w:rPr>
      </w:pPr>
      <w:r w:rsidRPr="00264E75">
        <w:rPr>
          <w:rFonts w:cs="Calibri"/>
          <w:szCs w:val="21"/>
        </w:rPr>
        <w:t>4.</w:t>
      </w:r>
      <w:r w:rsidR="00436BE8" w:rsidRPr="00264E75">
        <w:rPr>
          <w:rFonts w:cs="Calibri"/>
          <w:szCs w:val="21"/>
        </w:rPr>
        <w:t>5</w:t>
      </w:r>
      <w:r w:rsidRPr="00264E75">
        <w:rPr>
          <w:rFonts w:cs="Calibri"/>
          <w:szCs w:val="21"/>
        </w:rPr>
        <w:t>.</w:t>
      </w:r>
      <w:r w:rsidR="00C66843">
        <w:rPr>
          <w:rFonts w:cs="Calibri"/>
          <w:szCs w:val="21"/>
        </w:rPr>
        <w:t>3</w:t>
      </w:r>
      <w:r w:rsidR="00935036">
        <w:rPr>
          <w:rFonts w:cs="Calibri"/>
          <w:szCs w:val="21"/>
        </w:rPr>
        <w:t xml:space="preserve">. </w:t>
      </w:r>
      <w:r w:rsidR="00734D5D">
        <w:rPr>
          <w:rFonts w:cs="Calibri"/>
          <w:szCs w:val="21"/>
        </w:rPr>
        <w:tab/>
      </w:r>
      <w:r w:rsidR="00935036">
        <w:rPr>
          <w:rFonts w:cs="Calibri"/>
          <w:szCs w:val="21"/>
        </w:rPr>
        <w:t>ZAQA</w:t>
      </w:r>
      <w:r w:rsidRPr="00264E75">
        <w:rPr>
          <w:rFonts w:cs="Calibri"/>
          <w:szCs w:val="21"/>
        </w:rPr>
        <w:t xml:space="preserve"> shall </w:t>
      </w:r>
      <w:r w:rsidR="00734D5D">
        <w:rPr>
          <w:rFonts w:cs="Calibri"/>
          <w:szCs w:val="21"/>
        </w:rPr>
        <w:t xml:space="preserve">map and </w:t>
      </w:r>
      <w:r w:rsidRPr="00264E75">
        <w:rPr>
          <w:rFonts w:cs="Calibri"/>
          <w:szCs w:val="21"/>
        </w:rPr>
        <w:t>register credit-be</w:t>
      </w:r>
      <w:r w:rsidR="00734D5D">
        <w:rPr>
          <w:rFonts w:cs="Calibri"/>
          <w:szCs w:val="21"/>
        </w:rPr>
        <w:t xml:space="preserve">aring micro-credentials on the </w:t>
      </w:r>
      <w:r w:rsidRPr="00264E75">
        <w:rPr>
          <w:rFonts w:cs="Calibri"/>
          <w:szCs w:val="21"/>
        </w:rPr>
        <w:t xml:space="preserve">NQF </w:t>
      </w:r>
      <w:r w:rsidR="00A86547" w:rsidRPr="00264E75">
        <w:rPr>
          <w:rFonts w:cs="Calibri"/>
          <w:szCs w:val="21"/>
        </w:rPr>
        <w:t>that are:</w:t>
      </w:r>
      <w:r w:rsidRPr="00264E75">
        <w:rPr>
          <w:rFonts w:cs="Calibri"/>
          <w:szCs w:val="21"/>
        </w:rPr>
        <w:t xml:space="preserve"> </w:t>
      </w:r>
    </w:p>
    <w:p w14:paraId="5E9BEEE9" w14:textId="7C4BD770" w:rsidR="007B3D78" w:rsidRDefault="007B3D78" w:rsidP="00C218C2">
      <w:pPr>
        <w:pStyle w:val="Normalmoi"/>
        <w:numPr>
          <w:ilvl w:val="0"/>
          <w:numId w:val="26"/>
        </w:numPr>
        <w:tabs>
          <w:tab w:val="clear" w:pos="720"/>
          <w:tab w:val="num" w:pos="993"/>
        </w:tabs>
        <w:spacing w:before="0" w:after="0"/>
        <w:ind w:left="851" w:hanging="425"/>
        <w:rPr>
          <w:rFonts w:cs="Calibri"/>
          <w:szCs w:val="21"/>
        </w:rPr>
      </w:pPr>
      <w:r>
        <w:rPr>
          <w:rFonts w:cs="Calibri"/>
          <w:szCs w:val="21"/>
        </w:rPr>
        <w:t>Less than 1200 notional hours (less than 120 credits) in workload;</w:t>
      </w:r>
    </w:p>
    <w:p w14:paraId="6FA79ABF" w14:textId="38D8575A" w:rsidR="00935036" w:rsidRPr="00264E75" w:rsidRDefault="00935036" w:rsidP="00C218C2">
      <w:pPr>
        <w:pStyle w:val="Normalmoi"/>
        <w:numPr>
          <w:ilvl w:val="0"/>
          <w:numId w:val="26"/>
        </w:numPr>
        <w:tabs>
          <w:tab w:val="clear" w:pos="720"/>
          <w:tab w:val="num" w:pos="993"/>
        </w:tabs>
        <w:spacing w:before="0" w:after="0"/>
        <w:ind w:left="851" w:hanging="425"/>
        <w:rPr>
          <w:rFonts w:cs="Calibri"/>
          <w:szCs w:val="21"/>
        </w:rPr>
      </w:pPr>
      <w:r w:rsidRPr="00264E75">
        <w:rPr>
          <w:rFonts w:cs="Calibri"/>
          <w:szCs w:val="21"/>
        </w:rPr>
        <w:t xml:space="preserve">Part </w:t>
      </w:r>
      <w:r>
        <w:rPr>
          <w:rFonts w:cs="Calibri"/>
          <w:szCs w:val="21"/>
        </w:rPr>
        <w:t xml:space="preserve">of a qualification registered on the </w:t>
      </w:r>
      <w:r w:rsidRPr="00264E75">
        <w:rPr>
          <w:rFonts w:cs="Calibri"/>
          <w:szCs w:val="21"/>
        </w:rPr>
        <w:t xml:space="preserve">NQF; </w:t>
      </w:r>
    </w:p>
    <w:p w14:paraId="0BE8871A" w14:textId="1C9DFADE" w:rsidR="00935036" w:rsidRPr="00264E75" w:rsidRDefault="00935036" w:rsidP="00C218C2">
      <w:pPr>
        <w:pStyle w:val="Normalmoi"/>
        <w:numPr>
          <w:ilvl w:val="0"/>
          <w:numId w:val="26"/>
        </w:numPr>
        <w:tabs>
          <w:tab w:val="clear" w:pos="720"/>
          <w:tab w:val="num" w:pos="993"/>
        </w:tabs>
        <w:spacing w:before="0" w:after="0"/>
        <w:ind w:left="851" w:hanging="425"/>
        <w:rPr>
          <w:rFonts w:cs="Calibri"/>
          <w:szCs w:val="21"/>
        </w:rPr>
      </w:pPr>
      <w:r>
        <w:rPr>
          <w:rFonts w:cs="Calibri"/>
          <w:szCs w:val="21"/>
        </w:rPr>
        <w:t>A c</w:t>
      </w:r>
      <w:r w:rsidRPr="00264E75">
        <w:rPr>
          <w:rFonts w:cs="Calibri"/>
          <w:szCs w:val="21"/>
        </w:rPr>
        <w:t>omponent of an accredited learning programme;</w:t>
      </w:r>
      <w:r w:rsidR="00AB42B2">
        <w:rPr>
          <w:rFonts w:cs="Calibri"/>
          <w:szCs w:val="21"/>
        </w:rPr>
        <w:t xml:space="preserve"> or</w:t>
      </w:r>
    </w:p>
    <w:p w14:paraId="7293B1B5" w14:textId="63D5337F" w:rsidR="00935036" w:rsidRDefault="00935036" w:rsidP="00C218C2">
      <w:pPr>
        <w:pStyle w:val="Normalmoi"/>
        <w:numPr>
          <w:ilvl w:val="0"/>
          <w:numId w:val="26"/>
        </w:numPr>
        <w:tabs>
          <w:tab w:val="clear" w:pos="720"/>
          <w:tab w:val="num" w:pos="993"/>
        </w:tabs>
        <w:spacing w:before="0" w:after="0"/>
        <w:ind w:left="851" w:hanging="425"/>
        <w:rPr>
          <w:rFonts w:cs="Calibri"/>
          <w:szCs w:val="21"/>
        </w:rPr>
      </w:pPr>
      <w:r w:rsidRPr="00264E75">
        <w:rPr>
          <w:rFonts w:cs="Calibri"/>
          <w:szCs w:val="21"/>
        </w:rPr>
        <w:t>Based on an accredited short cou</w:t>
      </w:r>
      <w:r>
        <w:rPr>
          <w:rFonts w:cs="Calibri"/>
          <w:szCs w:val="21"/>
        </w:rPr>
        <w:t>rse</w:t>
      </w:r>
      <w:r w:rsidR="00AB42B2">
        <w:rPr>
          <w:rFonts w:cs="Calibri"/>
          <w:szCs w:val="21"/>
        </w:rPr>
        <w:t>.</w:t>
      </w:r>
      <w:r>
        <w:rPr>
          <w:rFonts w:cs="Calibri"/>
          <w:szCs w:val="21"/>
        </w:rPr>
        <w:t xml:space="preserve"> </w:t>
      </w:r>
    </w:p>
    <w:p w14:paraId="63E8DC77" w14:textId="77777777" w:rsidR="00462194" w:rsidRDefault="00935036" w:rsidP="003547D6">
      <w:pPr>
        <w:pStyle w:val="Normalmoi"/>
        <w:numPr>
          <w:ilvl w:val="0"/>
          <w:numId w:val="26"/>
        </w:numPr>
        <w:tabs>
          <w:tab w:val="clear" w:pos="720"/>
          <w:tab w:val="left" w:pos="567"/>
          <w:tab w:val="num" w:pos="993"/>
        </w:tabs>
        <w:spacing w:before="0" w:after="0"/>
        <w:ind w:left="851" w:hanging="425"/>
        <w:rPr>
          <w:rFonts w:cs="Calibri"/>
          <w:szCs w:val="21"/>
        </w:rPr>
      </w:pPr>
      <w:r w:rsidRPr="009F6662">
        <w:rPr>
          <w:rFonts w:cs="Calibri"/>
          <w:szCs w:val="21"/>
        </w:rPr>
        <w:t>Resulting from a traditional RPL (non-formal and informal learning) process administered by an accredited or registered provider</w:t>
      </w:r>
      <w:r w:rsidR="009F6662">
        <w:rPr>
          <w:rFonts w:cs="Calibri"/>
          <w:szCs w:val="21"/>
        </w:rPr>
        <w:t>.</w:t>
      </w:r>
    </w:p>
    <w:p w14:paraId="35291DE5" w14:textId="15AE89CB" w:rsidR="00856EBA" w:rsidRPr="009F6662" w:rsidRDefault="00856EBA" w:rsidP="00462194">
      <w:pPr>
        <w:pStyle w:val="Normalmoi"/>
        <w:tabs>
          <w:tab w:val="left" w:pos="567"/>
        </w:tabs>
        <w:spacing w:after="0"/>
        <w:rPr>
          <w:rFonts w:cs="Calibri"/>
          <w:szCs w:val="21"/>
        </w:rPr>
      </w:pPr>
      <w:r w:rsidRPr="009F6662">
        <w:rPr>
          <w:rFonts w:cs="Calibri"/>
          <w:szCs w:val="21"/>
        </w:rPr>
        <w:t>4.</w:t>
      </w:r>
      <w:r w:rsidR="00436BE8" w:rsidRPr="009F6662">
        <w:rPr>
          <w:rFonts w:cs="Calibri"/>
          <w:szCs w:val="21"/>
        </w:rPr>
        <w:t>5</w:t>
      </w:r>
      <w:r w:rsidR="00C66843" w:rsidRPr="009F6662">
        <w:rPr>
          <w:rFonts w:cs="Calibri"/>
          <w:szCs w:val="21"/>
        </w:rPr>
        <w:t>.4</w:t>
      </w:r>
      <w:r w:rsidRPr="009F6662">
        <w:rPr>
          <w:rFonts w:cs="Calibri"/>
          <w:szCs w:val="21"/>
        </w:rPr>
        <w:t xml:space="preserve">. </w:t>
      </w:r>
      <w:r w:rsidR="00734D5D" w:rsidRPr="009F6662">
        <w:rPr>
          <w:rFonts w:cs="Calibri"/>
          <w:szCs w:val="21"/>
        </w:rPr>
        <w:tab/>
      </w:r>
      <w:r w:rsidRPr="009F6662">
        <w:rPr>
          <w:rFonts w:cs="Calibri"/>
          <w:szCs w:val="21"/>
        </w:rPr>
        <w:t xml:space="preserve">Micro-credentials </w:t>
      </w:r>
      <w:r w:rsidR="00734D5D" w:rsidRPr="009F6662">
        <w:rPr>
          <w:rFonts w:cs="Calibri"/>
          <w:szCs w:val="21"/>
        </w:rPr>
        <w:t xml:space="preserve">shall be mapped to appropriate </w:t>
      </w:r>
      <w:r w:rsidRPr="009F6662">
        <w:rPr>
          <w:rFonts w:cs="Calibri"/>
          <w:szCs w:val="21"/>
        </w:rPr>
        <w:t>NQF levels based on complexity of their learning outcomes.</w:t>
      </w:r>
    </w:p>
    <w:p w14:paraId="113B5E2A" w14:textId="4696CE2A" w:rsidR="00A86547" w:rsidRPr="00264E75" w:rsidRDefault="00C66843" w:rsidP="00C218C2">
      <w:pPr>
        <w:pStyle w:val="Normalmoi"/>
        <w:tabs>
          <w:tab w:val="left" w:pos="567"/>
        </w:tabs>
        <w:spacing w:after="0"/>
        <w:rPr>
          <w:rFonts w:cs="Calibri"/>
          <w:szCs w:val="21"/>
        </w:rPr>
      </w:pPr>
      <w:r>
        <w:rPr>
          <w:rFonts w:cs="Calibri"/>
          <w:szCs w:val="21"/>
        </w:rPr>
        <w:t>4.5.5</w:t>
      </w:r>
      <w:r w:rsidR="00734D5D">
        <w:rPr>
          <w:rFonts w:cs="Calibri"/>
          <w:szCs w:val="21"/>
        </w:rPr>
        <w:t xml:space="preserve">. </w:t>
      </w:r>
      <w:r w:rsidR="00734D5D">
        <w:rPr>
          <w:rFonts w:cs="Calibri"/>
          <w:szCs w:val="21"/>
        </w:rPr>
        <w:tab/>
      </w:r>
      <w:r w:rsidR="00411751" w:rsidRPr="00264E75">
        <w:rPr>
          <w:rFonts w:cs="Calibri"/>
          <w:szCs w:val="21"/>
        </w:rPr>
        <w:t>The assigned</w:t>
      </w:r>
      <w:r w:rsidR="00856EBA" w:rsidRPr="00264E75">
        <w:rPr>
          <w:rFonts w:cs="Calibri"/>
          <w:szCs w:val="21"/>
        </w:rPr>
        <w:t xml:space="preserve"> </w:t>
      </w:r>
      <w:r w:rsidR="00D1612E" w:rsidRPr="00264E75">
        <w:rPr>
          <w:rFonts w:cs="Calibri"/>
          <w:szCs w:val="21"/>
        </w:rPr>
        <w:t xml:space="preserve">level </w:t>
      </w:r>
      <w:r w:rsidR="00856EBA" w:rsidRPr="00264E75">
        <w:rPr>
          <w:rFonts w:cs="Calibri"/>
          <w:szCs w:val="21"/>
        </w:rPr>
        <w:t xml:space="preserve">must provide a best match between the level descriptors </w:t>
      </w:r>
      <w:r w:rsidR="00734D5D">
        <w:rPr>
          <w:rFonts w:cs="Calibri"/>
          <w:szCs w:val="21"/>
        </w:rPr>
        <w:t xml:space="preserve">(for a specific </w:t>
      </w:r>
      <w:r w:rsidR="005F7D47" w:rsidRPr="00264E75">
        <w:rPr>
          <w:rFonts w:cs="Calibri"/>
          <w:szCs w:val="21"/>
        </w:rPr>
        <w:t xml:space="preserve">NQF level) </w:t>
      </w:r>
      <w:r w:rsidR="00856EBA" w:rsidRPr="00264E75">
        <w:rPr>
          <w:rFonts w:cs="Calibri"/>
          <w:szCs w:val="21"/>
        </w:rPr>
        <w:t xml:space="preserve">and the </w:t>
      </w:r>
      <w:r w:rsidR="005F7D47" w:rsidRPr="00264E75">
        <w:rPr>
          <w:rFonts w:cs="Calibri"/>
          <w:szCs w:val="21"/>
        </w:rPr>
        <w:t xml:space="preserve">learning </w:t>
      </w:r>
      <w:r w:rsidR="00856EBA" w:rsidRPr="00264E75">
        <w:rPr>
          <w:rFonts w:cs="Calibri"/>
          <w:szCs w:val="21"/>
        </w:rPr>
        <w:t xml:space="preserve">outcomes </w:t>
      </w:r>
      <w:r w:rsidR="005F7D47" w:rsidRPr="00264E75">
        <w:rPr>
          <w:rFonts w:cs="Calibri"/>
          <w:szCs w:val="21"/>
        </w:rPr>
        <w:t xml:space="preserve">and assessment criteria </w:t>
      </w:r>
      <w:r w:rsidR="00856EBA" w:rsidRPr="00264E75">
        <w:rPr>
          <w:rFonts w:cs="Calibri"/>
          <w:szCs w:val="21"/>
        </w:rPr>
        <w:t>of the micro-credential.</w:t>
      </w:r>
    </w:p>
    <w:p w14:paraId="71D8A2B3" w14:textId="6C997239" w:rsidR="00310467" w:rsidRPr="00264E75" w:rsidRDefault="00310467" w:rsidP="001C624B">
      <w:pPr>
        <w:pStyle w:val="Heading2"/>
        <w:numPr>
          <w:ilvl w:val="0"/>
          <w:numId w:val="0"/>
        </w:numPr>
        <w:tabs>
          <w:tab w:val="left" w:pos="567"/>
        </w:tabs>
        <w:spacing w:after="0"/>
        <w:ind w:left="567" w:hanging="567"/>
      </w:pPr>
      <w:bookmarkStart w:id="46" w:name="_Toc234780261"/>
      <w:r w:rsidRPr="00264E75">
        <w:lastRenderedPageBreak/>
        <w:t>4.</w:t>
      </w:r>
      <w:r w:rsidR="009A7573" w:rsidRPr="00264E75">
        <w:t>6</w:t>
      </w:r>
      <w:r w:rsidRPr="00264E75">
        <w:t xml:space="preserve">. </w:t>
      </w:r>
      <w:r w:rsidR="00734D5D">
        <w:tab/>
      </w:r>
      <w:r w:rsidRPr="00264E75">
        <w:t>Inclusion of micro-credentials in the national database</w:t>
      </w:r>
      <w:r w:rsidR="00260C8C">
        <w:t>/ register</w:t>
      </w:r>
      <w:bookmarkEnd w:id="46"/>
    </w:p>
    <w:p w14:paraId="319D0178" w14:textId="0C377B95" w:rsidR="00310467" w:rsidRDefault="00734D5D" w:rsidP="00734D5D">
      <w:pPr>
        <w:tabs>
          <w:tab w:val="left" w:pos="567"/>
        </w:tabs>
        <w:rPr>
          <w:rFonts w:ascii="Calibri" w:hAnsi="Calibri" w:cs="Calibri"/>
          <w:sz w:val="21"/>
          <w:szCs w:val="21"/>
        </w:rPr>
      </w:pPr>
      <w:r>
        <w:rPr>
          <w:rFonts w:ascii="Calibri" w:hAnsi="Calibri" w:cs="Calibri"/>
          <w:sz w:val="21"/>
          <w:szCs w:val="21"/>
        </w:rPr>
        <w:t xml:space="preserve">4.6.1. </w:t>
      </w:r>
      <w:r w:rsidR="001C624B">
        <w:rPr>
          <w:rFonts w:ascii="Calibri" w:hAnsi="Calibri" w:cs="Calibri"/>
          <w:sz w:val="21"/>
          <w:szCs w:val="21"/>
        </w:rPr>
        <w:tab/>
      </w:r>
      <w:r>
        <w:rPr>
          <w:rFonts w:ascii="Calibri" w:hAnsi="Calibri" w:cs="Calibri"/>
          <w:sz w:val="21"/>
          <w:szCs w:val="21"/>
        </w:rPr>
        <w:t xml:space="preserve">ZAQA </w:t>
      </w:r>
      <w:r w:rsidR="00310467" w:rsidRPr="00264E75">
        <w:rPr>
          <w:rFonts w:ascii="Calibri" w:hAnsi="Calibri" w:cs="Calibri"/>
          <w:sz w:val="21"/>
          <w:szCs w:val="21"/>
        </w:rPr>
        <w:t xml:space="preserve">shall include </w:t>
      </w:r>
      <w:r w:rsidR="00AB3E90" w:rsidRPr="00264E75">
        <w:rPr>
          <w:rFonts w:ascii="Calibri" w:hAnsi="Calibri" w:cs="Calibri"/>
          <w:sz w:val="21"/>
          <w:szCs w:val="21"/>
        </w:rPr>
        <w:t xml:space="preserve">information on </w:t>
      </w:r>
      <w:r>
        <w:rPr>
          <w:rFonts w:ascii="Calibri" w:hAnsi="Calibri" w:cs="Calibri"/>
          <w:sz w:val="21"/>
          <w:szCs w:val="21"/>
        </w:rPr>
        <w:t>m</w:t>
      </w:r>
      <w:r w:rsidR="00310467" w:rsidRPr="00264E75">
        <w:rPr>
          <w:rFonts w:ascii="Calibri" w:hAnsi="Calibri" w:cs="Calibri"/>
          <w:sz w:val="21"/>
          <w:szCs w:val="21"/>
        </w:rPr>
        <w:t>icro</w:t>
      </w:r>
      <w:r>
        <w:rPr>
          <w:rFonts w:ascii="Calibri" w:hAnsi="Calibri" w:cs="Calibri"/>
          <w:sz w:val="21"/>
          <w:szCs w:val="21"/>
        </w:rPr>
        <w:t xml:space="preserve">-credentials registered on the </w:t>
      </w:r>
      <w:r w:rsidR="00310467" w:rsidRPr="00264E75">
        <w:rPr>
          <w:rFonts w:ascii="Calibri" w:hAnsi="Calibri" w:cs="Calibri"/>
          <w:sz w:val="21"/>
          <w:szCs w:val="21"/>
        </w:rPr>
        <w:t>NQF in the national database</w:t>
      </w:r>
      <w:r>
        <w:rPr>
          <w:rFonts w:ascii="Calibri" w:hAnsi="Calibri" w:cs="Calibri"/>
          <w:sz w:val="21"/>
          <w:szCs w:val="21"/>
        </w:rPr>
        <w:t>/</w:t>
      </w:r>
      <w:r w:rsidR="00260C8C">
        <w:rPr>
          <w:rFonts w:ascii="Calibri" w:hAnsi="Calibri" w:cs="Calibri"/>
          <w:sz w:val="21"/>
          <w:szCs w:val="21"/>
        </w:rPr>
        <w:t xml:space="preserve"> </w:t>
      </w:r>
      <w:r>
        <w:rPr>
          <w:rFonts w:ascii="Calibri" w:hAnsi="Calibri" w:cs="Calibri"/>
          <w:sz w:val="21"/>
          <w:szCs w:val="21"/>
        </w:rPr>
        <w:t>register</w:t>
      </w:r>
      <w:r w:rsidR="00310467" w:rsidRPr="00264E75">
        <w:rPr>
          <w:rStyle w:val="FootnoteReference"/>
          <w:rFonts w:ascii="Calibri" w:hAnsi="Calibri" w:cs="Calibri"/>
          <w:sz w:val="21"/>
          <w:szCs w:val="21"/>
        </w:rPr>
        <w:footnoteReference w:id="21"/>
      </w:r>
      <w:r w:rsidR="00310467" w:rsidRPr="00264E75">
        <w:rPr>
          <w:rFonts w:ascii="Calibri" w:hAnsi="Calibri" w:cs="Calibri"/>
          <w:sz w:val="21"/>
          <w:szCs w:val="21"/>
        </w:rPr>
        <w:t>.</w:t>
      </w:r>
    </w:p>
    <w:p w14:paraId="478CBF12" w14:textId="06A623C7" w:rsidR="0036336E" w:rsidRPr="00264E75" w:rsidRDefault="007F7CE4" w:rsidP="0036336E">
      <w:pPr>
        <w:tabs>
          <w:tab w:val="left" w:pos="567"/>
        </w:tabs>
        <w:rPr>
          <w:rFonts w:ascii="Calibri" w:hAnsi="Calibri" w:cs="Calibri"/>
          <w:sz w:val="21"/>
          <w:szCs w:val="21"/>
        </w:rPr>
      </w:pPr>
      <w:r>
        <w:rPr>
          <w:rFonts w:ascii="Calibri" w:hAnsi="Calibri" w:cs="Calibri"/>
          <w:sz w:val="21"/>
          <w:szCs w:val="21"/>
        </w:rPr>
        <w:t>4.6.2.</w:t>
      </w:r>
      <w:r>
        <w:rPr>
          <w:rFonts w:ascii="Calibri" w:hAnsi="Calibri" w:cs="Calibri"/>
          <w:sz w:val="21"/>
          <w:szCs w:val="21"/>
        </w:rPr>
        <w:tab/>
        <w:t>ZAQA can</w:t>
      </w:r>
      <w:r w:rsidR="0036336E">
        <w:rPr>
          <w:rFonts w:ascii="Calibri" w:hAnsi="Calibri" w:cs="Calibri"/>
          <w:sz w:val="21"/>
          <w:szCs w:val="21"/>
        </w:rPr>
        <w:t xml:space="preserve"> develop a separate database/ register exclusively for registered micro-credentials.</w:t>
      </w:r>
    </w:p>
    <w:p w14:paraId="030161A8" w14:textId="07AC0FE8" w:rsidR="00AB3E90" w:rsidRPr="00264E75" w:rsidRDefault="0036336E" w:rsidP="00462194">
      <w:pPr>
        <w:tabs>
          <w:tab w:val="left" w:pos="567"/>
        </w:tabs>
        <w:spacing w:after="0"/>
        <w:rPr>
          <w:rFonts w:ascii="Calibri" w:hAnsi="Calibri" w:cs="Calibri"/>
          <w:sz w:val="21"/>
          <w:szCs w:val="21"/>
        </w:rPr>
      </w:pPr>
      <w:r>
        <w:rPr>
          <w:rFonts w:ascii="Calibri" w:hAnsi="Calibri" w:cs="Calibri"/>
          <w:sz w:val="21"/>
          <w:szCs w:val="21"/>
        </w:rPr>
        <w:t>4.6.3</w:t>
      </w:r>
      <w:r w:rsidR="00260C8C">
        <w:rPr>
          <w:rFonts w:ascii="Calibri" w:hAnsi="Calibri" w:cs="Calibri"/>
          <w:sz w:val="21"/>
          <w:szCs w:val="21"/>
        </w:rPr>
        <w:t xml:space="preserve">. </w:t>
      </w:r>
      <w:r w:rsidR="00260C8C">
        <w:rPr>
          <w:rFonts w:ascii="Calibri" w:hAnsi="Calibri" w:cs="Calibri"/>
          <w:sz w:val="21"/>
          <w:szCs w:val="21"/>
        </w:rPr>
        <w:tab/>
        <w:t>The information on m</w:t>
      </w:r>
      <w:r w:rsidR="00AB3E90" w:rsidRPr="00264E75">
        <w:rPr>
          <w:rFonts w:ascii="Calibri" w:hAnsi="Calibri" w:cs="Calibri"/>
          <w:sz w:val="21"/>
          <w:szCs w:val="21"/>
        </w:rPr>
        <w:t>icro-credentials in the database</w:t>
      </w:r>
      <w:r w:rsidR="00260C8C">
        <w:rPr>
          <w:rFonts w:ascii="Calibri" w:hAnsi="Calibri" w:cs="Calibri"/>
          <w:sz w:val="21"/>
          <w:szCs w:val="21"/>
        </w:rPr>
        <w:t>/ register</w:t>
      </w:r>
      <w:r w:rsidR="00AB3E90" w:rsidRPr="00264E75">
        <w:rPr>
          <w:rFonts w:ascii="Calibri" w:hAnsi="Calibri" w:cs="Calibri"/>
          <w:sz w:val="21"/>
          <w:szCs w:val="21"/>
        </w:rPr>
        <w:t xml:space="preserve"> shall contain all the information elements listed in </w:t>
      </w:r>
      <w:r w:rsidR="00CD0000" w:rsidRPr="00264E75">
        <w:rPr>
          <w:rFonts w:ascii="Calibri" w:hAnsi="Calibri" w:cs="Calibri"/>
          <w:sz w:val="21"/>
          <w:szCs w:val="21"/>
        </w:rPr>
        <w:t>sub</w:t>
      </w:r>
      <w:r w:rsidR="00AB3E90" w:rsidRPr="00264E75">
        <w:rPr>
          <w:rFonts w:ascii="Calibri" w:hAnsi="Calibri" w:cs="Calibri"/>
          <w:sz w:val="21"/>
          <w:szCs w:val="21"/>
        </w:rPr>
        <w:t>section 3.</w:t>
      </w:r>
      <w:r w:rsidR="0098533D" w:rsidRPr="00264E75">
        <w:rPr>
          <w:rFonts w:ascii="Calibri" w:hAnsi="Calibri" w:cs="Calibri"/>
          <w:sz w:val="21"/>
          <w:szCs w:val="21"/>
        </w:rPr>
        <w:t>2</w:t>
      </w:r>
      <w:r w:rsidR="00AB3E90" w:rsidRPr="00264E75">
        <w:rPr>
          <w:rFonts w:ascii="Calibri" w:hAnsi="Calibri" w:cs="Calibri"/>
          <w:sz w:val="21"/>
          <w:szCs w:val="21"/>
        </w:rPr>
        <w:t>.</w:t>
      </w:r>
    </w:p>
    <w:p w14:paraId="6BB61C4C" w14:textId="54641C5C" w:rsidR="00216E1B" w:rsidRPr="00264E75" w:rsidRDefault="00216E1B" w:rsidP="00852A3A">
      <w:pPr>
        <w:pStyle w:val="Heading2"/>
        <w:numPr>
          <w:ilvl w:val="0"/>
          <w:numId w:val="0"/>
        </w:numPr>
        <w:tabs>
          <w:tab w:val="left" w:pos="567"/>
        </w:tabs>
        <w:spacing w:after="0"/>
        <w:ind w:left="567" w:hanging="567"/>
        <w:rPr>
          <w:b w:val="0"/>
          <w:bCs w:val="0"/>
        </w:rPr>
      </w:pPr>
      <w:bookmarkStart w:id="47" w:name="_Toc234780262"/>
      <w:r w:rsidRPr="00264E75">
        <w:t>4.</w:t>
      </w:r>
      <w:r w:rsidR="009A7573" w:rsidRPr="00264E75">
        <w:t>7</w:t>
      </w:r>
      <w:r w:rsidRPr="00264E75">
        <w:t xml:space="preserve">. </w:t>
      </w:r>
      <w:r w:rsidR="00852A3A">
        <w:tab/>
      </w:r>
      <w:r w:rsidRPr="00264E75">
        <w:t>I</w:t>
      </w:r>
      <w:r w:rsidR="00264E75">
        <w:t>ssuance</w:t>
      </w:r>
      <w:r w:rsidR="008B66E0">
        <w:t>/ award</w:t>
      </w:r>
      <w:r w:rsidR="00264E75">
        <w:t xml:space="preserve"> of the certificate for m</w:t>
      </w:r>
      <w:r w:rsidRPr="00264E75">
        <w:t>icro-credential</w:t>
      </w:r>
      <w:bookmarkEnd w:id="47"/>
    </w:p>
    <w:p w14:paraId="5021275E" w14:textId="11B4DCCA" w:rsidR="00216E1B" w:rsidRPr="00264E75" w:rsidRDefault="00CD4EA8" w:rsidP="00EA36B0">
      <w:pPr>
        <w:tabs>
          <w:tab w:val="left" w:pos="567"/>
        </w:tabs>
        <w:rPr>
          <w:rFonts w:ascii="Calibri" w:hAnsi="Calibri" w:cs="Calibri"/>
          <w:sz w:val="21"/>
          <w:szCs w:val="21"/>
        </w:rPr>
      </w:pPr>
      <w:r w:rsidRPr="00264E75">
        <w:rPr>
          <w:rFonts w:ascii="Calibri" w:hAnsi="Calibri" w:cs="Calibri"/>
          <w:sz w:val="21"/>
          <w:szCs w:val="21"/>
        </w:rPr>
        <w:t>4.</w:t>
      </w:r>
      <w:r w:rsidR="009A7573" w:rsidRPr="00264E75">
        <w:rPr>
          <w:rFonts w:ascii="Calibri" w:hAnsi="Calibri" w:cs="Calibri"/>
          <w:sz w:val="21"/>
          <w:szCs w:val="21"/>
        </w:rPr>
        <w:t>7</w:t>
      </w:r>
      <w:r w:rsidRPr="00264E75">
        <w:rPr>
          <w:rFonts w:ascii="Calibri" w:hAnsi="Calibri" w:cs="Calibri"/>
          <w:sz w:val="21"/>
          <w:szCs w:val="21"/>
        </w:rPr>
        <w:t xml:space="preserve">.1. </w:t>
      </w:r>
      <w:r w:rsidR="00EA36B0">
        <w:rPr>
          <w:rFonts w:ascii="Calibri" w:hAnsi="Calibri" w:cs="Calibri"/>
          <w:sz w:val="21"/>
          <w:szCs w:val="21"/>
        </w:rPr>
        <w:tab/>
      </w:r>
      <w:r w:rsidR="00AB3E90" w:rsidRPr="00264E75">
        <w:rPr>
          <w:rFonts w:ascii="Calibri" w:hAnsi="Calibri" w:cs="Calibri"/>
          <w:sz w:val="21"/>
          <w:szCs w:val="21"/>
        </w:rPr>
        <w:t xml:space="preserve">The </w:t>
      </w:r>
      <w:r w:rsidR="00216E1B" w:rsidRPr="00264E75">
        <w:rPr>
          <w:rFonts w:ascii="Calibri" w:hAnsi="Calibri" w:cs="Calibri"/>
          <w:sz w:val="21"/>
          <w:szCs w:val="21"/>
        </w:rPr>
        <w:t>certificates for micro-credential</w:t>
      </w:r>
      <w:r w:rsidRPr="00264E75">
        <w:rPr>
          <w:rFonts w:ascii="Calibri" w:hAnsi="Calibri" w:cs="Calibri"/>
          <w:sz w:val="21"/>
          <w:szCs w:val="21"/>
        </w:rPr>
        <w:t>s</w:t>
      </w:r>
      <w:r w:rsidR="000F6F09" w:rsidRPr="00264E75">
        <w:rPr>
          <w:rFonts w:ascii="Calibri" w:hAnsi="Calibri" w:cs="Calibri"/>
          <w:sz w:val="21"/>
          <w:szCs w:val="21"/>
        </w:rPr>
        <w:t xml:space="preserve"> </w:t>
      </w:r>
      <w:r w:rsidR="00EA36B0">
        <w:rPr>
          <w:rFonts w:ascii="Calibri" w:hAnsi="Calibri" w:cs="Calibri"/>
          <w:sz w:val="21"/>
          <w:szCs w:val="21"/>
        </w:rPr>
        <w:t>shall be</w:t>
      </w:r>
      <w:r w:rsidR="00FD2FC3" w:rsidRPr="00264E75">
        <w:rPr>
          <w:rFonts w:ascii="Calibri" w:hAnsi="Calibri" w:cs="Calibri"/>
          <w:sz w:val="21"/>
          <w:szCs w:val="21"/>
        </w:rPr>
        <w:t xml:space="preserve"> issued</w:t>
      </w:r>
      <w:r w:rsidR="00216E1B" w:rsidRPr="00264E75">
        <w:rPr>
          <w:rFonts w:ascii="Calibri" w:hAnsi="Calibri" w:cs="Calibri"/>
          <w:sz w:val="21"/>
          <w:szCs w:val="21"/>
        </w:rPr>
        <w:t xml:space="preserve"> </w:t>
      </w:r>
      <w:r w:rsidR="00FD2FC3" w:rsidRPr="00264E75">
        <w:rPr>
          <w:rFonts w:ascii="Calibri" w:hAnsi="Calibri" w:cs="Calibri"/>
          <w:sz w:val="21"/>
          <w:szCs w:val="21"/>
        </w:rPr>
        <w:t>to learners</w:t>
      </w:r>
      <w:r w:rsidR="00216E1B" w:rsidRPr="00264E75">
        <w:rPr>
          <w:rFonts w:ascii="Calibri" w:hAnsi="Calibri" w:cs="Calibri"/>
          <w:sz w:val="21"/>
          <w:szCs w:val="21"/>
        </w:rPr>
        <w:t xml:space="preserve"> when all the assessment criteria </w:t>
      </w:r>
      <w:r w:rsidR="009E36A0" w:rsidRPr="00264E75">
        <w:rPr>
          <w:rFonts w:ascii="Calibri" w:hAnsi="Calibri" w:cs="Calibri"/>
          <w:sz w:val="21"/>
          <w:szCs w:val="21"/>
        </w:rPr>
        <w:t xml:space="preserve">for a micro-credential </w:t>
      </w:r>
      <w:r w:rsidR="00216E1B" w:rsidRPr="00264E75">
        <w:rPr>
          <w:rFonts w:ascii="Calibri" w:hAnsi="Calibri" w:cs="Calibri"/>
          <w:sz w:val="21"/>
          <w:szCs w:val="21"/>
        </w:rPr>
        <w:t xml:space="preserve">have been met. </w:t>
      </w:r>
    </w:p>
    <w:p w14:paraId="0CA75E0B" w14:textId="69649531" w:rsidR="00F07C7E" w:rsidRPr="00264E75" w:rsidRDefault="00CD4EA8" w:rsidP="00EA36B0">
      <w:pPr>
        <w:tabs>
          <w:tab w:val="left" w:pos="567"/>
        </w:tabs>
        <w:rPr>
          <w:rFonts w:ascii="Calibri" w:hAnsi="Calibri" w:cs="Calibri"/>
          <w:sz w:val="21"/>
          <w:szCs w:val="21"/>
        </w:rPr>
      </w:pPr>
      <w:r w:rsidRPr="00264E75">
        <w:rPr>
          <w:rFonts w:ascii="Calibri" w:hAnsi="Calibri" w:cs="Calibri"/>
          <w:sz w:val="21"/>
          <w:szCs w:val="21"/>
        </w:rPr>
        <w:t>4.</w:t>
      </w:r>
      <w:r w:rsidR="009A7573" w:rsidRPr="00264E75">
        <w:rPr>
          <w:rFonts w:ascii="Calibri" w:hAnsi="Calibri" w:cs="Calibri"/>
          <w:sz w:val="21"/>
          <w:szCs w:val="21"/>
        </w:rPr>
        <w:t>7</w:t>
      </w:r>
      <w:r w:rsidRPr="00264E75">
        <w:rPr>
          <w:rFonts w:ascii="Calibri" w:hAnsi="Calibri" w:cs="Calibri"/>
          <w:sz w:val="21"/>
          <w:szCs w:val="21"/>
        </w:rPr>
        <w:t xml:space="preserve">.2. </w:t>
      </w:r>
      <w:r w:rsidR="00EA36B0">
        <w:rPr>
          <w:rFonts w:ascii="Calibri" w:hAnsi="Calibri" w:cs="Calibri"/>
          <w:sz w:val="21"/>
          <w:szCs w:val="21"/>
        </w:rPr>
        <w:tab/>
      </w:r>
      <w:r w:rsidRPr="00264E75">
        <w:rPr>
          <w:rFonts w:ascii="Calibri" w:hAnsi="Calibri" w:cs="Calibri"/>
          <w:sz w:val="21"/>
          <w:szCs w:val="21"/>
        </w:rPr>
        <w:t xml:space="preserve">The certificates </w:t>
      </w:r>
      <w:r w:rsidR="00AB3E90" w:rsidRPr="00264E75">
        <w:rPr>
          <w:rFonts w:ascii="Calibri" w:hAnsi="Calibri" w:cs="Calibri"/>
          <w:sz w:val="21"/>
          <w:szCs w:val="21"/>
        </w:rPr>
        <w:t>for micro-credentials</w:t>
      </w:r>
      <w:r w:rsidRPr="00264E75">
        <w:rPr>
          <w:rFonts w:ascii="Calibri" w:hAnsi="Calibri" w:cs="Calibri"/>
          <w:sz w:val="21"/>
          <w:szCs w:val="21"/>
        </w:rPr>
        <w:t xml:space="preserve"> </w:t>
      </w:r>
      <w:r w:rsidR="00F07C7E" w:rsidRPr="00264E75">
        <w:rPr>
          <w:rFonts w:ascii="Calibri" w:hAnsi="Calibri" w:cs="Calibri"/>
          <w:sz w:val="21"/>
          <w:szCs w:val="21"/>
        </w:rPr>
        <w:t>shall include:</w:t>
      </w:r>
    </w:p>
    <w:p w14:paraId="3DCE4149" w14:textId="662E0972" w:rsidR="00AB3E90" w:rsidRPr="00264E75" w:rsidRDefault="00045B7C" w:rsidP="00C95460">
      <w:pPr>
        <w:pStyle w:val="ListParagraph"/>
        <w:numPr>
          <w:ilvl w:val="0"/>
          <w:numId w:val="13"/>
        </w:numPr>
        <w:ind w:hanging="436"/>
        <w:rPr>
          <w:rFonts w:ascii="Calibri" w:hAnsi="Calibri" w:cs="Calibri"/>
          <w:sz w:val="21"/>
          <w:szCs w:val="21"/>
        </w:rPr>
      </w:pPr>
      <w:r w:rsidRPr="00264E75">
        <w:rPr>
          <w:rFonts w:ascii="Calibri" w:hAnsi="Calibri" w:cs="Calibri"/>
          <w:sz w:val="21"/>
          <w:szCs w:val="21"/>
        </w:rPr>
        <w:t xml:space="preserve">Information </w:t>
      </w:r>
      <w:r w:rsidR="00F07C7E" w:rsidRPr="00264E75">
        <w:rPr>
          <w:rFonts w:ascii="Calibri" w:hAnsi="Calibri" w:cs="Calibri"/>
          <w:sz w:val="21"/>
          <w:szCs w:val="21"/>
        </w:rPr>
        <w:t xml:space="preserve">identifying the holder </w:t>
      </w:r>
      <w:r w:rsidR="00D235EA" w:rsidRPr="00264E75">
        <w:rPr>
          <w:rFonts w:ascii="Calibri" w:hAnsi="Calibri" w:cs="Calibri"/>
          <w:sz w:val="21"/>
          <w:szCs w:val="21"/>
        </w:rPr>
        <w:t xml:space="preserve">and </w:t>
      </w:r>
      <w:r w:rsidR="009E36A0" w:rsidRPr="00264E75">
        <w:rPr>
          <w:rFonts w:ascii="Calibri" w:hAnsi="Calibri" w:cs="Calibri"/>
          <w:sz w:val="21"/>
          <w:szCs w:val="21"/>
        </w:rPr>
        <w:t xml:space="preserve">the </w:t>
      </w:r>
      <w:r w:rsidR="00F07C7E" w:rsidRPr="00264E75">
        <w:rPr>
          <w:rFonts w:ascii="Calibri" w:hAnsi="Calibri" w:cs="Calibri"/>
          <w:sz w:val="21"/>
          <w:szCs w:val="21"/>
        </w:rPr>
        <w:t xml:space="preserve">date of </w:t>
      </w:r>
      <w:r w:rsidR="00D235EA" w:rsidRPr="00264E75">
        <w:rPr>
          <w:rFonts w:ascii="Calibri" w:hAnsi="Calibri" w:cs="Calibri"/>
          <w:sz w:val="21"/>
          <w:szCs w:val="21"/>
        </w:rPr>
        <w:t>issue of the micro-credential</w:t>
      </w:r>
      <w:r w:rsidR="00F07C7E" w:rsidRPr="00264E75">
        <w:rPr>
          <w:rFonts w:ascii="Calibri" w:hAnsi="Calibri" w:cs="Calibri"/>
          <w:sz w:val="21"/>
          <w:szCs w:val="21"/>
        </w:rPr>
        <w:t>;</w:t>
      </w:r>
    </w:p>
    <w:p w14:paraId="4FE0F3FD" w14:textId="0B0D136F" w:rsidR="00F07C7E" w:rsidRPr="00264E75" w:rsidRDefault="00045B7C" w:rsidP="00C95460">
      <w:pPr>
        <w:pStyle w:val="ListParagraph"/>
        <w:numPr>
          <w:ilvl w:val="0"/>
          <w:numId w:val="13"/>
        </w:numPr>
        <w:ind w:hanging="436"/>
        <w:rPr>
          <w:rFonts w:ascii="Calibri" w:hAnsi="Calibri" w:cs="Calibri"/>
          <w:sz w:val="21"/>
          <w:szCs w:val="21"/>
        </w:rPr>
      </w:pPr>
      <w:r w:rsidRPr="00264E75">
        <w:rPr>
          <w:rFonts w:ascii="Calibri" w:hAnsi="Calibri" w:cs="Calibri"/>
          <w:sz w:val="21"/>
          <w:szCs w:val="21"/>
        </w:rPr>
        <w:t xml:space="preserve">Information </w:t>
      </w:r>
      <w:r w:rsidR="00F07C7E" w:rsidRPr="00264E75">
        <w:rPr>
          <w:rFonts w:ascii="Calibri" w:hAnsi="Calibri" w:cs="Calibri"/>
          <w:sz w:val="21"/>
          <w:szCs w:val="21"/>
        </w:rPr>
        <w:t xml:space="preserve">identifying the micro-credential </w:t>
      </w:r>
      <w:r w:rsidR="009E36A0" w:rsidRPr="00264E75">
        <w:rPr>
          <w:rFonts w:ascii="Calibri" w:hAnsi="Calibri" w:cs="Calibri"/>
          <w:sz w:val="21"/>
          <w:szCs w:val="21"/>
        </w:rPr>
        <w:t xml:space="preserve">in accordance with </w:t>
      </w:r>
      <w:r w:rsidR="00F07C7E" w:rsidRPr="00264E75">
        <w:rPr>
          <w:rFonts w:ascii="Calibri" w:hAnsi="Calibri" w:cs="Calibri"/>
          <w:sz w:val="21"/>
          <w:szCs w:val="21"/>
        </w:rPr>
        <w:t xml:space="preserve">the information elements listed in </w:t>
      </w:r>
      <w:r w:rsidR="0003023C" w:rsidRPr="00264E75">
        <w:rPr>
          <w:rFonts w:ascii="Calibri" w:hAnsi="Calibri" w:cs="Calibri"/>
          <w:sz w:val="21"/>
          <w:szCs w:val="21"/>
        </w:rPr>
        <w:t>sub</w:t>
      </w:r>
      <w:r w:rsidR="00F07C7E" w:rsidRPr="00264E75">
        <w:rPr>
          <w:rFonts w:ascii="Calibri" w:hAnsi="Calibri" w:cs="Calibri"/>
          <w:sz w:val="21"/>
          <w:szCs w:val="21"/>
        </w:rPr>
        <w:t>section 3.</w:t>
      </w:r>
      <w:r w:rsidR="000F6F09" w:rsidRPr="00264E75">
        <w:rPr>
          <w:rFonts w:ascii="Calibri" w:hAnsi="Calibri" w:cs="Calibri"/>
          <w:sz w:val="21"/>
          <w:szCs w:val="21"/>
        </w:rPr>
        <w:t>2</w:t>
      </w:r>
      <w:r w:rsidR="00F07C7E" w:rsidRPr="00264E75">
        <w:rPr>
          <w:rFonts w:ascii="Calibri" w:hAnsi="Calibri" w:cs="Calibri"/>
          <w:sz w:val="21"/>
          <w:szCs w:val="21"/>
        </w:rPr>
        <w:t>;</w:t>
      </w:r>
    </w:p>
    <w:p w14:paraId="66846131" w14:textId="0F01EF42" w:rsidR="00B217A0" w:rsidRPr="00264E75" w:rsidRDefault="00045B7C" w:rsidP="00C95460">
      <w:pPr>
        <w:pStyle w:val="ListParagraph"/>
        <w:numPr>
          <w:ilvl w:val="0"/>
          <w:numId w:val="13"/>
        </w:numPr>
        <w:ind w:hanging="436"/>
        <w:rPr>
          <w:rFonts w:ascii="Calibri" w:hAnsi="Calibri" w:cs="Calibri"/>
          <w:sz w:val="21"/>
          <w:szCs w:val="21"/>
        </w:rPr>
      </w:pPr>
      <w:r w:rsidRPr="00264E75">
        <w:rPr>
          <w:rFonts w:ascii="Calibri" w:hAnsi="Calibri" w:cs="Calibri"/>
          <w:sz w:val="21"/>
          <w:szCs w:val="21"/>
        </w:rPr>
        <w:t>Other</w:t>
      </w:r>
      <w:r w:rsidR="00CB1070" w:rsidRPr="00264E75">
        <w:rPr>
          <w:rFonts w:ascii="Calibri" w:hAnsi="Calibri" w:cs="Calibri"/>
          <w:sz w:val="21"/>
          <w:szCs w:val="21"/>
        </w:rPr>
        <w:t xml:space="preserve"> relevant </w:t>
      </w:r>
      <w:r w:rsidR="00B217A0" w:rsidRPr="00264E75">
        <w:rPr>
          <w:rFonts w:ascii="Calibri" w:hAnsi="Calibri" w:cs="Calibri"/>
          <w:sz w:val="21"/>
          <w:szCs w:val="21"/>
        </w:rPr>
        <w:t xml:space="preserve">elements </w:t>
      </w:r>
      <w:r w:rsidR="00EA36B0">
        <w:rPr>
          <w:rFonts w:ascii="Calibri" w:hAnsi="Calibri" w:cs="Calibri"/>
          <w:sz w:val="21"/>
          <w:szCs w:val="21"/>
        </w:rPr>
        <w:t>to be determined by respective appropriate authorities in consultation with ZAQA</w:t>
      </w:r>
      <w:r w:rsidR="00216E1B" w:rsidRPr="00264E75">
        <w:rPr>
          <w:rFonts w:ascii="Calibri" w:hAnsi="Calibri" w:cs="Calibri"/>
          <w:sz w:val="21"/>
          <w:szCs w:val="21"/>
        </w:rPr>
        <w:t>;</w:t>
      </w:r>
      <w:r w:rsidR="00EA36B0">
        <w:rPr>
          <w:rFonts w:ascii="Calibri" w:hAnsi="Calibri" w:cs="Calibri"/>
          <w:sz w:val="21"/>
          <w:szCs w:val="21"/>
        </w:rPr>
        <w:t xml:space="preserve"> and</w:t>
      </w:r>
      <w:r w:rsidR="00B217A0" w:rsidRPr="00264E75">
        <w:rPr>
          <w:rFonts w:ascii="Calibri" w:hAnsi="Calibri" w:cs="Calibri"/>
          <w:sz w:val="21"/>
          <w:szCs w:val="21"/>
        </w:rPr>
        <w:tab/>
      </w:r>
      <w:r w:rsidR="00B217A0" w:rsidRPr="00264E75">
        <w:rPr>
          <w:rFonts w:ascii="Calibri" w:hAnsi="Calibri" w:cs="Calibri"/>
          <w:sz w:val="21"/>
          <w:szCs w:val="21"/>
        </w:rPr>
        <w:tab/>
      </w:r>
      <w:r w:rsidR="00B217A0" w:rsidRPr="00264E75">
        <w:rPr>
          <w:rFonts w:ascii="Calibri" w:hAnsi="Calibri" w:cs="Calibri"/>
          <w:sz w:val="21"/>
          <w:szCs w:val="21"/>
        </w:rPr>
        <w:tab/>
      </w:r>
    </w:p>
    <w:p w14:paraId="2AFEB3E4" w14:textId="1315575E" w:rsidR="00216E1B" w:rsidRPr="00264E75" w:rsidRDefault="009E36A0" w:rsidP="00C95460">
      <w:pPr>
        <w:pStyle w:val="ListParagraph"/>
        <w:numPr>
          <w:ilvl w:val="0"/>
          <w:numId w:val="13"/>
        </w:numPr>
        <w:ind w:hanging="436"/>
        <w:rPr>
          <w:rFonts w:ascii="Calibri" w:hAnsi="Calibri" w:cs="Calibri"/>
          <w:sz w:val="21"/>
          <w:szCs w:val="21"/>
        </w:rPr>
      </w:pPr>
      <w:r w:rsidRPr="00264E75">
        <w:rPr>
          <w:rFonts w:ascii="Calibri" w:hAnsi="Calibri" w:cs="Calibri"/>
          <w:sz w:val="21"/>
          <w:szCs w:val="21"/>
        </w:rPr>
        <w:t>Any o</w:t>
      </w:r>
      <w:r w:rsidR="00045B7C" w:rsidRPr="00264E75">
        <w:rPr>
          <w:rFonts w:ascii="Calibri" w:hAnsi="Calibri" w:cs="Calibri"/>
          <w:sz w:val="21"/>
          <w:szCs w:val="21"/>
        </w:rPr>
        <w:t xml:space="preserve">ther </w:t>
      </w:r>
      <w:r w:rsidRPr="00264E75">
        <w:rPr>
          <w:rFonts w:ascii="Calibri" w:hAnsi="Calibri" w:cs="Calibri"/>
          <w:sz w:val="21"/>
          <w:szCs w:val="21"/>
        </w:rPr>
        <w:t xml:space="preserve">relevant </w:t>
      </w:r>
      <w:r w:rsidR="00B217A0" w:rsidRPr="00264E75">
        <w:rPr>
          <w:rFonts w:ascii="Calibri" w:hAnsi="Calibri" w:cs="Calibri"/>
          <w:sz w:val="21"/>
          <w:szCs w:val="21"/>
        </w:rPr>
        <w:t>information defined by the provider</w:t>
      </w:r>
      <w:r w:rsidR="00216E1B" w:rsidRPr="00264E75">
        <w:rPr>
          <w:rFonts w:ascii="Calibri" w:hAnsi="Calibri" w:cs="Calibri"/>
          <w:sz w:val="21"/>
          <w:szCs w:val="21"/>
        </w:rPr>
        <w:t>.</w:t>
      </w:r>
    </w:p>
    <w:p w14:paraId="0FB51CE0" w14:textId="6AF5FBA6" w:rsidR="00216E1B" w:rsidRPr="00264E75" w:rsidRDefault="00CD4EA8" w:rsidP="00EA36B0">
      <w:pPr>
        <w:tabs>
          <w:tab w:val="left" w:pos="567"/>
        </w:tabs>
        <w:rPr>
          <w:rFonts w:ascii="Calibri" w:eastAsia="Calibri" w:hAnsi="Calibri" w:cs="Calibri"/>
          <w:kern w:val="0"/>
          <w:sz w:val="21"/>
          <w:szCs w:val="21"/>
          <w:lang w:val="en-ZA" w:eastAsia="en-ZA"/>
          <w14:ligatures w14:val="none"/>
        </w:rPr>
      </w:pPr>
      <w:r w:rsidRPr="00264E75">
        <w:rPr>
          <w:rFonts w:ascii="Calibri" w:hAnsi="Calibri" w:cs="Calibri"/>
          <w:sz w:val="21"/>
          <w:szCs w:val="21"/>
        </w:rPr>
        <w:t>4.</w:t>
      </w:r>
      <w:r w:rsidR="009A7573" w:rsidRPr="00264E75">
        <w:rPr>
          <w:rFonts w:ascii="Calibri" w:hAnsi="Calibri" w:cs="Calibri"/>
          <w:sz w:val="21"/>
          <w:szCs w:val="21"/>
        </w:rPr>
        <w:t>7</w:t>
      </w:r>
      <w:r w:rsidRPr="00264E75">
        <w:rPr>
          <w:rFonts w:ascii="Calibri" w:hAnsi="Calibri" w:cs="Calibri"/>
          <w:sz w:val="21"/>
          <w:szCs w:val="21"/>
        </w:rPr>
        <w:t>.</w:t>
      </w:r>
      <w:r w:rsidR="00EA36B0">
        <w:rPr>
          <w:rFonts w:ascii="Calibri" w:hAnsi="Calibri" w:cs="Calibri"/>
          <w:sz w:val="21"/>
          <w:szCs w:val="21"/>
        </w:rPr>
        <w:t>3</w:t>
      </w:r>
      <w:r w:rsidRPr="00264E75">
        <w:rPr>
          <w:rFonts w:ascii="Calibri" w:hAnsi="Calibri" w:cs="Calibri"/>
          <w:sz w:val="21"/>
          <w:szCs w:val="21"/>
        </w:rPr>
        <w:t xml:space="preserve">. </w:t>
      </w:r>
      <w:r w:rsidR="00EA36B0">
        <w:rPr>
          <w:rFonts w:ascii="Calibri" w:hAnsi="Calibri" w:cs="Calibri"/>
          <w:sz w:val="21"/>
          <w:szCs w:val="21"/>
        </w:rPr>
        <w:tab/>
      </w:r>
      <w:r w:rsidR="00E8466F" w:rsidRPr="00264E75">
        <w:rPr>
          <w:rFonts w:ascii="Calibri" w:hAnsi="Calibri" w:cs="Calibri"/>
          <w:sz w:val="21"/>
          <w:szCs w:val="21"/>
        </w:rPr>
        <w:t xml:space="preserve">The issuance of certificates for micro-credentials shall be the responsibility of the </w:t>
      </w:r>
      <w:r w:rsidRPr="00264E75">
        <w:rPr>
          <w:rFonts w:ascii="Calibri" w:hAnsi="Calibri" w:cs="Calibri"/>
          <w:sz w:val="21"/>
          <w:szCs w:val="21"/>
        </w:rPr>
        <w:t>provider</w:t>
      </w:r>
      <w:r w:rsidR="00E8466F" w:rsidRPr="00264E75">
        <w:rPr>
          <w:rFonts w:ascii="Calibri" w:hAnsi="Calibri" w:cs="Calibri"/>
          <w:sz w:val="21"/>
          <w:szCs w:val="21"/>
        </w:rPr>
        <w:t xml:space="preserve">. The provider </w:t>
      </w:r>
      <w:r w:rsidRPr="00264E75">
        <w:rPr>
          <w:rFonts w:ascii="Calibri" w:hAnsi="Calibri" w:cs="Calibri"/>
          <w:sz w:val="21"/>
          <w:szCs w:val="21"/>
        </w:rPr>
        <w:t xml:space="preserve">shall </w:t>
      </w:r>
      <w:r w:rsidR="002D2E33" w:rsidRPr="00264E75">
        <w:rPr>
          <w:rFonts w:ascii="Calibri" w:eastAsia="Calibri" w:hAnsi="Calibri" w:cs="Calibri"/>
          <w:kern w:val="0"/>
          <w:sz w:val="21"/>
          <w:szCs w:val="21"/>
          <w:lang w:val="en-ZA" w:eastAsia="en-ZA"/>
          <w14:ligatures w14:val="none"/>
        </w:rPr>
        <w:t>keep the records of the issued certificates.</w:t>
      </w:r>
    </w:p>
    <w:p w14:paraId="50259ECA" w14:textId="3A0C157D" w:rsidR="00E8466F" w:rsidRPr="00264E75" w:rsidRDefault="002D2E33" w:rsidP="00EA36B0">
      <w:pPr>
        <w:tabs>
          <w:tab w:val="left" w:pos="567"/>
        </w:tabs>
        <w:spacing w:before="0"/>
        <w:rPr>
          <w:rFonts w:ascii="Calibri" w:eastAsia="Calibri" w:hAnsi="Calibri" w:cs="Calibri"/>
          <w:kern w:val="0"/>
          <w:sz w:val="21"/>
          <w:szCs w:val="21"/>
          <w:lang w:val="en-ZA"/>
          <w14:ligatures w14:val="none"/>
        </w:rPr>
      </w:pPr>
      <w:r w:rsidRPr="00264E75">
        <w:rPr>
          <w:rFonts w:ascii="Calibri" w:eastAsia="Calibri" w:hAnsi="Calibri" w:cs="Calibri"/>
          <w:kern w:val="0"/>
          <w:sz w:val="21"/>
          <w:szCs w:val="21"/>
          <w:lang w:val="en-ZA" w:eastAsia="en-ZA"/>
          <w14:ligatures w14:val="none"/>
        </w:rPr>
        <w:t>4.</w:t>
      </w:r>
      <w:r w:rsidR="009A7573" w:rsidRPr="00264E75">
        <w:rPr>
          <w:rFonts w:ascii="Calibri" w:eastAsia="Calibri" w:hAnsi="Calibri" w:cs="Calibri"/>
          <w:kern w:val="0"/>
          <w:sz w:val="21"/>
          <w:szCs w:val="21"/>
          <w:lang w:val="en-ZA" w:eastAsia="en-ZA"/>
          <w14:ligatures w14:val="none"/>
        </w:rPr>
        <w:t>7</w:t>
      </w:r>
      <w:r w:rsidRPr="00264E75">
        <w:rPr>
          <w:rFonts w:ascii="Calibri" w:eastAsia="Calibri" w:hAnsi="Calibri" w:cs="Calibri"/>
          <w:kern w:val="0"/>
          <w:sz w:val="21"/>
          <w:szCs w:val="21"/>
          <w:lang w:val="en-ZA" w:eastAsia="en-ZA"/>
          <w14:ligatures w14:val="none"/>
        </w:rPr>
        <w:t>.</w:t>
      </w:r>
      <w:r w:rsidR="00EA36B0">
        <w:rPr>
          <w:rFonts w:ascii="Calibri" w:eastAsia="Calibri" w:hAnsi="Calibri" w:cs="Calibri"/>
          <w:kern w:val="0"/>
          <w:sz w:val="21"/>
          <w:szCs w:val="21"/>
          <w:lang w:val="en-ZA" w:eastAsia="en-ZA"/>
          <w14:ligatures w14:val="none"/>
        </w:rPr>
        <w:t>4</w:t>
      </w:r>
      <w:r w:rsidRPr="00264E75">
        <w:rPr>
          <w:rFonts w:ascii="Calibri" w:eastAsia="Calibri" w:hAnsi="Calibri" w:cs="Calibri"/>
          <w:kern w:val="0"/>
          <w:sz w:val="21"/>
          <w:szCs w:val="21"/>
          <w:lang w:val="en-ZA" w:eastAsia="en-ZA"/>
          <w14:ligatures w14:val="none"/>
        </w:rPr>
        <w:t xml:space="preserve">. </w:t>
      </w:r>
      <w:r w:rsidR="00EA36B0">
        <w:rPr>
          <w:rFonts w:ascii="Calibri" w:eastAsia="Calibri" w:hAnsi="Calibri" w:cs="Calibri"/>
          <w:kern w:val="0"/>
          <w:sz w:val="21"/>
          <w:szCs w:val="21"/>
          <w:lang w:val="en-ZA" w:eastAsia="en-ZA"/>
          <w14:ligatures w14:val="none"/>
        </w:rPr>
        <w:tab/>
      </w:r>
      <w:r w:rsidR="00CB1070" w:rsidRPr="00264E75">
        <w:rPr>
          <w:rFonts w:ascii="Calibri" w:eastAsia="Calibri" w:hAnsi="Calibri" w:cs="Calibri"/>
          <w:kern w:val="0"/>
          <w:sz w:val="21"/>
          <w:szCs w:val="21"/>
          <w:lang w:val="en-ZA" w:eastAsia="en-ZA"/>
          <w14:ligatures w14:val="none"/>
        </w:rPr>
        <w:t>P</w:t>
      </w:r>
      <w:r w:rsidRPr="00264E75">
        <w:rPr>
          <w:rFonts w:ascii="Calibri" w:eastAsia="Calibri" w:hAnsi="Calibri" w:cs="Calibri"/>
          <w:kern w:val="0"/>
          <w:sz w:val="21"/>
          <w:szCs w:val="21"/>
          <w:lang w:val="en-ZA" w:eastAsia="en-ZA"/>
          <w14:ligatures w14:val="none"/>
        </w:rPr>
        <w:t>rovider</w:t>
      </w:r>
      <w:r w:rsidR="00CB1070" w:rsidRPr="00264E75">
        <w:rPr>
          <w:rFonts w:ascii="Calibri" w:eastAsia="Calibri" w:hAnsi="Calibri" w:cs="Calibri"/>
          <w:kern w:val="0"/>
          <w:sz w:val="21"/>
          <w:szCs w:val="21"/>
          <w:lang w:val="en-ZA" w:eastAsia="en-ZA"/>
          <w14:ligatures w14:val="none"/>
        </w:rPr>
        <w:t>s</w:t>
      </w:r>
      <w:r w:rsidRPr="00264E75">
        <w:rPr>
          <w:rFonts w:ascii="Calibri" w:eastAsia="Calibri" w:hAnsi="Calibri" w:cs="Calibri"/>
          <w:kern w:val="0"/>
          <w:sz w:val="21"/>
          <w:szCs w:val="21"/>
          <w:lang w:val="en-ZA" w:eastAsia="en-ZA"/>
          <w14:ligatures w14:val="none"/>
        </w:rPr>
        <w:t xml:space="preserve"> that </w:t>
      </w:r>
      <w:r w:rsidR="00CB1070" w:rsidRPr="00264E75">
        <w:rPr>
          <w:rFonts w:ascii="Calibri" w:eastAsia="Calibri" w:hAnsi="Calibri" w:cs="Calibri"/>
          <w:kern w:val="0"/>
          <w:sz w:val="21"/>
          <w:szCs w:val="21"/>
          <w:lang w:val="en-ZA" w:eastAsia="en-ZA"/>
          <w14:ligatures w14:val="none"/>
        </w:rPr>
        <w:t xml:space="preserve">choose </w:t>
      </w:r>
      <w:r w:rsidRPr="00264E75">
        <w:rPr>
          <w:rFonts w:ascii="Calibri" w:eastAsia="Calibri" w:hAnsi="Calibri" w:cs="Calibri"/>
          <w:kern w:val="0"/>
          <w:sz w:val="21"/>
          <w:szCs w:val="21"/>
          <w:lang w:val="en-ZA" w:eastAsia="en-ZA"/>
          <w14:ligatures w14:val="none"/>
        </w:rPr>
        <w:t xml:space="preserve">to issue </w:t>
      </w:r>
      <w:r w:rsidR="00EA36B0">
        <w:rPr>
          <w:rFonts w:ascii="Calibri" w:eastAsia="Calibri" w:hAnsi="Calibri" w:cs="Calibri"/>
          <w:kern w:val="0"/>
          <w:sz w:val="21"/>
          <w:szCs w:val="21"/>
          <w:lang w:val="en-ZA" w:eastAsia="en-ZA"/>
          <w14:ligatures w14:val="none"/>
        </w:rPr>
        <w:t>a micro-credential</w:t>
      </w:r>
      <w:r w:rsidRPr="00264E75">
        <w:rPr>
          <w:rFonts w:ascii="Calibri" w:eastAsia="Calibri" w:hAnsi="Calibri" w:cs="Calibri"/>
          <w:kern w:val="0"/>
          <w:sz w:val="21"/>
          <w:szCs w:val="21"/>
          <w:lang w:val="en-ZA" w:eastAsia="en-ZA"/>
          <w14:ligatures w14:val="none"/>
        </w:rPr>
        <w:t xml:space="preserve"> </w:t>
      </w:r>
      <w:r w:rsidR="00EA36B0">
        <w:rPr>
          <w:rFonts w:ascii="Calibri" w:eastAsia="Calibri" w:hAnsi="Calibri" w:cs="Calibri"/>
          <w:kern w:val="0"/>
          <w:sz w:val="21"/>
          <w:szCs w:val="21"/>
          <w:lang w:val="en-ZA" w:eastAsia="en-ZA"/>
          <w14:ligatures w14:val="none"/>
        </w:rPr>
        <w:t>as</w:t>
      </w:r>
      <w:r w:rsidR="00E8466F" w:rsidRPr="00264E75">
        <w:rPr>
          <w:rFonts w:ascii="Calibri" w:eastAsia="Calibri" w:hAnsi="Calibri" w:cs="Calibri"/>
          <w:kern w:val="0"/>
          <w:sz w:val="21"/>
          <w:szCs w:val="21"/>
          <w:lang w:val="en-ZA" w:eastAsia="en-ZA"/>
          <w14:ligatures w14:val="none"/>
        </w:rPr>
        <w:t xml:space="preserve"> </w:t>
      </w:r>
      <w:r w:rsidR="00EA36B0">
        <w:rPr>
          <w:rFonts w:ascii="Calibri" w:eastAsia="Calibri" w:hAnsi="Calibri" w:cs="Calibri"/>
          <w:kern w:val="0"/>
          <w:sz w:val="21"/>
          <w:szCs w:val="21"/>
          <w:lang w:val="en-ZA" w:eastAsia="en-ZA"/>
          <w14:ligatures w14:val="none"/>
        </w:rPr>
        <w:t xml:space="preserve">a </w:t>
      </w:r>
      <w:r w:rsidR="00E8466F" w:rsidRPr="00264E75">
        <w:rPr>
          <w:rFonts w:ascii="Calibri" w:eastAsia="Calibri" w:hAnsi="Calibri" w:cs="Calibri"/>
          <w:kern w:val="0"/>
          <w:sz w:val="21"/>
          <w:szCs w:val="21"/>
          <w:lang w:val="en-ZA" w:eastAsia="en-ZA"/>
          <w14:ligatures w14:val="none"/>
        </w:rPr>
        <w:t>digital verifiable credential</w:t>
      </w:r>
      <w:r w:rsidR="00EA36B0">
        <w:rPr>
          <w:rFonts w:ascii="Calibri" w:eastAsia="Calibri" w:hAnsi="Calibri" w:cs="Calibri"/>
          <w:kern w:val="0"/>
          <w:sz w:val="21"/>
          <w:szCs w:val="21"/>
          <w:lang w:val="en-ZA" w:eastAsia="en-ZA"/>
          <w14:ligatures w14:val="none"/>
        </w:rPr>
        <w:t xml:space="preserve"> shall issue it</w:t>
      </w:r>
      <w:r w:rsidR="00E8466F" w:rsidRPr="00264E75">
        <w:rPr>
          <w:rFonts w:ascii="Calibri" w:eastAsia="Calibri" w:hAnsi="Calibri" w:cs="Calibri"/>
          <w:kern w:val="0"/>
          <w:sz w:val="21"/>
          <w:szCs w:val="21"/>
          <w:lang w:val="en-ZA" w:eastAsia="en-ZA"/>
          <w14:ligatures w14:val="none"/>
        </w:rPr>
        <w:t xml:space="preserve"> in a structured data </w:t>
      </w:r>
      <w:r w:rsidR="005756E5" w:rsidRPr="00264E75">
        <w:rPr>
          <w:rFonts w:ascii="Calibri" w:eastAsia="Calibri" w:hAnsi="Calibri" w:cs="Calibri"/>
          <w:kern w:val="0"/>
          <w:sz w:val="21"/>
          <w:szCs w:val="21"/>
          <w:lang w:val="en-ZA" w:eastAsia="en-ZA"/>
          <w14:ligatures w14:val="none"/>
        </w:rPr>
        <w:t xml:space="preserve">format ensuring that the information in the micro-credential includes </w:t>
      </w:r>
      <w:r w:rsidR="00E8466F" w:rsidRPr="00264E75">
        <w:rPr>
          <w:rFonts w:ascii="Calibri" w:eastAsia="Calibri" w:hAnsi="Calibri" w:cs="Calibri"/>
          <w:kern w:val="0"/>
          <w:sz w:val="21"/>
          <w:szCs w:val="21"/>
          <w:lang w:val="en-ZA" w:eastAsia="en-ZA"/>
          <w14:ligatures w14:val="none"/>
        </w:rPr>
        <w:t xml:space="preserve">the elements as listed above in </w:t>
      </w:r>
      <w:r w:rsidR="00045B7C" w:rsidRPr="00264E75">
        <w:rPr>
          <w:rFonts w:ascii="Calibri" w:eastAsia="Calibri" w:hAnsi="Calibri" w:cs="Calibri"/>
          <w:kern w:val="0"/>
          <w:sz w:val="21"/>
          <w:szCs w:val="21"/>
          <w:lang w:val="en-ZA" w:eastAsia="en-ZA"/>
          <w14:ligatures w14:val="none"/>
        </w:rPr>
        <w:t>sub</w:t>
      </w:r>
      <w:r w:rsidR="00E8466F" w:rsidRPr="00264E75">
        <w:rPr>
          <w:rFonts w:ascii="Calibri" w:eastAsia="Calibri" w:hAnsi="Calibri" w:cs="Calibri"/>
          <w:kern w:val="0"/>
          <w:sz w:val="21"/>
          <w:szCs w:val="21"/>
          <w:lang w:val="en-ZA" w:eastAsia="en-ZA"/>
          <w14:ligatures w14:val="none"/>
        </w:rPr>
        <w:t>section 4.</w:t>
      </w:r>
      <w:r w:rsidR="000C5433" w:rsidRPr="00264E75">
        <w:rPr>
          <w:rFonts w:ascii="Calibri" w:eastAsia="Calibri" w:hAnsi="Calibri" w:cs="Calibri"/>
          <w:kern w:val="0"/>
          <w:sz w:val="21"/>
          <w:szCs w:val="21"/>
          <w:lang w:val="en-ZA" w:eastAsia="en-ZA"/>
          <w14:ligatures w14:val="none"/>
        </w:rPr>
        <w:t>7</w:t>
      </w:r>
      <w:r w:rsidR="00EA36B0">
        <w:rPr>
          <w:rFonts w:ascii="Calibri" w:eastAsia="Calibri" w:hAnsi="Calibri" w:cs="Calibri"/>
          <w:kern w:val="0"/>
          <w:sz w:val="21"/>
          <w:szCs w:val="21"/>
          <w:lang w:val="en-ZA" w:eastAsia="en-ZA"/>
          <w14:ligatures w14:val="none"/>
        </w:rPr>
        <w:t>.2</w:t>
      </w:r>
      <w:r w:rsidR="000C5433" w:rsidRPr="00264E75">
        <w:rPr>
          <w:rFonts w:ascii="Calibri" w:eastAsia="Calibri" w:hAnsi="Calibri" w:cs="Calibri"/>
          <w:kern w:val="0"/>
          <w:sz w:val="21"/>
          <w:szCs w:val="21"/>
          <w:lang w:val="en-ZA" w:eastAsia="en-ZA"/>
          <w14:ligatures w14:val="none"/>
        </w:rPr>
        <w:t>.</w:t>
      </w:r>
      <w:r w:rsidR="69673D20" w:rsidRPr="00264E75">
        <w:rPr>
          <w:rFonts w:ascii="Calibri" w:eastAsia="Calibri" w:hAnsi="Calibri" w:cs="Calibri"/>
          <w:kern w:val="0"/>
          <w:sz w:val="21"/>
          <w:szCs w:val="21"/>
          <w:lang w:val="en-ZA" w:eastAsia="en-ZA"/>
          <w14:ligatures w14:val="none"/>
        </w:rPr>
        <w:t xml:space="preserve"> </w:t>
      </w:r>
      <w:r w:rsidR="69673D20" w:rsidRPr="00264E75">
        <w:rPr>
          <w:rFonts w:ascii="Calibri" w:eastAsia="Calibri" w:hAnsi="Calibri" w:cs="Calibri"/>
          <w:sz w:val="21"/>
          <w:szCs w:val="21"/>
          <w:lang w:val="en-ZA"/>
        </w:rPr>
        <w:t>Appropriate safeguards should be in place to ensure the integrity and au</w:t>
      </w:r>
      <w:r w:rsidR="0000014A">
        <w:rPr>
          <w:rFonts w:ascii="Calibri" w:eastAsia="Calibri" w:hAnsi="Calibri" w:cs="Calibri"/>
          <w:sz w:val="21"/>
          <w:szCs w:val="21"/>
          <w:lang w:val="en-ZA"/>
        </w:rPr>
        <w:t>thenticity of issued credential</w:t>
      </w:r>
      <w:r w:rsidR="69673D20" w:rsidRPr="00264E75">
        <w:rPr>
          <w:rFonts w:ascii="Calibri" w:eastAsia="Calibri" w:hAnsi="Calibri" w:cs="Calibri"/>
          <w:sz w:val="21"/>
          <w:szCs w:val="21"/>
          <w:lang w:val="en-ZA"/>
        </w:rPr>
        <w:t xml:space="preserve">. </w:t>
      </w:r>
    </w:p>
    <w:p w14:paraId="191D2CA7" w14:textId="769AC85F" w:rsidR="459A8C2C" w:rsidRDefault="00EA36B0" w:rsidP="0000014A">
      <w:pPr>
        <w:tabs>
          <w:tab w:val="left" w:pos="567"/>
        </w:tabs>
        <w:spacing w:before="0" w:after="0"/>
        <w:rPr>
          <w:rFonts w:ascii="Calibri" w:eastAsia="Calibri" w:hAnsi="Calibri" w:cs="Calibri"/>
          <w:sz w:val="21"/>
          <w:szCs w:val="21"/>
          <w:lang w:val="en-ZA" w:eastAsia="en-ZA"/>
        </w:rPr>
      </w:pPr>
      <w:r>
        <w:rPr>
          <w:rFonts w:ascii="Calibri" w:eastAsia="Calibri" w:hAnsi="Calibri" w:cs="Calibri"/>
          <w:sz w:val="21"/>
          <w:szCs w:val="21"/>
          <w:lang w:val="en-ZA" w:eastAsia="en-ZA"/>
        </w:rPr>
        <w:t>4.7.5</w:t>
      </w:r>
      <w:r w:rsidR="72A6D001" w:rsidRPr="00264E75">
        <w:rPr>
          <w:rFonts w:ascii="Calibri" w:eastAsia="Calibri" w:hAnsi="Calibri" w:cs="Calibri"/>
          <w:sz w:val="21"/>
          <w:szCs w:val="21"/>
          <w:lang w:val="en-ZA" w:eastAsia="en-ZA"/>
        </w:rPr>
        <w:t xml:space="preserve">. </w:t>
      </w:r>
      <w:r>
        <w:rPr>
          <w:rFonts w:ascii="Calibri" w:eastAsia="Calibri" w:hAnsi="Calibri" w:cs="Calibri"/>
          <w:sz w:val="21"/>
          <w:szCs w:val="21"/>
          <w:lang w:val="en-ZA" w:eastAsia="en-ZA"/>
        </w:rPr>
        <w:tab/>
      </w:r>
      <w:r w:rsidR="459A8C2C" w:rsidRPr="00264E75">
        <w:rPr>
          <w:rFonts w:ascii="Calibri" w:eastAsia="Calibri" w:hAnsi="Calibri" w:cs="Calibri"/>
          <w:sz w:val="21"/>
          <w:szCs w:val="21"/>
          <w:lang w:val="en-ZA" w:eastAsia="en-ZA"/>
        </w:rPr>
        <w:t>Providers should ensure that the collection, storage and sharing of learner data comply with applicable data protection legislation and principles of privacy, transparency and security. Learners should be informed of how their data is used.</w:t>
      </w:r>
    </w:p>
    <w:p w14:paraId="2B05E670" w14:textId="77777777" w:rsidR="0000014A" w:rsidRPr="00264E75" w:rsidRDefault="0000014A" w:rsidP="0000014A">
      <w:pPr>
        <w:tabs>
          <w:tab w:val="left" w:pos="567"/>
        </w:tabs>
        <w:spacing w:before="0" w:after="0"/>
        <w:rPr>
          <w:rFonts w:ascii="Calibri" w:eastAsia="Calibri" w:hAnsi="Calibri" w:cs="Calibri"/>
          <w:sz w:val="21"/>
          <w:szCs w:val="21"/>
          <w:lang w:val="en-ZA" w:eastAsia="en-ZA"/>
        </w:rPr>
      </w:pPr>
    </w:p>
    <w:p w14:paraId="7A71A3AB" w14:textId="30E57C56" w:rsidR="00951556" w:rsidRPr="00264E75" w:rsidRDefault="00951556" w:rsidP="0036336E">
      <w:pPr>
        <w:pStyle w:val="Normalmoi"/>
        <w:tabs>
          <w:tab w:val="left" w:pos="567"/>
        </w:tabs>
        <w:outlineLvl w:val="1"/>
        <w:rPr>
          <w:rFonts w:eastAsiaTheme="majorEastAsia" w:cs="Calibri"/>
          <w:b/>
          <w:bCs/>
          <w:color w:val="0F4761" w:themeColor="accent1" w:themeShade="BF"/>
          <w:kern w:val="2"/>
          <w:sz w:val="24"/>
          <w:szCs w:val="24"/>
          <w:lang w:val="en-GB" w:eastAsia="en-US"/>
          <w14:ligatures w14:val="standardContextual"/>
        </w:rPr>
      </w:pPr>
      <w:bookmarkStart w:id="48" w:name="_Toc234780263"/>
      <w:r w:rsidRPr="00264E75">
        <w:rPr>
          <w:rFonts w:eastAsiaTheme="majorEastAsia" w:cs="Calibri"/>
          <w:b/>
          <w:bCs/>
          <w:color w:val="0F4761" w:themeColor="accent1" w:themeShade="BF"/>
          <w:kern w:val="2"/>
          <w:sz w:val="24"/>
          <w:szCs w:val="24"/>
          <w:lang w:val="en-GB" w:eastAsia="en-US"/>
          <w14:ligatures w14:val="standardContextual"/>
        </w:rPr>
        <w:t xml:space="preserve">4.8. </w:t>
      </w:r>
      <w:r w:rsidR="0036336E">
        <w:rPr>
          <w:rFonts w:eastAsiaTheme="majorEastAsia" w:cs="Calibri"/>
          <w:b/>
          <w:bCs/>
          <w:color w:val="0F4761" w:themeColor="accent1" w:themeShade="BF"/>
          <w:kern w:val="2"/>
          <w:sz w:val="24"/>
          <w:szCs w:val="24"/>
          <w:lang w:val="en-GB" w:eastAsia="en-US"/>
          <w14:ligatures w14:val="standardContextual"/>
        </w:rPr>
        <w:tab/>
      </w:r>
      <w:r w:rsidRPr="00264E75">
        <w:rPr>
          <w:rFonts w:eastAsiaTheme="majorEastAsia" w:cs="Calibri"/>
          <w:b/>
          <w:bCs/>
          <w:color w:val="0F4761" w:themeColor="accent1" w:themeShade="BF"/>
          <w:kern w:val="2"/>
          <w:sz w:val="24"/>
          <w:szCs w:val="24"/>
          <w:lang w:val="en-GB" w:eastAsia="en-US"/>
          <w14:ligatures w14:val="standardContextual"/>
        </w:rPr>
        <w:t>Stackability of micro-credentials</w:t>
      </w:r>
      <w:bookmarkEnd w:id="48"/>
    </w:p>
    <w:p w14:paraId="309AF262" w14:textId="1B5A8C8F" w:rsidR="00172E74" w:rsidRPr="00264E75" w:rsidRDefault="0036336E" w:rsidP="0036336E">
      <w:pPr>
        <w:pStyle w:val="Normalmoi"/>
        <w:tabs>
          <w:tab w:val="left" w:pos="567"/>
          <w:tab w:val="left" w:pos="709"/>
        </w:tabs>
        <w:rPr>
          <w:rFonts w:cs="Calibri"/>
          <w:szCs w:val="21"/>
        </w:rPr>
      </w:pPr>
      <w:r>
        <w:rPr>
          <w:rFonts w:cs="Calibri"/>
          <w:szCs w:val="21"/>
        </w:rPr>
        <w:t xml:space="preserve">4.8.1. </w:t>
      </w:r>
      <w:r>
        <w:rPr>
          <w:rFonts w:cs="Calibri"/>
          <w:szCs w:val="21"/>
        </w:rPr>
        <w:tab/>
      </w:r>
      <w:r w:rsidR="00EB261C" w:rsidRPr="00264E75">
        <w:rPr>
          <w:rFonts w:cs="Calibri"/>
          <w:szCs w:val="21"/>
        </w:rPr>
        <w:t xml:space="preserve">Stackability refers to the </w:t>
      </w:r>
      <w:r w:rsidR="0024517F" w:rsidRPr="00264E75">
        <w:rPr>
          <w:rFonts w:cs="Calibri"/>
          <w:szCs w:val="21"/>
        </w:rPr>
        <w:t xml:space="preserve">possibility of </w:t>
      </w:r>
      <w:r w:rsidR="00EB261C" w:rsidRPr="00264E75">
        <w:rPr>
          <w:rFonts w:cs="Calibri"/>
          <w:szCs w:val="21"/>
        </w:rPr>
        <w:t>combin</w:t>
      </w:r>
      <w:r w:rsidR="0024517F" w:rsidRPr="00264E75">
        <w:rPr>
          <w:rFonts w:cs="Calibri"/>
          <w:szCs w:val="21"/>
        </w:rPr>
        <w:t xml:space="preserve">ing </w:t>
      </w:r>
      <w:r w:rsidR="00EB261C" w:rsidRPr="00264E75">
        <w:rPr>
          <w:rFonts w:cs="Calibri"/>
          <w:szCs w:val="21"/>
        </w:rPr>
        <w:t>or "stack</w:t>
      </w:r>
      <w:r w:rsidR="00EA6DDC" w:rsidRPr="00264E75">
        <w:rPr>
          <w:rFonts w:cs="Calibri"/>
          <w:szCs w:val="21"/>
        </w:rPr>
        <w:t>ing</w:t>
      </w:r>
      <w:r w:rsidR="00EB261C" w:rsidRPr="00264E75">
        <w:rPr>
          <w:rFonts w:cs="Calibri"/>
          <w:szCs w:val="21"/>
        </w:rPr>
        <w:t xml:space="preserve">" individual micro-credentials </w:t>
      </w:r>
      <w:r w:rsidR="0024517F" w:rsidRPr="00264E75">
        <w:rPr>
          <w:rFonts w:cs="Calibri"/>
          <w:szCs w:val="21"/>
        </w:rPr>
        <w:t>to build broader learning achievements that may contribute toward</w:t>
      </w:r>
      <w:r w:rsidR="00FD2FC3" w:rsidRPr="00264E75">
        <w:rPr>
          <w:rFonts w:cs="Calibri"/>
          <w:szCs w:val="21"/>
        </w:rPr>
        <w:t>s</w:t>
      </w:r>
      <w:r w:rsidR="0024517F" w:rsidRPr="00264E75">
        <w:rPr>
          <w:rFonts w:cs="Calibri"/>
          <w:szCs w:val="21"/>
        </w:rPr>
        <w:t xml:space="preserve"> a </w:t>
      </w:r>
      <w:r>
        <w:rPr>
          <w:rFonts w:cs="Calibri"/>
          <w:szCs w:val="21"/>
        </w:rPr>
        <w:t xml:space="preserve">macro-credential or full </w:t>
      </w:r>
      <w:r w:rsidR="0024517F" w:rsidRPr="00264E75">
        <w:rPr>
          <w:rFonts w:cs="Calibri"/>
          <w:szCs w:val="21"/>
        </w:rPr>
        <w:t xml:space="preserve">qualification. </w:t>
      </w:r>
      <w:r w:rsidR="00432935" w:rsidRPr="00264E75">
        <w:rPr>
          <w:rFonts w:cs="Calibri"/>
          <w:color w:val="000000"/>
          <w:szCs w:val="21"/>
        </w:rPr>
        <w:t xml:space="preserve">Stacking </w:t>
      </w:r>
      <w:r w:rsidR="00257A4C" w:rsidRPr="00264E75">
        <w:rPr>
          <w:rFonts w:cs="Calibri"/>
          <w:szCs w:val="21"/>
        </w:rPr>
        <w:t xml:space="preserve">of micro-credentials does not automatically entitle a learner </w:t>
      </w:r>
      <w:r w:rsidR="00432935" w:rsidRPr="00264E75">
        <w:rPr>
          <w:rFonts w:cs="Calibri"/>
          <w:color w:val="000000"/>
          <w:szCs w:val="21"/>
        </w:rPr>
        <w:t xml:space="preserve">to a </w:t>
      </w:r>
      <w:r>
        <w:rPr>
          <w:rFonts w:cs="Calibri"/>
          <w:color w:val="000000"/>
          <w:szCs w:val="21"/>
        </w:rPr>
        <w:t xml:space="preserve">full </w:t>
      </w:r>
      <w:r w:rsidR="00432935" w:rsidRPr="00264E75">
        <w:rPr>
          <w:rFonts w:cs="Calibri"/>
          <w:color w:val="000000"/>
          <w:szCs w:val="21"/>
        </w:rPr>
        <w:t>qualification.</w:t>
      </w:r>
    </w:p>
    <w:p w14:paraId="0CC31818" w14:textId="3D97034B" w:rsidR="00D512D6" w:rsidRPr="00264E75" w:rsidRDefault="0036336E" w:rsidP="0036336E">
      <w:pPr>
        <w:pStyle w:val="Normalmoi"/>
        <w:tabs>
          <w:tab w:val="left" w:pos="567"/>
        </w:tabs>
        <w:rPr>
          <w:rFonts w:cs="Calibri"/>
          <w:szCs w:val="21"/>
        </w:rPr>
      </w:pPr>
      <w:r>
        <w:rPr>
          <w:rFonts w:cs="Calibri"/>
          <w:color w:val="000000"/>
          <w:szCs w:val="21"/>
        </w:rPr>
        <w:t xml:space="preserve">4.8.2. </w:t>
      </w:r>
      <w:r>
        <w:rPr>
          <w:rFonts w:cs="Calibri"/>
          <w:color w:val="000000"/>
          <w:szCs w:val="21"/>
        </w:rPr>
        <w:tab/>
      </w:r>
      <w:r w:rsidR="00D512D6" w:rsidRPr="00264E75">
        <w:rPr>
          <w:rFonts w:cs="Calibri"/>
          <w:color w:val="000000"/>
          <w:szCs w:val="21"/>
        </w:rPr>
        <w:t xml:space="preserve">Providers </w:t>
      </w:r>
      <w:r w:rsidR="00EA6DDC" w:rsidRPr="00264E75">
        <w:rPr>
          <w:rFonts w:cs="Calibri"/>
          <w:color w:val="000000"/>
          <w:szCs w:val="21"/>
        </w:rPr>
        <w:t xml:space="preserve">are encouraged to </w:t>
      </w:r>
      <w:r w:rsidR="00D512D6" w:rsidRPr="00264E75">
        <w:rPr>
          <w:rFonts w:cs="Calibri"/>
          <w:szCs w:val="21"/>
        </w:rPr>
        <w:t>design micro-credentials that allow combinations with other micro-cred</w:t>
      </w:r>
      <w:r w:rsidR="0020261A">
        <w:rPr>
          <w:rFonts w:cs="Calibri"/>
          <w:szCs w:val="21"/>
        </w:rPr>
        <w:t>entials</w:t>
      </w:r>
      <w:r w:rsidR="00D512D6" w:rsidRPr="00264E75">
        <w:rPr>
          <w:rFonts w:cs="Calibri"/>
          <w:szCs w:val="21"/>
        </w:rPr>
        <w:t xml:space="preserve"> or qualifications</w:t>
      </w:r>
      <w:r w:rsidR="006D653E" w:rsidRPr="00264E75">
        <w:rPr>
          <w:rFonts w:cs="Calibri"/>
          <w:szCs w:val="21"/>
        </w:rPr>
        <w:t xml:space="preserve">, providing learners with progressive and flexible learning pathways.   </w:t>
      </w:r>
    </w:p>
    <w:p w14:paraId="763D47EC" w14:textId="784722C5" w:rsidR="00D512D6" w:rsidRPr="00264E75" w:rsidRDefault="0036336E" w:rsidP="0036336E">
      <w:pPr>
        <w:pStyle w:val="Normalmoi"/>
        <w:tabs>
          <w:tab w:val="left" w:pos="567"/>
        </w:tabs>
        <w:rPr>
          <w:rFonts w:cs="Calibri"/>
          <w:color w:val="000000"/>
          <w:szCs w:val="21"/>
          <w:lang w:val="en-GB"/>
        </w:rPr>
      </w:pPr>
      <w:r>
        <w:rPr>
          <w:rFonts w:cs="Calibri"/>
          <w:color w:val="000000"/>
          <w:szCs w:val="21"/>
        </w:rPr>
        <w:t xml:space="preserve">4.8.3. </w:t>
      </w:r>
      <w:r>
        <w:rPr>
          <w:rFonts w:cs="Calibri"/>
          <w:color w:val="000000"/>
          <w:szCs w:val="21"/>
        </w:rPr>
        <w:tab/>
      </w:r>
      <w:r w:rsidR="00D512D6" w:rsidRPr="00264E75">
        <w:rPr>
          <w:rFonts w:cs="Calibri"/>
          <w:color w:val="000000"/>
          <w:szCs w:val="21"/>
        </w:rPr>
        <w:t xml:space="preserve">Education and training providers </w:t>
      </w:r>
      <w:r w:rsidR="00DE085D" w:rsidRPr="00264E75">
        <w:rPr>
          <w:rFonts w:cs="Calibri"/>
          <w:color w:val="000000"/>
          <w:szCs w:val="21"/>
        </w:rPr>
        <w:t xml:space="preserve">are encouraged to use </w:t>
      </w:r>
      <w:r w:rsidR="006D653E" w:rsidRPr="00264E75">
        <w:rPr>
          <w:rFonts w:cs="Calibri"/>
          <w:color w:val="000000"/>
          <w:szCs w:val="21"/>
          <w:lang w:val="en-GB"/>
        </w:rPr>
        <w:t xml:space="preserve">inter-institutional agreements between the education and training institutions involved to allow </w:t>
      </w:r>
      <w:r w:rsidR="00DE085D" w:rsidRPr="00264E75">
        <w:rPr>
          <w:rFonts w:cs="Calibri"/>
          <w:color w:val="000000"/>
          <w:szCs w:val="21"/>
          <w:lang w:val="en-GB"/>
        </w:rPr>
        <w:t xml:space="preserve">different pathways </w:t>
      </w:r>
      <w:r w:rsidR="006D653E" w:rsidRPr="00264E75">
        <w:rPr>
          <w:rFonts w:cs="Calibri"/>
          <w:color w:val="000000"/>
          <w:szCs w:val="21"/>
          <w:lang w:val="en-GB"/>
        </w:rPr>
        <w:t>for stacking micro-credentials</w:t>
      </w:r>
      <w:r w:rsidR="00457674" w:rsidRPr="00264E75">
        <w:rPr>
          <w:rFonts w:cs="Calibri"/>
          <w:color w:val="000000"/>
          <w:szCs w:val="21"/>
          <w:lang w:val="en-GB"/>
        </w:rPr>
        <w:t xml:space="preserve"> and credit accumulation</w:t>
      </w:r>
      <w:r w:rsidR="007C4232">
        <w:rPr>
          <w:rFonts w:cs="Calibri"/>
          <w:color w:val="000000"/>
          <w:szCs w:val="21"/>
          <w:lang w:val="en-GB"/>
        </w:rPr>
        <w:t xml:space="preserve"> and transfer</w:t>
      </w:r>
      <w:r w:rsidR="006D653E" w:rsidRPr="00264E75">
        <w:rPr>
          <w:rFonts w:cs="Calibri"/>
          <w:color w:val="000000"/>
          <w:szCs w:val="21"/>
          <w:lang w:val="en-GB"/>
        </w:rPr>
        <w:t>.</w:t>
      </w:r>
    </w:p>
    <w:p w14:paraId="7E5CD202" w14:textId="24E48909" w:rsidR="00DE085D" w:rsidRPr="00264E75" w:rsidRDefault="0036336E" w:rsidP="0036336E">
      <w:pPr>
        <w:pStyle w:val="Normalmoi"/>
        <w:tabs>
          <w:tab w:val="left" w:pos="567"/>
        </w:tabs>
        <w:spacing w:after="0"/>
        <w:rPr>
          <w:rFonts w:cs="Calibri"/>
        </w:rPr>
      </w:pPr>
      <w:r>
        <w:rPr>
          <w:rFonts w:cs="Calibri"/>
        </w:rPr>
        <w:t xml:space="preserve">4.8.4. </w:t>
      </w:r>
      <w:r>
        <w:rPr>
          <w:rFonts w:cs="Calibri"/>
        </w:rPr>
        <w:tab/>
      </w:r>
      <w:r w:rsidR="00DE085D" w:rsidRPr="00264E75">
        <w:rPr>
          <w:rFonts w:cs="Calibri"/>
        </w:rPr>
        <w:t>Decisions to “stack” or combine micro-credentials lie with the education and training provider recognising micro-credentials from other learning programme</w:t>
      </w:r>
      <w:r w:rsidR="007C4232">
        <w:rPr>
          <w:rFonts w:cs="Calibri"/>
        </w:rPr>
        <w:t xml:space="preserve">s, short courses, traditional RPL </w:t>
      </w:r>
      <w:r w:rsidR="00AB42B2">
        <w:rPr>
          <w:rFonts w:cs="Calibri"/>
        </w:rPr>
        <w:t xml:space="preserve">processes </w:t>
      </w:r>
      <w:r w:rsidR="00DE085D" w:rsidRPr="00264E75">
        <w:rPr>
          <w:rFonts w:cs="Calibri"/>
        </w:rPr>
        <w:t>or other providers.</w:t>
      </w:r>
    </w:p>
    <w:p w14:paraId="4647FDAF" w14:textId="19718B4A" w:rsidR="76288E5C" w:rsidRPr="00264E75" w:rsidRDefault="76288E5C" w:rsidP="004D018A">
      <w:pPr>
        <w:pStyle w:val="Heading2"/>
        <w:numPr>
          <w:ilvl w:val="0"/>
          <w:numId w:val="0"/>
        </w:numPr>
        <w:ind w:left="567" w:hanging="567"/>
        <w:rPr>
          <w:rFonts w:eastAsia="Calibri"/>
          <w:lang w:val="en-ZA"/>
        </w:rPr>
      </w:pPr>
      <w:bookmarkStart w:id="49" w:name="_Toc234780264"/>
      <w:r w:rsidRPr="00264E75">
        <w:rPr>
          <w:rFonts w:eastAsia="Calibri"/>
          <w:lang w:val="en-ZA"/>
        </w:rPr>
        <w:t xml:space="preserve">4.9. </w:t>
      </w:r>
      <w:r w:rsidR="004D018A">
        <w:rPr>
          <w:rFonts w:eastAsia="Calibri"/>
          <w:lang w:val="en-ZA"/>
        </w:rPr>
        <w:tab/>
      </w:r>
      <w:r w:rsidRPr="00264E75">
        <w:rPr>
          <w:rFonts w:eastAsia="Calibri"/>
          <w:lang w:val="en-ZA"/>
        </w:rPr>
        <w:t>Inclusiveness of micro-credentials</w:t>
      </w:r>
      <w:bookmarkEnd w:id="49"/>
      <w:r w:rsidRPr="00264E75">
        <w:rPr>
          <w:rFonts w:eastAsia="Calibri"/>
          <w:lang w:val="en-ZA"/>
        </w:rPr>
        <w:t xml:space="preserve"> </w:t>
      </w:r>
    </w:p>
    <w:p w14:paraId="0E71A4A2" w14:textId="3EF95610" w:rsidR="76288E5C" w:rsidRPr="00264E75" w:rsidRDefault="006E198F" w:rsidP="006E198F">
      <w:pPr>
        <w:tabs>
          <w:tab w:val="left" w:pos="567"/>
        </w:tabs>
        <w:rPr>
          <w:rFonts w:ascii="Calibri" w:eastAsia="Calibri" w:hAnsi="Calibri" w:cs="Calibri"/>
          <w:sz w:val="21"/>
          <w:szCs w:val="21"/>
          <w:lang w:val="en-ZA"/>
        </w:rPr>
      </w:pPr>
      <w:r>
        <w:rPr>
          <w:rFonts w:ascii="Calibri" w:eastAsia="Calibri" w:hAnsi="Calibri" w:cs="Calibri"/>
          <w:sz w:val="21"/>
          <w:szCs w:val="21"/>
          <w:lang w:val="en-ZA"/>
        </w:rPr>
        <w:t>4.9.1.</w:t>
      </w:r>
      <w:r>
        <w:rPr>
          <w:rFonts w:ascii="Calibri" w:eastAsia="Calibri" w:hAnsi="Calibri" w:cs="Calibri"/>
          <w:sz w:val="21"/>
          <w:szCs w:val="21"/>
          <w:lang w:val="en-ZA"/>
        </w:rPr>
        <w:tab/>
      </w:r>
      <w:r w:rsidR="76288E5C" w:rsidRPr="00264E75">
        <w:rPr>
          <w:rFonts w:ascii="Calibri" w:eastAsia="Calibri" w:hAnsi="Calibri" w:cs="Calibri"/>
          <w:sz w:val="21"/>
          <w:szCs w:val="21"/>
          <w:lang w:val="en-ZA"/>
        </w:rPr>
        <w:t xml:space="preserve">Providers should consider inclusion when designing and offering micro-credentials, taking into account the diversity of learners’ backgrounds, circumstances and prior experiences. </w:t>
      </w:r>
    </w:p>
    <w:p w14:paraId="2B080339" w14:textId="07599CDB" w:rsidR="4C224268" w:rsidRDefault="006E198F" w:rsidP="006E198F">
      <w:pPr>
        <w:tabs>
          <w:tab w:val="left" w:pos="567"/>
        </w:tabs>
        <w:spacing w:after="0"/>
        <w:rPr>
          <w:rFonts w:ascii="Calibri" w:eastAsia="Calibri" w:hAnsi="Calibri" w:cs="Calibri"/>
          <w:sz w:val="21"/>
          <w:szCs w:val="21"/>
          <w:lang w:val="en-ZA"/>
        </w:rPr>
      </w:pPr>
      <w:r>
        <w:rPr>
          <w:rFonts w:ascii="Calibri" w:eastAsia="Calibri" w:hAnsi="Calibri" w:cs="Calibri"/>
          <w:sz w:val="21"/>
          <w:szCs w:val="21"/>
          <w:lang w:val="en-ZA"/>
        </w:rPr>
        <w:lastRenderedPageBreak/>
        <w:t xml:space="preserve">4.9.2. </w:t>
      </w:r>
      <w:r>
        <w:rPr>
          <w:rFonts w:ascii="Calibri" w:eastAsia="Calibri" w:hAnsi="Calibri" w:cs="Calibri"/>
          <w:sz w:val="21"/>
          <w:szCs w:val="21"/>
          <w:lang w:val="en-ZA"/>
        </w:rPr>
        <w:tab/>
      </w:r>
      <w:r w:rsidR="76288E5C" w:rsidRPr="00264E75">
        <w:rPr>
          <w:rFonts w:ascii="Calibri" w:eastAsia="Calibri" w:hAnsi="Calibri" w:cs="Calibri"/>
          <w:sz w:val="21"/>
          <w:szCs w:val="21"/>
          <w:lang w:val="en-ZA"/>
        </w:rPr>
        <w:t xml:space="preserve">Providers shall make reasonable adjustments to assessment methods, delivery modes, and learning materials to enable participation of </w:t>
      </w:r>
      <w:r w:rsidR="003970A2">
        <w:rPr>
          <w:rFonts w:ascii="Calibri" w:eastAsia="Calibri" w:hAnsi="Calibri" w:cs="Calibri"/>
          <w:sz w:val="21"/>
          <w:szCs w:val="21"/>
          <w:lang w:val="en-ZA"/>
        </w:rPr>
        <w:t>differently-abled persons</w:t>
      </w:r>
      <w:r w:rsidR="76288E5C" w:rsidRPr="00264E75">
        <w:rPr>
          <w:rFonts w:ascii="Calibri" w:eastAsia="Calibri" w:hAnsi="Calibri" w:cs="Calibri"/>
          <w:sz w:val="21"/>
          <w:szCs w:val="21"/>
          <w:lang w:val="en-ZA"/>
        </w:rPr>
        <w:t xml:space="preserve"> or learners from </w:t>
      </w:r>
      <w:r w:rsidR="003970A2">
        <w:rPr>
          <w:rFonts w:ascii="Calibri" w:eastAsia="Calibri" w:hAnsi="Calibri" w:cs="Calibri"/>
          <w:sz w:val="21"/>
          <w:szCs w:val="21"/>
          <w:lang w:val="en-ZA"/>
        </w:rPr>
        <w:t>remote areas of the country</w:t>
      </w:r>
      <w:r w:rsidR="76288E5C" w:rsidRPr="00264E75">
        <w:rPr>
          <w:rFonts w:ascii="Calibri" w:eastAsia="Calibri" w:hAnsi="Calibri" w:cs="Calibri"/>
          <w:sz w:val="21"/>
          <w:szCs w:val="21"/>
          <w:lang w:val="en-ZA"/>
        </w:rPr>
        <w:t>.</w:t>
      </w:r>
    </w:p>
    <w:p w14:paraId="40F3F62D" w14:textId="5B23B9A8" w:rsidR="00323E40" w:rsidRDefault="009A7573" w:rsidP="00AA5723">
      <w:pPr>
        <w:pStyle w:val="Heading1"/>
        <w:ind w:left="567" w:hanging="567"/>
      </w:pPr>
      <w:bookmarkStart w:id="50" w:name="_Toc234780265"/>
      <w:r w:rsidRPr="00264E75">
        <w:t>Quality assurance of micro-credentials</w:t>
      </w:r>
      <w:bookmarkEnd w:id="50"/>
    </w:p>
    <w:p w14:paraId="72C90DAA" w14:textId="7F6E2E52" w:rsidR="009A7573" w:rsidRPr="00264E75" w:rsidRDefault="009A7573" w:rsidP="009710C7">
      <w:pPr>
        <w:pStyle w:val="Heading2"/>
        <w:numPr>
          <w:ilvl w:val="0"/>
          <w:numId w:val="0"/>
        </w:numPr>
        <w:spacing w:before="0"/>
        <w:ind w:left="567" w:hanging="567"/>
        <w:rPr>
          <w:color w:val="153D63" w:themeColor="text2" w:themeTint="E6"/>
        </w:rPr>
      </w:pPr>
      <w:bookmarkStart w:id="51" w:name="_Toc234780266"/>
      <w:r w:rsidRPr="00264E75">
        <w:rPr>
          <w:color w:val="153D63" w:themeColor="text2" w:themeTint="E6"/>
        </w:rPr>
        <w:t xml:space="preserve">5.1 </w:t>
      </w:r>
      <w:r w:rsidRPr="00264E75">
        <w:rPr>
          <w:color w:val="153D63" w:themeColor="text2" w:themeTint="E6"/>
        </w:rPr>
        <w:tab/>
        <w:t xml:space="preserve">Micro-credentials </w:t>
      </w:r>
      <w:r w:rsidR="003F48C0" w:rsidRPr="00264E75">
        <w:rPr>
          <w:color w:val="153D63" w:themeColor="text2" w:themeTint="E6"/>
        </w:rPr>
        <w:t xml:space="preserve">and </w:t>
      </w:r>
      <w:r w:rsidRPr="00264E75">
        <w:rPr>
          <w:color w:val="153D63" w:themeColor="text2" w:themeTint="E6"/>
        </w:rPr>
        <w:t>quality assurance system</w:t>
      </w:r>
      <w:r w:rsidR="00444350" w:rsidRPr="00264E75">
        <w:rPr>
          <w:color w:val="153D63" w:themeColor="text2" w:themeTint="E6"/>
        </w:rPr>
        <w:t>s</w:t>
      </w:r>
      <w:bookmarkEnd w:id="51"/>
    </w:p>
    <w:p w14:paraId="40EB9626" w14:textId="6C5D72EE" w:rsidR="00323E40" w:rsidRDefault="00FD0C35" w:rsidP="00562648">
      <w:pPr>
        <w:pStyle w:val="Default"/>
        <w:tabs>
          <w:tab w:val="left" w:pos="567"/>
        </w:tabs>
        <w:spacing w:after="240"/>
        <w:jc w:val="both"/>
        <w:rPr>
          <w:sz w:val="21"/>
          <w:szCs w:val="21"/>
        </w:rPr>
      </w:pPr>
      <w:r w:rsidRPr="00264E75">
        <w:rPr>
          <w:sz w:val="21"/>
          <w:szCs w:val="21"/>
        </w:rPr>
        <w:t xml:space="preserve">5.1.1. </w:t>
      </w:r>
      <w:r w:rsidR="00AA5723">
        <w:rPr>
          <w:sz w:val="21"/>
          <w:szCs w:val="21"/>
        </w:rPr>
        <w:tab/>
      </w:r>
      <w:r w:rsidR="007826B5" w:rsidRPr="00264E75">
        <w:rPr>
          <w:sz w:val="21"/>
          <w:szCs w:val="21"/>
        </w:rPr>
        <w:t xml:space="preserve">Micro-credentials shall be an integral part of </w:t>
      </w:r>
      <w:r w:rsidR="009A7573" w:rsidRPr="00264E75">
        <w:rPr>
          <w:sz w:val="21"/>
          <w:szCs w:val="21"/>
        </w:rPr>
        <w:t xml:space="preserve">internal quality assurance </w:t>
      </w:r>
      <w:r w:rsidR="007826B5" w:rsidRPr="00264E75">
        <w:rPr>
          <w:sz w:val="21"/>
          <w:szCs w:val="21"/>
        </w:rPr>
        <w:t>pro</w:t>
      </w:r>
      <w:r w:rsidR="00100573" w:rsidRPr="00264E75">
        <w:rPr>
          <w:sz w:val="21"/>
          <w:szCs w:val="21"/>
        </w:rPr>
        <w:t xml:space="preserve">cesses </w:t>
      </w:r>
      <w:r w:rsidR="009A7573" w:rsidRPr="00264E75">
        <w:rPr>
          <w:sz w:val="21"/>
          <w:szCs w:val="21"/>
        </w:rPr>
        <w:t>of</w:t>
      </w:r>
      <w:r w:rsidR="007826B5" w:rsidRPr="00264E75">
        <w:rPr>
          <w:sz w:val="21"/>
          <w:szCs w:val="21"/>
        </w:rPr>
        <w:t xml:space="preserve"> providers</w:t>
      </w:r>
      <w:r w:rsidR="00100573" w:rsidRPr="00264E75">
        <w:rPr>
          <w:sz w:val="21"/>
          <w:szCs w:val="21"/>
        </w:rPr>
        <w:t xml:space="preserve"> as for other awards or qualifications. </w:t>
      </w:r>
    </w:p>
    <w:p w14:paraId="39E184A0" w14:textId="66B0759A" w:rsidR="00731E7F" w:rsidRPr="00264E75" w:rsidRDefault="00FD0C35" w:rsidP="00AA5723">
      <w:pPr>
        <w:pStyle w:val="Default"/>
        <w:tabs>
          <w:tab w:val="left" w:pos="567"/>
        </w:tabs>
        <w:jc w:val="both"/>
        <w:rPr>
          <w:sz w:val="21"/>
          <w:szCs w:val="21"/>
        </w:rPr>
      </w:pPr>
      <w:r w:rsidRPr="00264E75">
        <w:rPr>
          <w:sz w:val="21"/>
          <w:szCs w:val="21"/>
        </w:rPr>
        <w:t xml:space="preserve">5.1.2. </w:t>
      </w:r>
      <w:r w:rsidR="00AA5723">
        <w:rPr>
          <w:sz w:val="21"/>
          <w:szCs w:val="21"/>
        </w:rPr>
        <w:tab/>
      </w:r>
      <w:r w:rsidR="00731E7F" w:rsidRPr="00264E75">
        <w:rPr>
          <w:sz w:val="21"/>
          <w:szCs w:val="21"/>
        </w:rPr>
        <w:t>Quality assurance of micro-credentials covers:</w:t>
      </w:r>
    </w:p>
    <w:p w14:paraId="0FDB9C19" w14:textId="719FE8F1" w:rsidR="00C64EC5" w:rsidRPr="00264E75" w:rsidRDefault="00CD0000" w:rsidP="00C95460">
      <w:pPr>
        <w:pStyle w:val="Default"/>
        <w:numPr>
          <w:ilvl w:val="0"/>
          <w:numId w:val="14"/>
        </w:numPr>
        <w:ind w:hanging="436"/>
        <w:jc w:val="both"/>
        <w:rPr>
          <w:sz w:val="21"/>
          <w:szCs w:val="21"/>
        </w:rPr>
      </w:pPr>
      <w:r w:rsidRPr="00264E75">
        <w:rPr>
          <w:sz w:val="21"/>
          <w:szCs w:val="21"/>
        </w:rPr>
        <w:t xml:space="preserve">The </w:t>
      </w:r>
      <w:r w:rsidR="00731E7F" w:rsidRPr="00264E75">
        <w:rPr>
          <w:sz w:val="21"/>
          <w:szCs w:val="21"/>
        </w:rPr>
        <w:t>overall quality of the micro-credential itself, including its design</w:t>
      </w:r>
      <w:r w:rsidR="00DA6E61" w:rsidRPr="00264E75">
        <w:rPr>
          <w:sz w:val="21"/>
          <w:szCs w:val="21"/>
        </w:rPr>
        <w:t xml:space="preserve"> and </w:t>
      </w:r>
      <w:r w:rsidR="00731E7F" w:rsidRPr="00264E75">
        <w:rPr>
          <w:sz w:val="21"/>
          <w:szCs w:val="21"/>
        </w:rPr>
        <w:t>assessment</w:t>
      </w:r>
      <w:r w:rsidR="00323E40">
        <w:rPr>
          <w:sz w:val="21"/>
          <w:szCs w:val="21"/>
        </w:rPr>
        <w:t xml:space="preserve"> of learning outcomes;</w:t>
      </w:r>
    </w:p>
    <w:p w14:paraId="64E9C3B6" w14:textId="57E6D342" w:rsidR="00FD0C35" w:rsidRPr="00264E75" w:rsidRDefault="00CD0000" w:rsidP="00C95460">
      <w:pPr>
        <w:pStyle w:val="Default"/>
        <w:numPr>
          <w:ilvl w:val="0"/>
          <w:numId w:val="14"/>
        </w:numPr>
        <w:ind w:hanging="436"/>
        <w:jc w:val="both"/>
        <w:rPr>
          <w:sz w:val="21"/>
          <w:szCs w:val="21"/>
        </w:rPr>
      </w:pPr>
      <w:r w:rsidRPr="00264E75">
        <w:rPr>
          <w:sz w:val="21"/>
          <w:szCs w:val="21"/>
        </w:rPr>
        <w:t xml:space="preserve">The </w:t>
      </w:r>
      <w:r w:rsidR="00731E7F" w:rsidRPr="00264E75">
        <w:rPr>
          <w:sz w:val="21"/>
          <w:szCs w:val="21"/>
        </w:rPr>
        <w:t xml:space="preserve">quality of the </w:t>
      </w:r>
      <w:r w:rsidR="00562648">
        <w:rPr>
          <w:sz w:val="21"/>
          <w:szCs w:val="21"/>
        </w:rPr>
        <w:t xml:space="preserve">learning programme or short </w:t>
      </w:r>
      <w:r w:rsidR="00731E7F" w:rsidRPr="00264E75">
        <w:rPr>
          <w:sz w:val="21"/>
          <w:szCs w:val="21"/>
        </w:rPr>
        <w:t>course leading to the micro-credential</w:t>
      </w:r>
      <w:r w:rsidR="00DA6E61" w:rsidRPr="00264E75">
        <w:rPr>
          <w:sz w:val="21"/>
          <w:szCs w:val="21"/>
        </w:rPr>
        <w:t xml:space="preserve">, </w:t>
      </w:r>
      <w:r w:rsidR="00FD0C35" w:rsidRPr="00264E75">
        <w:rPr>
          <w:sz w:val="21"/>
          <w:szCs w:val="21"/>
        </w:rPr>
        <w:t>where applicable;</w:t>
      </w:r>
      <w:r w:rsidR="00323E40">
        <w:rPr>
          <w:sz w:val="21"/>
          <w:szCs w:val="21"/>
        </w:rPr>
        <w:t xml:space="preserve"> and</w:t>
      </w:r>
    </w:p>
    <w:p w14:paraId="36485FF8" w14:textId="6D96E88A" w:rsidR="00323E40" w:rsidRDefault="00562648" w:rsidP="00C95460">
      <w:pPr>
        <w:pStyle w:val="Default"/>
        <w:numPr>
          <w:ilvl w:val="0"/>
          <w:numId w:val="14"/>
        </w:numPr>
        <w:ind w:hanging="436"/>
        <w:jc w:val="both"/>
        <w:rPr>
          <w:sz w:val="21"/>
          <w:szCs w:val="21"/>
        </w:rPr>
      </w:pPr>
      <w:r>
        <w:rPr>
          <w:sz w:val="21"/>
          <w:szCs w:val="21"/>
        </w:rPr>
        <w:t xml:space="preserve">The quality of the </w:t>
      </w:r>
      <w:r w:rsidR="00DA6E61" w:rsidRPr="00264E75">
        <w:rPr>
          <w:sz w:val="21"/>
          <w:szCs w:val="21"/>
        </w:rPr>
        <w:t>RPL process</w:t>
      </w:r>
      <w:r>
        <w:rPr>
          <w:sz w:val="21"/>
          <w:szCs w:val="21"/>
        </w:rPr>
        <w:t xml:space="preserve"> resulting in the award of a micro-credential</w:t>
      </w:r>
      <w:r w:rsidR="00FD0C35" w:rsidRPr="00264E75">
        <w:rPr>
          <w:sz w:val="21"/>
          <w:szCs w:val="21"/>
        </w:rPr>
        <w:t>, where applicable.</w:t>
      </w:r>
    </w:p>
    <w:p w14:paraId="35E9149E" w14:textId="288048AA" w:rsidR="1B6475A6" w:rsidRPr="00323E40" w:rsidRDefault="00562648" w:rsidP="00562648">
      <w:pPr>
        <w:pStyle w:val="Default"/>
        <w:tabs>
          <w:tab w:val="left" w:pos="567"/>
        </w:tabs>
        <w:spacing w:before="240"/>
        <w:jc w:val="both"/>
        <w:rPr>
          <w:sz w:val="21"/>
          <w:szCs w:val="21"/>
        </w:rPr>
      </w:pPr>
      <w:r>
        <w:rPr>
          <w:sz w:val="21"/>
          <w:szCs w:val="21"/>
        </w:rPr>
        <w:t xml:space="preserve">5.1.3. </w:t>
      </w:r>
      <w:r>
        <w:rPr>
          <w:sz w:val="21"/>
          <w:szCs w:val="21"/>
        </w:rPr>
        <w:tab/>
      </w:r>
      <w:r w:rsidR="1B6475A6" w:rsidRPr="00323E40">
        <w:rPr>
          <w:sz w:val="21"/>
          <w:szCs w:val="21"/>
        </w:rPr>
        <w:t>Providers should ensure that assessment processes for micro-credentials are robust, fair and aligned with defined learning outcomes. This includes implementing appropriate moderation practices, ensuring that assessment decisions are valid and reliable, and taking reasonable measures to prevent fraud or misrepresentation in the award of micro-credentials.</w:t>
      </w:r>
    </w:p>
    <w:p w14:paraId="1DEC160D" w14:textId="424E0AA6" w:rsidR="00EE1121" w:rsidRPr="00264E75" w:rsidRDefault="00562648" w:rsidP="00562648">
      <w:pPr>
        <w:pStyle w:val="Default"/>
        <w:tabs>
          <w:tab w:val="left" w:pos="567"/>
        </w:tabs>
        <w:spacing w:before="240"/>
        <w:jc w:val="both"/>
        <w:rPr>
          <w:sz w:val="21"/>
          <w:szCs w:val="21"/>
        </w:rPr>
      </w:pPr>
      <w:r>
        <w:rPr>
          <w:sz w:val="21"/>
          <w:szCs w:val="21"/>
        </w:rPr>
        <w:t>5.1.4</w:t>
      </w:r>
      <w:r w:rsidR="00FD0C35" w:rsidRPr="00264E75">
        <w:rPr>
          <w:sz w:val="21"/>
          <w:szCs w:val="21"/>
        </w:rPr>
        <w:t xml:space="preserve">. </w:t>
      </w:r>
      <w:r w:rsidR="00AA5723">
        <w:rPr>
          <w:sz w:val="21"/>
          <w:szCs w:val="21"/>
        </w:rPr>
        <w:tab/>
      </w:r>
      <w:r w:rsidR="00377657">
        <w:rPr>
          <w:sz w:val="21"/>
          <w:szCs w:val="21"/>
        </w:rPr>
        <w:t xml:space="preserve">Both credit-bearing and non-credit-bearing </w:t>
      </w:r>
      <w:r w:rsidR="00100573" w:rsidRPr="00264E75">
        <w:rPr>
          <w:sz w:val="21"/>
          <w:szCs w:val="21"/>
        </w:rPr>
        <w:t xml:space="preserve">Micro-credentials shall be subject to </w:t>
      </w:r>
      <w:r w:rsidR="00100573" w:rsidRPr="00377657">
        <w:rPr>
          <w:sz w:val="21"/>
          <w:szCs w:val="21"/>
        </w:rPr>
        <w:t>external quality assurance</w:t>
      </w:r>
      <w:r w:rsidR="00100573" w:rsidRPr="00264E75">
        <w:rPr>
          <w:sz w:val="21"/>
          <w:szCs w:val="21"/>
        </w:rPr>
        <w:t>.</w:t>
      </w:r>
      <w:r w:rsidR="00CF26CC" w:rsidRPr="00264E75">
        <w:rPr>
          <w:sz w:val="21"/>
          <w:szCs w:val="21"/>
        </w:rPr>
        <w:t xml:space="preserve"> External quality assurance of micro-credentials shall </w:t>
      </w:r>
      <w:r w:rsidR="005A72E6" w:rsidRPr="00264E75">
        <w:rPr>
          <w:sz w:val="21"/>
          <w:szCs w:val="21"/>
        </w:rPr>
        <w:t xml:space="preserve">be based on principles for good quality micro-credentials referred to in </w:t>
      </w:r>
      <w:r w:rsidR="0003023C" w:rsidRPr="00264E75">
        <w:rPr>
          <w:sz w:val="21"/>
          <w:szCs w:val="21"/>
        </w:rPr>
        <w:t>sub</w:t>
      </w:r>
      <w:r w:rsidR="005A72E6" w:rsidRPr="00264E75">
        <w:rPr>
          <w:sz w:val="21"/>
          <w:szCs w:val="21"/>
        </w:rPr>
        <w:t xml:space="preserve">section 5.2. </w:t>
      </w:r>
    </w:p>
    <w:p w14:paraId="2CF1FB6F" w14:textId="10C35D9F" w:rsidR="00FD0C35" w:rsidRPr="00264E75" w:rsidRDefault="00562648" w:rsidP="00757CD8">
      <w:pPr>
        <w:pStyle w:val="Default"/>
        <w:tabs>
          <w:tab w:val="left" w:pos="567"/>
        </w:tabs>
        <w:spacing w:before="240"/>
        <w:jc w:val="both"/>
        <w:rPr>
          <w:sz w:val="21"/>
          <w:szCs w:val="21"/>
        </w:rPr>
      </w:pPr>
      <w:r>
        <w:rPr>
          <w:sz w:val="21"/>
          <w:szCs w:val="21"/>
        </w:rPr>
        <w:t>5.1.5</w:t>
      </w:r>
      <w:r w:rsidR="00EE1121" w:rsidRPr="00264E75">
        <w:rPr>
          <w:sz w:val="21"/>
          <w:szCs w:val="21"/>
        </w:rPr>
        <w:t xml:space="preserve">. </w:t>
      </w:r>
      <w:r w:rsidR="00AA5723">
        <w:rPr>
          <w:sz w:val="21"/>
          <w:szCs w:val="21"/>
        </w:rPr>
        <w:tab/>
      </w:r>
      <w:r w:rsidR="00C70A4E" w:rsidRPr="00264E75">
        <w:rPr>
          <w:sz w:val="21"/>
          <w:szCs w:val="21"/>
        </w:rPr>
        <w:t xml:space="preserve">External quality assurance of </w:t>
      </w:r>
      <w:r w:rsidR="00EE1121" w:rsidRPr="00264E75">
        <w:rPr>
          <w:sz w:val="21"/>
          <w:szCs w:val="21"/>
        </w:rPr>
        <w:t xml:space="preserve">credit-bearing </w:t>
      </w:r>
      <w:r w:rsidR="00C70A4E" w:rsidRPr="00264E75">
        <w:rPr>
          <w:sz w:val="21"/>
          <w:szCs w:val="21"/>
        </w:rPr>
        <w:t>micro-credentials</w:t>
      </w:r>
      <w:r w:rsidR="00731E7F" w:rsidRPr="00264E75">
        <w:rPr>
          <w:sz w:val="21"/>
          <w:szCs w:val="21"/>
        </w:rPr>
        <w:t xml:space="preserve"> </w:t>
      </w:r>
      <w:r w:rsidR="00377657">
        <w:rPr>
          <w:sz w:val="21"/>
          <w:szCs w:val="21"/>
        </w:rPr>
        <w:t>shall</w:t>
      </w:r>
      <w:r w:rsidR="00FD0C35" w:rsidRPr="00264E75">
        <w:rPr>
          <w:sz w:val="21"/>
          <w:szCs w:val="21"/>
        </w:rPr>
        <w:t xml:space="preserve"> be conducted in line </w:t>
      </w:r>
      <w:r w:rsidR="004C42C6" w:rsidRPr="00264E75">
        <w:rPr>
          <w:sz w:val="21"/>
          <w:szCs w:val="21"/>
        </w:rPr>
        <w:t>with</w:t>
      </w:r>
      <w:bookmarkStart w:id="52" w:name="_Ref234673895"/>
      <w:r w:rsidR="004C42C6">
        <w:rPr>
          <w:rStyle w:val="FootnoteReference"/>
          <w:sz w:val="21"/>
          <w:szCs w:val="21"/>
        </w:rPr>
        <w:footnoteReference w:id="22"/>
      </w:r>
      <w:bookmarkEnd w:id="52"/>
      <w:r w:rsidR="00FD0C35" w:rsidRPr="00264E75">
        <w:rPr>
          <w:sz w:val="21"/>
          <w:szCs w:val="21"/>
        </w:rPr>
        <w:t>:</w:t>
      </w:r>
    </w:p>
    <w:p w14:paraId="58942271" w14:textId="3CEF7FF0" w:rsidR="00377657" w:rsidRDefault="00CD0000" w:rsidP="00C95460">
      <w:pPr>
        <w:pStyle w:val="Default"/>
        <w:numPr>
          <w:ilvl w:val="0"/>
          <w:numId w:val="15"/>
        </w:numPr>
        <w:ind w:hanging="436"/>
        <w:jc w:val="both"/>
        <w:rPr>
          <w:sz w:val="21"/>
          <w:szCs w:val="21"/>
        </w:rPr>
      </w:pPr>
      <w:r w:rsidRPr="00264E75">
        <w:rPr>
          <w:sz w:val="21"/>
          <w:szCs w:val="21"/>
        </w:rPr>
        <w:t xml:space="preserve">Institutional </w:t>
      </w:r>
      <w:r w:rsidR="00FD0C35" w:rsidRPr="00264E75">
        <w:rPr>
          <w:sz w:val="21"/>
          <w:szCs w:val="21"/>
        </w:rPr>
        <w:t>accreditation</w:t>
      </w:r>
      <w:r w:rsidR="00377657">
        <w:rPr>
          <w:sz w:val="21"/>
          <w:szCs w:val="21"/>
        </w:rPr>
        <w:t xml:space="preserve"> by respective appropriate authorities</w:t>
      </w:r>
      <w:r w:rsidR="00FD0C35" w:rsidRPr="00264E75">
        <w:rPr>
          <w:sz w:val="21"/>
          <w:szCs w:val="21"/>
        </w:rPr>
        <w:t>, where applicable</w:t>
      </w:r>
      <w:r w:rsidR="0089356A" w:rsidRPr="00264E75">
        <w:rPr>
          <w:sz w:val="21"/>
          <w:szCs w:val="21"/>
        </w:rPr>
        <w:t>;</w:t>
      </w:r>
    </w:p>
    <w:p w14:paraId="059C66AF" w14:textId="39B5C65E" w:rsidR="00C049D3" w:rsidRDefault="00757CD8" w:rsidP="00C95460">
      <w:pPr>
        <w:pStyle w:val="Default"/>
        <w:numPr>
          <w:ilvl w:val="0"/>
          <w:numId w:val="15"/>
        </w:numPr>
        <w:ind w:hanging="436"/>
        <w:jc w:val="both"/>
        <w:rPr>
          <w:sz w:val="21"/>
          <w:szCs w:val="21"/>
        </w:rPr>
      </w:pPr>
      <w:r w:rsidRPr="00377657">
        <w:rPr>
          <w:sz w:val="21"/>
          <w:szCs w:val="21"/>
        </w:rPr>
        <w:t>Accreditation of l</w:t>
      </w:r>
      <w:r w:rsidR="00FD0C35" w:rsidRPr="00377657">
        <w:rPr>
          <w:sz w:val="21"/>
          <w:szCs w:val="21"/>
        </w:rPr>
        <w:t>earning programme</w:t>
      </w:r>
      <w:r w:rsidRPr="00377657">
        <w:rPr>
          <w:sz w:val="21"/>
          <w:szCs w:val="21"/>
        </w:rPr>
        <w:t>s</w:t>
      </w:r>
      <w:r w:rsidR="00377657" w:rsidRPr="00377657">
        <w:rPr>
          <w:sz w:val="21"/>
          <w:szCs w:val="21"/>
        </w:rPr>
        <w:t xml:space="preserve"> </w:t>
      </w:r>
      <w:r w:rsidR="00377657">
        <w:rPr>
          <w:sz w:val="21"/>
          <w:szCs w:val="21"/>
        </w:rPr>
        <w:t>by respective appropriate authorities</w:t>
      </w:r>
      <w:r w:rsidR="00FD0C35" w:rsidRPr="00377657">
        <w:rPr>
          <w:sz w:val="21"/>
          <w:szCs w:val="21"/>
        </w:rPr>
        <w:t>, where applicable;</w:t>
      </w:r>
      <w:r w:rsidR="007F3406">
        <w:rPr>
          <w:sz w:val="21"/>
          <w:szCs w:val="21"/>
        </w:rPr>
        <w:t xml:space="preserve"> </w:t>
      </w:r>
    </w:p>
    <w:p w14:paraId="14C08130" w14:textId="039D8F85" w:rsidR="007F3406" w:rsidRDefault="00CD0000" w:rsidP="00C95460">
      <w:pPr>
        <w:pStyle w:val="Default"/>
        <w:numPr>
          <w:ilvl w:val="0"/>
          <w:numId w:val="15"/>
        </w:numPr>
        <w:ind w:hanging="436"/>
        <w:jc w:val="both"/>
        <w:rPr>
          <w:sz w:val="21"/>
          <w:szCs w:val="21"/>
        </w:rPr>
      </w:pPr>
      <w:r w:rsidRPr="00C049D3">
        <w:rPr>
          <w:sz w:val="21"/>
          <w:szCs w:val="21"/>
        </w:rPr>
        <w:t xml:space="preserve">Accreditation </w:t>
      </w:r>
      <w:r w:rsidR="00FD0C35" w:rsidRPr="00C049D3">
        <w:rPr>
          <w:sz w:val="21"/>
          <w:szCs w:val="21"/>
        </w:rPr>
        <w:t xml:space="preserve">of </w:t>
      </w:r>
      <w:r w:rsidR="00757CD8" w:rsidRPr="00C049D3">
        <w:rPr>
          <w:sz w:val="21"/>
          <w:szCs w:val="21"/>
        </w:rPr>
        <w:t xml:space="preserve">credit-bearing </w:t>
      </w:r>
      <w:r w:rsidR="005F75D4" w:rsidRPr="00C049D3">
        <w:rPr>
          <w:sz w:val="21"/>
          <w:szCs w:val="21"/>
        </w:rPr>
        <w:t xml:space="preserve">short </w:t>
      </w:r>
      <w:r w:rsidR="00FD0C35" w:rsidRPr="00C049D3">
        <w:rPr>
          <w:sz w:val="21"/>
          <w:szCs w:val="21"/>
        </w:rPr>
        <w:t>courses</w:t>
      </w:r>
      <w:r w:rsidR="00C049D3" w:rsidRPr="00C049D3">
        <w:rPr>
          <w:sz w:val="21"/>
          <w:szCs w:val="21"/>
        </w:rPr>
        <w:t xml:space="preserve"> </w:t>
      </w:r>
      <w:r w:rsidR="00C049D3">
        <w:rPr>
          <w:sz w:val="21"/>
          <w:szCs w:val="21"/>
        </w:rPr>
        <w:t>by respective appropriate authorities</w:t>
      </w:r>
      <w:r w:rsidR="00FD0C35" w:rsidRPr="00C049D3">
        <w:rPr>
          <w:sz w:val="21"/>
          <w:szCs w:val="21"/>
        </w:rPr>
        <w:t>, where applicable</w:t>
      </w:r>
      <w:r w:rsidR="007F3406">
        <w:rPr>
          <w:sz w:val="21"/>
          <w:szCs w:val="21"/>
        </w:rPr>
        <w:t>; and</w:t>
      </w:r>
    </w:p>
    <w:p w14:paraId="77B961DF" w14:textId="3B9B0331" w:rsidR="007F3406" w:rsidRPr="007F3406" w:rsidRDefault="007F3406" w:rsidP="00C95460">
      <w:pPr>
        <w:pStyle w:val="Default"/>
        <w:numPr>
          <w:ilvl w:val="0"/>
          <w:numId w:val="15"/>
        </w:numPr>
        <w:ind w:hanging="436"/>
        <w:jc w:val="both"/>
        <w:rPr>
          <w:sz w:val="21"/>
          <w:szCs w:val="21"/>
        </w:rPr>
      </w:pPr>
      <w:r w:rsidRPr="007F3406">
        <w:rPr>
          <w:sz w:val="21"/>
          <w:szCs w:val="21"/>
        </w:rPr>
        <w:t>Approval by respective appropriate authorities of institutional policies for condu</w:t>
      </w:r>
      <w:r>
        <w:rPr>
          <w:sz w:val="21"/>
          <w:szCs w:val="21"/>
        </w:rPr>
        <w:t>cting traditional RPL processes</w:t>
      </w:r>
      <w:r w:rsidR="00F406EB">
        <w:rPr>
          <w:sz w:val="21"/>
          <w:szCs w:val="21"/>
        </w:rPr>
        <w:t>/ assessments, w</w:t>
      </w:r>
      <w:r>
        <w:rPr>
          <w:sz w:val="21"/>
          <w:szCs w:val="21"/>
        </w:rPr>
        <w:t>here applicable.</w:t>
      </w:r>
    </w:p>
    <w:p w14:paraId="105290BA" w14:textId="0C93BEAE" w:rsidR="00EE1121" w:rsidRPr="00264E75" w:rsidRDefault="00EE1121" w:rsidP="00562648">
      <w:pPr>
        <w:pStyle w:val="Default"/>
        <w:tabs>
          <w:tab w:val="left" w:pos="567"/>
        </w:tabs>
        <w:spacing w:before="240"/>
        <w:jc w:val="both"/>
        <w:rPr>
          <w:sz w:val="21"/>
          <w:szCs w:val="21"/>
        </w:rPr>
      </w:pPr>
      <w:r w:rsidRPr="00264E75">
        <w:rPr>
          <w:sz w:val="21"/>
          <w:szCs w:val="21"/>
        </w:rPr>
        <w:t>5.1.</w:t>
      </w:r>
      <w:r w:rsidR="00562648">
        <w:rPr>
          <w:sz w:val="21"/>
          <w:szCs w:val="21"/>
        </w:rPr>
        <w:t>6</w:t>
      </w:r>
      <w:r w:rsidRPr="00264E75">
        <w:rPr>
          <w:sz w:val="21"/>
          <w:szCs w:val="21"/>
        </w:rPr>
        <w:t xml:space="preserve">. </w:t>
      </w:r>
      <w:r w:rsidR="00AA5723">
        <w:rPr>
          <w:sz w:val="21"/>
          <w:szCs w:val="21"/>
        </w:rPr>
        <w:tab/>
      </w:r>
      <w:r w:rsidRPr="00264E75">
        <w:rPr>
          <w:sz w:val="21"/>
          <w:szCs w:val="21"/>
        </w:rPr>
        <w:t xml:space="preserve">External quality assurance of non-credit bearing micro-credentials </w:t>
      </w:r>
      <w:r w:rsidR="0070638A" w:rsidRPr="00264E75">
        <w:rPr>
          <w:sz w:val="21"/>
          <w:szCs w:val="21"/>
        </w:rPr>
        <w:t xml:space="preserve">can </w:t>
      </w:r>
      <w:r w:rsidRPr="00264E75">
        <w:rPr>
          <w:sz w:val="21"/>
          <w:szCs w:val="21"/>
        </w:rPr>
        <w:t>be conducted in line with</w:t>
      </w:r>
      <w:r w:rsidR="00E65E8D">
        <w:rPr>
          <w:sz w:val="21"/>
          <w:szCs w:val="21"/>
        </w:rPr>
        <w:t>:</w:t>
      </w:r>
    </w:p>
    <w:p w14:paraId="20DE7DEB" w14:textId="3132EBAB" w:rsidR="00757CD8" w:rsidRDefault="00CD0000" w:rsidP="00C95460">
      <w:pPr>
        <w:pStyle w:val="Default"/>
        <w:numPr>
          <w:ilvl w:val="0"/>
          <w:numId w:val="16"/>
        </w:numPr>
        <w:ind w:hanging="436"/>
        <w:jc w:val="both"/>
        <w:rPr>
          <w:sz w:val="21"/>
          <w:szCs w:val="21"/>
        </w:rPr>
      </w:pPr>
      <w:r w:rsidRPr="00264E75">
        <w:rPr>
          <w:sz w:val="21"/>
          <w:szCs w:val="21"/>
        </w:rPr>
        <w:t xml:space="preserve">Approval </w:t>
      </w:r>
      <w:r w:rsidR="004C42C6" w:rsidRPr="00264E75">
        <w:rPr>
          <w:sz w:val="21"/>
          <w:szCs w:val="21"/>
        </w:rPr>
        <w:t xml:space="preserve">by </w:t>
      </w:r>
      <w:r w:rsidR="004C42C6">
        <w:rPr>
          <w:sz w:val="21"/>
          <w:szCs w:val="21"/>
        </w:rPr>
        <w:t>respective appropriate authorities</w:t>
      </w:r>
      <w:r w:rsidR="004C42C6" w:rsidRPr="00264E75">
        <w:rPr>
          <w:sz w:val="21"/>
          <w:szCs w:val="21"/>
        </w:rPr>
        <w:t xml:space="preserve"> </w:t>
      </w:r>
      <w:r w:rsidR="00EE1121" w:rsidRPr="00264E75">
        <w:rPr>
          <w:sz w:val="21"/>
          <w:szCs w:val="21"/>
        </w:rPr>
        <w:t xml:space="preserve">of </w:t>
      </w:r>
      <w:r w:rsidR="00757CD8">
        <w:rPr>
          <w:sz w:val="21"/>
          <w:szCs w:val="21"/>
        </w:rPr>
        <w:t xml:space="preserve">non-credit-bearing </w:t>
      </w:r>
      <w:r w:rsidR="00EE1121" w:rsidRPr="00264E75">
        <w:rPr>
          <w:sz w:val="21"/>
          <w:szCs w:val="21"/>
        </w:rPr>
        <w:t>short courses</w:t>
      </w:r>
      <w:r w:rsidR="00FD0C35" w:rsidRPr="00264E75">
        <w:rPr>
          <w:sz w:val="21"/>
          <w:szCs w:val="21"/>
        </w:rPr>
        <w:t>, where applicable</w:t>
      </w:r>
      <w:r w:rsidR="00377657">
        <w:rPr>
          <w:sz w:val="21"/>
          <w:szCs w:val="21"/>
        </w:rPr>
        <w:t>;</w:t>
      </w:r>
    </w:p>
    <w:p w14:paraId="4CFAC2F5" w14:textId="6DA55C17" w:rsidR="00757CD8" w:rsidRPr="00757CD8" w:rsidRDefault="00757CD8" w:rsidP="00C95460">
      <w:pPr>
        <w:pStyle w:val="Default"/>
        <w:numPr>
          <w:ilvl w:val="0"/>
          <w:numId w:val="16"/>
        </w:numPr>
        <w:ind w:hanging="436"/>
        <w:jc w:val="both"/>
        <w:rPr>
          <w:sz w:val="21"/>
          <w:szCs w:val="21"/>
        </w:rPr>
      </w:pPr>
      <w:r w:rsidRPr="00757CD8">
        <w:rPr>
          <w:sz w:val="21"/>
          <w:szCs w:val="21"/>
        </w:rPr>
        <w:t xml:space="preserve">Approval </w:t>
      </w:r>
      <w:r w:rsidR="00377657">
        <w:rPr>
          <w:sz w:val="21"/>
          <w:szCs w:val="21"/>
        </w:rPr>
        <w:t xml:space="preserve">by </w:t>
      </w:r>
      <w:r w:rsidR="00C049D3">
        <w:rPr>
          <w:sz w:val="21"/>
          <w:szCs w:val="21"/>
        </w:rPr>
        <w:t xml:space="preserve">respective </w:t>
      </w:r>
      <w:r w:rsidR="00377657">
        <w:rPr>
          <w:sz w:val="21"/>
          <w:szCs w:val="21"/>
        </w:rPr>
        <w:t xml:space="preserve">appropriate authorities </w:t>
      </w:r>
      <w:r w:rsidRPr="00757CD8">
        <w:rPr>
          <w:sz w:val="21"/>
          <w:szCs w:val="21"/>
        </w:rPr>
        <w:t>of insti</w:t>
      </w:r>
      <w:r w:rsidR="00377657">
        <w:rPr>
          <w:sz w:val="21"/>
          <w:szCs w:val="21"/>
        </w:rPr>
        <w:t>tutional policies for conducting traditional RPL</w:t>
      </w:r>
      <w:r w:rsidR="00C049D3">
        <w:rPr>
          <w:sz w:val="21"/>
          <w:szCs w:val="21"/>
        </w:rPr>
        <w:t xml:space="preserve"> processes</w:t>
      </w:r>
      <w:r w:rsidR="00F406EB">
        <w:rPr>
          <w:sz w:val="21"/>
          <w:szCs w:val="21"/>
        </w:rPr>
        <w:t>/ assessments</w:t>
      </w:r>
      <w:r w:rsidR="007F3406">
        <w:rPr>
          <w:sz w:val="21"/>
          <w:szCs w:val="21"/>
        </w:rPr>
        <w:t>, where applicable;</w:t>
      </w:r>
      <w:r w:rsidR="00377657">
        <w:rPr>
          <w:sz w:val="21"/>
          <w:szCs w:val="21"/>
        </w:rPr>
        <w:t xml:space="preserve"> </w:t>
      </w:r>
    </w:p>
    <w:p w14:paraId="0BE69A9D" w14:textId="7BCADF4E" w:rsidR="008210A3" w:rsidRDefault="00CD0000" w:rsidP="003547D6">
      <w:pPr>
        <w:pStyle w:val="Default"/>
        <w:numPr>
          <w:ilvl w:val="0"/>
          <w:numId w:val="16"/>
        </w:numPr>
        <w:ind w:hanging="436"/>
        <w:jc w:val="both"/>
        <w:rPr>
          <w:sz w:val="21"/>
          <w:szCs w:val="21"/>
        </w:rPr>
      </w:pPr>
      <w:r w:rsidRPr="00264E75">
        <w:rPr>
          <w:sz w:val="21"/>
          <w:szCs w:val="21"/>
        </w:rPr>
        <w:t xml:space="preserve">Through </w:t>
      </w:r>
      <w:r w:rsidR="00EE1121" w:rsidRPr="00264E75">
        <w:rPr>
          <w:sz w:val="21"/>
          <w:szCs w:val="21"/>
        </w:rPr>
        <w:t>cooperation with the accredited/ registered providers</w:t>
      </w:r>
      <w:r w:rsidR="005A3122">
        <w:rPr>
          <w:sz w:val="21"/>
          <w:szCs w:val="21"/>
        </w:rPr>
        <w:t>;</w:t>
      </w:r>
    </w:p>
    <w:p w14:paraId="60CA5593" w14:textId="13B808E4" w:rsidR="004927B4" w:rsidRDefault="004927B4" w:rsidP="004927B4">
      <w:pPr>
        <w:pStyle w:val="Default"/>
        <w:numPr>
          <w:ilvl w:val="0"/>
          <w:numId w:val="16"/>
        </w:numPr>
        <w:ind w:hanging="436"/>
        <w:jc w:val="both"/>
        <w:rPr>
          <w:sz w:val="21"/>
          <w:szCs w:val="21"/>
        </w:rPr>
      </w:pPr>
      <w:r>
        <w:rPr>
          <w:sz w:val="21"/>
          <w:szCs w:val="21"/>
        </w:rPr>
        <w:t>Endorsement by professional/industry body or sector council;</w:t>
      </w:r>
    </w:p>
    <w:p w14:paraId="6052B8F5" w14:textId="77777777" w:rsidR="003547D6" w:rsidRDefault="004927B4" w:rsidP="003547D6">
      <w:pPr>
        <w:pStyle w:val="Default"/>
        <w:numPr>
          <w:ilvl w:val="0"/>
          <w:numId w:val="16"/>
        </w:numPr>
        <w:ind w:hanging="436"/>
        <w:jc w:val="both"/>
        <w:rPr>
          <w:sz w:val="21"/>
          <w:szCs w:val="21"/>
        </w:rPr>
      </w:pPr>
      <w:r>
        <w:rPr>
          <w:sz w:val="21"/>
          <w:szCs w:val="21"/>
        </w:rPr>
        <w:t>T</w:t>
      </w:r>
      <w:r w:rsidRPr="008210A3">
        <w:rPr>
          <w:sz w:val="21"/>
          <w:szCs w:val="21"/>
        </w:rPr>
        <w:t xml:space="preserve">hrough </w:t>
      </w:r>
      <w:r>
        <w:rPr>
          <w:sz w:val="21"/>
          <w:szCs w:val="21"/>
        </w:rPr>
        <w:t xml:space="preserve">cooperation with </w:t>
      </w:r>
      <w:r w:rsidRPr="008210A3">
        <w:rPr>
          <w:sz w:val="21"/>
          <w:szCs w:val="21"/>
        </w:rPr>
        <w:t>accredited/ registered providers</w:t>
      </w:r>
      <w:r>
        <w:rPr>
          <w:sz w:val="21"/>
          <w:szCs w:val="21"/>
        </w:rPr>
        <w:t>;</w:t>
      </w:r>
      <w:r w:rsidRPr="008210A3">
        <w:rPr>
          <w:sz w:val="21"/>
          <w:szCs w:val="21"/>
        </w:rPr>
        <w:t xml:space="preserve"> </w:t>
      </w:r>
      <w:r>
        <w:rPr>
          <w:sz w:val="21"/>
          <w:szCs w:val="21"/>
        </w:rPr>
        <w:t>and</w:t>
      </w:r>
    </w:p>
    <w:p w14:paraId="268D1ACD" w14:textId="0AF2FB05" w:rsidR="003547D6" w:rsidRPr="003547D6" w:rsidRDefault="004927B4" w:rsidP="003547D6">
      <w:pPr>
        <w:pStyle w:val="Default"/>
        <w:numPr>
          <w:ilvl w:val="0"/>
          <w:numId w:val="16"/>
        </w:numPr>
        <w:ind w:hanging="436"/>
        <w:jc w:val="both"/>
        <w:rPr>
          <w:sz w:val="21"/>
          <w:szCs w:val="21"/>
        </w:rPr>
      </w:pPr>
      <w:r w:rsidRPr="003547D6">
        <w:rPr>
          <w:sz w:val="21"/>
          <w:szCs w:val="21"/>
        </w:rPr>
        <w:t>Through external quality assurance certification schemes by standardisation bodies</w:t>
      </w:r>
      <w:r w:rsidR="003547D6" w:rsidRPr="003547D6">
        <w:rPr>
          <w:sz w:val="21"/>
          <w:szCs w:val="21"/>
        </w:rPr>
        <w:t xml:space="preserve"> such as the Zambia Bureau of Standards</w:t>
      </w:r>
      <w:r w:rsidR="003547D6">
        <w:rPr>
          <w:rStyle w:val="FootnoteReference"/>
          <w:sz w:val="21"/>
          <w:szCs w:val="21"/>
        </w:rPr>
        <w:footnoteReference w:id="23"/>
      </w:r>
      <w:r w:rsidR="003547D6" w:rsidRPr="003547D6">
        <w:rPr>
          <w:sz w:val="21"/>
          <w:szCs w:val="21"/>
        </w:rPr>
        <w:t xml:space="preserve"> and the International Organisation for Standardisation</w:t>
      </w:r>
      <w:r w:rsidR="00462194">
        <w:rPr>
          <w:rStyle w:val="FootnoteReference"/>
          <w:sz w:val="21"/>
          <w:szCs w:val="21"/>
        </w:rPr>
        <w:footnoteReference w:id="24"/>
      </w:r>
      <w:r w:rsidR="003547D6" w:rsidRPr="003547D6">
        <w:rPr>
          <w:sz w:val="21"/>
          <w:szCs w:val="21"/>
        </w:rPr>
        <w:t>.</w:t>
      </w:r>
    </w:p>
    <w:p w14:paraId="0AC43DD6" w14:textId="77777777" w:rsidR="003547D6" w:rsidRDefault="003547D6" w:rsidP="00377657">
      <w:pPr>
        <w:tabs>
          <w:tab w:val="left" w:pos="567"/>
        </w:tabs>
        <w:spacing w:before="0" w:after="0"/>
        <w:rPr>
          <w:rFonts w:ascii="Calibri" w:hAnsi="Calibri" w:cs="Calibri"/>
          <w:sz w:val="21"/>
          <w:szCs w:val="21"/>
        </w:rPr>
      </w:pPr>
    </w:p>
    <w:p w14:paraId="5A60490A" w14:textId="5BF4AFCD" w:rsidR="00377657" w:rsidRPr="00377657" w:rsidRDefault="003547D6" w:rsidP="00377657">
      <w:pPr>
        <w:tabs>
          <w:tab w:val="left" w:pos="567"/>
        </w:tabs>
        <w:spacing w:before="0" w:after="0"/>
        <w:rPr>
          <w:rFonts w:ascii="Calibri" w:hAnsi="Calibri" w:cs="Calibri"/>
          <w:color w:val="000000"/>
          <w:kern w:val="0"/>
          <w:sz w:val="21"/>
          <w:szCs w:val="21"/>
        </w:rPr>
      </w:pPr>
      <w:r>
        <w:rPr>
          <w:rFonts w:ascii="Calibri" w:hAnsi="Calibri" w:cs="Calibri"/>
          <w:sz w:val="21"/>
          <w:szCs w:val="21"/>
        </w:rPr>
        <w:t xml:space="preserve">5.1.7. </w:t>
      </w:r>
      <w:r w:rsidR="000E3BB6" w:rsidRPr="00264E75">
        <w:rPr>
          <w:rFonts w:ascii="Calibri" w:hAnsi="Calibri" w:cs="Calibri"/>
          <w:sz w:val="21"/>
          <w:szCs w:val="21"/>
        </w:rPr>
        <w:t xml:space="preserve">A provider that wishes to offer or award credit-bearing micro-credentials which are either as stand-alone </w:t>
      </w:r>
      <w:r w:rsidR="007F3406">
        <w:rPr>
          <w:rFonts w:ascii="Calibri" w:hAnsi="Calibri" w:cs="Calibri"/>
          <w:sz w:val="21"/>
          <w:szCs w:val="21"/>
        </w:rPr>
        <w:t xml:space="preserve">credit-bearing short </w:t>
      </w:r>
      <w:r w:rsidR="000E3BB6" w:rsidRPr="00264E75">
        <w:rPr>
          <w:rFonts w:ascii="Calibri" w:hAnsi="Calibri" w:cs="Calibri"/>
          <w:sz w:val="21"/>
          <w:szCs w:val="21"/>
        </w:rPr>
        <w:t>courses or component</w:t>
      </w:r>
      <w:r w:rsidR="004C42C6">
        <w:rPr>
          <w:rFonts w:ascii="Calibri" w:hAnsi="Calibri" w:cs="Calibri"/>
          <w:sz w:val="21"/>
          <w:szCs w:val="21"/>
        </w:rPr>
        <w:t>s of learning progra</w:t>
      </w:r>
      <w:r w:rsidR="007F3406">
        <w:rPr>
          <w:rFonts w:ascii="Calibri" w:hAnsi="Calibri" w:cs="Calibri"/>
          <w:sz w:val="21"/>
          <w:szCs w:val="21"/>
        </w:rPr>
        <w:t>m</w:t>
      </w:r>
      <w:r w:rsidR="004C42C6">
        <w:rPr>
          <w:rFonts w:ascii="Calibri" w:hAnsi="Calibri" w:cs="Calibri"/>
          <w:sz w:val="21"/>
          <w:szCs w:val="21"/>
        </w:rPr>
        <w:t xml:space="preserve">mes, or resulting from a traditional </w:t>
      </w:r>
      <w:r w:rsidR="004C42C6">
        <w:rPr>
          <w:rFonts w:ascii="Calibri" w:hAnsi="Calibri" w:cs="Calibri"/>
          <w:sz w:val="21"/>
          <w:szCs w:val="21"/>
        </w:rPr>
        <w:lastRenderedPageBreak/>
        <w:t>RPL process</w:t>
      </w:r>
      <w:r w:rsidR="007F3406">
        <w:rPr>
          <w:rFonts w:ascii="Calibri" w:hAnsi="Calibri" w:cs="Calibri"/>
          <w:sz w:val="21"/>
          <w:szCs w:val="21"/>
        </w:rPr>
        <w:t xml:space="preserve">, </w:t>
      </w:r>
      <w:r w:rsidR="000E3BB6" w:rsidRPr="00264E75">
        <w:rPr>
          <w:rFonts w:ascii="Calibri" w:hAnsi="Calibri" w:cs="Calibri"/>
          <w:sz w:val="21"/>
          <w:szCs w:val="21"/>
        </w:rPr>
        <w:t>shall</w:t>
      </w:r>
      <w:r w:rsidR="007F3406">
        <w:rPr>
          <w:rFonts w:ascii="Calibri" w:hAnsi="Calibri" w:cs="Calibri"/>
          <w:sz w:val="21"/>
          <w:szCs w:val="21"/>
        </w:rPr>
        <w:t>, upon</w:t>
      </w:r>
      <w:r w:rsidR="000E3BB6" w:rsidRPr="00264E75">
        <w:rPr>
          <w:rFonts w:ascii="Calibri" w:hAnsi="Calibri" w:cs="Calibri"/>
          <w:sz w:val="21"/>
          <w:szCs w:val="21"/>
        </w:rPr>
        <w:t xml:space="preserve"> </w:t>
      </w:r>
      <w:r w:rsidR="00F55AD9">
        <w:rPr>
          <w:rFonts w:ascii="Calibri" w:hAnsi="Calibri" w:cs="Calibri"/>
          <w:sz w:val="21"/>
          <w:szCs w:val="21"/>
        </w:rPr>
        <w:t xml:space="preserve">external quality assurance </w:t>
      </w:r>
      <w:r w:rsidR="007F3406">
        <w:rPr>
          <w:rFonts w:ascii="Calibri" w:hAnsi="Calibri" w:cs="Calibri"/>
          <w:sz w:val="21"/>
          <w:szCs w:val="21"/>
        </w:rPr>
        <w:t xml:space="preserve">by respective appropriate authorities, </w:t>
      </w:r>
      <w:r w:rsidR="000E3BB6" w:rsidRPr="00264E75">
        <w:rPr>
          <w:rFonts w:ascii="Calibri" w:hAnsi="Calibri" w:cs="Calibri"/>
          <w:sz w:val="21"/>
          <w:szCs w:val="21"/>
        </w:rPr>
        <w:t xml:space="preserve">apply to </w:t>
      </w:r>
      <w:r w:rsidR="007F3406">
        <w:rPr>
          <w:rFonts w:ascii="Calibri" w:hAnsi="Calibri" w:cs="Calibri"/>
          <w:sz w:val="21"/>
          <w:szCs w:val="21"/>
        </w:rPr>
        <w:t>ZAQA for</w:t>
      </w:r>
      <w:r w:rsidR="00377657">
        <w:rPr>
          <w:rFonts w:ascii="Calibri" w:hAnsi="Calibri" w:cs="Calibri"/>
          <w:sz w:val="21"/>
          <w:szCs w:val="21"/>
        </w:rPr>
        <w:t xml:space="preserve"> registration </w:t>
      </w:r>
      <w:r w:rsidR="007F3406">
        <w:rPr>
          <w:rFonts w:ascii="Calibri" w:hAnsi="Calibri" w:cs="Calibri"/>
          <w:sz w:val="21"/>
          <w:szCs w:val="21"/>
        </w:rPr>
        <w:t xml:space="preserve">of such micro-credentials </w:t>
      </w:r>
      <w:r w:rsidR="007F3406">
        <w:rPr>
          <w:rFonts w:ascii="Calibri" w:hAnsi="Calibri" w:cs="Calibri"/>
          <w:color w:val="000000"/>
          <w:kern w:val="0"/>
          <w:sz w:val="21"/>
          <w:szCs w:val="21"/>
        </w:rPr>
        <w:t xml:space="preserve">on the </w:t>
      </w:r>
      <w:r w:rsidR="00377657" w:rsidRPr="00377657">
        <w:rPr>
          <w:rFonts w:ascii="Calibri" w:hAnsi="Calibri" w:cs="Calibri"/>
          <w:color w:val="000000"/>
          <w:kern w:val="0"/>
          <w:sz w:val="21"/>
          <w:szCs w:val="21"/>
        </w:rPr>
        <w:t xml:space="preserve">NQF. </w:t>
      </w:r>
    </w:p>
    <w:p w14:paraId="34083A39" w14:textId="2344F720" w:rsidR="0090668D" w:rsidRPr="00264E75" w:rsidRDefault="00562648" w:rsidP="00734F85">
      <w:pPr>
        <w:tabs>
          <w:tab w:val="left" w:pos="567"/>
        </w:tabs>
        <w:spacing w:after="0"/>
        <w:rPr>
          <w:rFonts w:ascii="Calibri" w:hAnsi="Calibri" w:cs="Calibri"/>
          <w:sz w:val="21"/>
          <w:szCs w:val="21"/>
        </w:rPr>
      </w:pPr>
      <w:r w:rsidRPr="00377657">
        <w:rPr>
          <w:rFonts w:ascii="Calibri" w:hAnsi="Calibri" w:cs="Calibri"/>
          <w:color w:val="000000"/>
          <w:kern w:val="0"/>
          <w:sz w:val="21"/>
          <w:szCs w:val="21"/>
        </w:rPr>
        <w:t>5.1.8.</w:t>
      </w:r>
      <w:r w:rsidR="30DD94C8" w:rsidRPr="00377657">
        <w:rPr>
          <w:rFonts w:ascii="Calibri" w:hAnsi="Calibri" w:cs="Calibri"/>
          <w:color w:val="000000"/>
          <w:kern w:val="0"/>
          <w:sz w:val="21"/>
          <w:szCs w:val="21"/>
        </w:rPr>
        <w:t xml:space="preserve"> </w:t>
      </w:r>
      <w:r w:rsidR="00AA5723" w:rsidRPr="00377657">
        <w:rPr>
          <w:rFonts w:ascii="Calibri" w:hAnsi="Calibri" w:cs="Calibri"/>
          <w:color w:val="000000"/>
          <w:kern w:val="0"/>
          <w:sz w:val="21"/>
          <w:szCs w:val="21"/>
        </w:rPr>
        <w:tab/>
      </w:r>
      <w:r w:rsidR="00BF1796" w:rsidRPr="00377657">
        <w:rPr>
          <w:rFonts w:ascii="Calibri" w:hAnsi="Calibri" w:cs="Calibri"/>
          <w:color w:val="000000"/>
          <w:kern w:val="0"/>
          <w:sz w:val="21"/>
          <w:szCs w:val="21"/>
        </w:rPr>
        <w:t>A provider</w:t>
      </w:r>
      <w:r w:rsidR="00BF1796" w:rsidRPr="00264E75">
        <w:rPr>
          <w:rFonts w:ascii="Calibri" w:hAnsi="Calibri" w:cs="Calibri"/>
          <w:sz w:val="21"/>
          <w:szCs w:val="21"/>
        </w:rPr>
        <w:t xml:space="preserve"> that wishes to offer or award non-credit bearing micro-credentials may apply to</w:t>
      </w:r>
      <w:r w:rsidR="00734F85">
        <w:rPr>
          <w:rFonts w:ascii="Calibri" w:hAnsi="Calibri" w:cs="Calibri"/>
          <w:sz w:val="21"/>
          <w:szCs w:val="21"/>
        </w:rPr>
        <w:t xml:space="preserve"> respective appropriate authorities for approval</w:t>
      </w:r>
      <w:r w:rsidR="00F84C38">
        <w:rPr>
          <w:rFonts w:ascii="Calibri" w:hAnsi="Calibri" w:cs="Calibri"/>
          <w:sz w:val="21"/>
          <w:szCs w:val="21"/>
        </w:rPr>
        <w:t>, except that these will not be included in the NQF.</w:t>
      </w:r>
      <w:r w:rsidR="0066208A" w:rsidRPr="00264E75">
        <w:rPr>
          <w:rFonts w:ascii="Calibri" w:hAnsi="Calibri" w:cs="Calibri"/>
          <w:sz w:val="21"/>
          <w:szCs w:val="21"/>
        </w:rPr>
        <w:t xml:space="preserve"> </w:t>
      </w:r>
    </w:p>
    <w:p w14:paraId="46707A28" w14:textId="367CB250" w:rsidR="009A7573" w:rsidRPr="00264E75" w:rsidRDefault="009A7573" w:rsidP="00C94EB1">
      <w:pPr>
        <w:pStyle w:val="Heading2"/>
        <w:numPr>
          <w:ilvl w:val="0"/>
          <w:numId w:val="0"/>
        </w:numPr>
        <w:spacing w:after="0"/>
        <w:ind w:left="567" w:hanging="567"/>
        <w:rPr>
          <w:bCs w:val="0"/>
          <w:color w:val="153D63" w:themeColor="text2" w:themeTint="E6"/>
        </w:rPr>
      </w:pPr>
      <w:bookmarkStart w:id="53" w:name="_Toc234780267"/>
      <w:r w:rsidRPr="00264E75">
        <w:rPr>
          <w:bCs w:val="0"/>
          <w:color w:val="153D63" w:themeColor="text2" w:themeTint="E6"/>
        </w:rPr>
        <w:t xml:space="preserve">5.2 </w:t>
      </w:r>
      <w:r w:rsidRPr="00264E75">
        <w:rPr>
          <w:bCs w:val="0"/>
          <w:color w:val="153D63" w:themeColor="text2" w:themeTint="E6"/>
        </w:rPr>
        <w:tab/>
        <w:t>Principles of good quality micro-credentials</w:t>
      </w:r>
      <w:bookmarkEnd w:id="53"/>
    </w:p>
    <w:p w14:paraId="45974E8C" w14:textId="0BF52D41" w:rsidR="002D6BF1" w:rsidRPr="00264E75" w:rsidRDefault="004542BF" w:rsidP="00AA5723">
      <w:pPr>
        <w:tabs>
          <w:tab w:val="left" w:pos="567"/>
        </w:tabs>
        <w:rPr>
          <w:rFonts w:ascii="Calibri" w:hAnsi="Calibri" w:cs="Calibri"/>
          <w:sz w:val="21"/>
          <w:szCs w:val="21"/>
        </w:rPr>
      </w:pPr>
      <w:r w:rsidRPr="00264E75">
        <w:rPr>
          <w:rFonts w:ascii="Calibri" w:hAnsi="Calibri" w:cs="Calibri"/>
          <w:sz w:val="21"/>
          <w:szCs w:val="21"/>
        </w:rPr>
        <w:t xml:space="preserve">5.2.1. </w:t>
      </w:r>
      <w:r w:rsidR="00AA5723">
        <w:rPr>
          <w:rFonts w:ascii="Calibri" w:hAnsi="Calibri" w:cs="Calibri"/>
          <w:sz w:val="21"/>
          <w:szCs w:val="21"/>
        </w:rPr>
        <w:tab/>
      </w:r>
      <w:r w:rsidR="00275E7D" w:rsidRPr="00264E75">
        <w:rPr>
          <w:rFonts w:ascii="Calibri" w:hAnsi="Calibri" w:cs="Calibri"/>
          <w:sz w:val="21"/>
          <w:szCs w:val="21"/>
        </w:rPr>
        <w:t xml:space="preserve">The principles of good quality micro-credentials referred to in </w:t>
      </w:r>
      <w:r w:rsidR="0003023C" w:rsidRPr="00264E75">
        <w:rPr>
          <w:rFonts w:ascii="Calibri" w:hAnsi="Calibri" w:cs="Calibri"/>
          <w:sz w:val="21"/>
          <w:szCs w:val="21"/>
        </w:rPr>
        <w:t>sub</w:t>
      </w:r>
      <w:r w:rsidRPr="00264E75">
        <w:rPr>
          <w:rFonts w:ascii="Calibri" w:hAnsi="Calibri" w:cs="Calibri"/>
          <w:sz w:val="21"/>
          <w:szCs w:val="21"/>
        </w:rPr>
        <w:t>section</w:t>
      </w:r>
      <w:r w:rsidR="009901B0" w:rsidRPr="00264E75">
        <w:rPr>
          <w:rFonts w:ascii="Calibri" w:hAnsi="Calibri" w:cs="Calibri"/>
          <w:sz w:val="21"/>
          <w:szCs w:val="21"/>
        </w:rPr>
        <w:t xml:space="preserve"> 5.2.2</w:t>
      </w:r>
      <w:r w:rsidR="00B413C0" w:rsidRPr="00264E75">
        <w:rPr>
          <w:rFonts w:ascii="Calibri" w:hAnsi="Calibri" w:cs="Calibri"/>
          <w:sz w:val="21"/>
          <w:szCs w:val="21"/>
        </w:rPr>
        <w:t xml:space="preserve">. </w:t>
      </w:r>
      <w:r w:rsidR="00275E7D" w:rsidRPr="00264E75">
        <w:rPr>
          <w:rFonts w:ascii="Calibri" w:hAnsi="Calibri" w:cs="Calibri"/>
          <w:sz w:val="21"/>
          <w:szCs w:val="21"/>
        </w:rPr>
        <w:t>shall be applied</w:t>
      </w:r>
      <w:r w:rsidR="002D6BF1" w:rsidRPr="00264E75">
        <w:rPr>
          <w:rFonts w:ascii="Calibri" w:hAnsi="Calibri" w:cs="Calibri"/>
          <w:sz w:val="21"/>
          <w:szCs w:val="21"/>
        </w:rPr>
        <w:t xml:space="preserve"> by:</w:t>
      </w:r>
    </w:p>
    <w:p w14:paraId="11F33168" w14:textId="7CC53367" w:rsidR="002D6BF1" w:rsidRPr="00264E75" w:rsidRDefault="004542BF" w:rsidP="009E5BF3">
      <w:pPr>
        <w:pStyle w:val="ListParagraph"/>
        <w:numPr>
          <w:ilvl w:val="0"/>
          <w:numId w:val="17"/>
        </w:numPr>
        <w:ind w:hanging="436"/>
        <w:rPr>
          <w:rFonts w:ascii="Calibri" w:hAnsi="Calibri" w:cs="Calibri"/>
          <w:sz w:val="21"/>
          <w:szCs w:val="21"/>
        </w:rPr>
      </w:pPr>
      <w:r w:rsidRPr="00264E75">
        <w:rPr>
          <w:rFonts w:ascii="Calibri" w:hAnsi="Calibri" w:cs="Calibri"/>
          <w:sz w:val="21"/>
          <w:szCs w:val="21"/>
        </w:rPr>
        <w:t>P</w:t>
      </w:r>
      <w:r w:rsidR="002D6BF1" w:rsidRPr="00264E75">
        <w:rPr>
          <w:rFonts w:ascii="Calibri" w:hAnsi="Calibri" w:cs="Calibri"/>
          <w:sz w:val="21"/>
          <w:szCs w:val="21"/>
        </w:rPr>
        <w:t>roviders</w:t>
      </w:r>
      <w:r w:rsidR="00275E7D" w:rsidRPr="00264E75">
        <w:rPr>
          <w:rFonts w:ascii="Calibri" w:hAnsi="Calibri" w:cs="Calibri"/>
          <w:sz w:val="21"/>
          <w:szCs w:val="21"/>
        </w:rPr>
        <w:t xml:space="preserve"> </w:t>
      </w:r>
      <w:r w:rsidR="002D6BF1" w:rsidRPr="00264E75">
        <w:rPr>
          <w:rFonts w:ascii="Calibri" w:hAnsi="Calibri" w:cs="Calibri"/>
          <w:sz w:val="21"/>
          <w:szCs w:val="21"/>
        </w:rPr>
        <w:t xml:space="preserve">for </w:t>
      </w:r>
      <w:r w:rsidR="00275E7D" w:rsidRPr="00264E75">
        <w:rPr>
          <w:rFonts w:ascii="Calibri" w:hAnsi="Calibri" w:cs="Calibri"/>
          <w:sz w:val="21"/>
          <w:szCs w:val="21"/>
        </w:rPr>
        <w:t xml:space="preserve">the development, </w:t>
      </w:r>
      <w:r w:rsidR="00275E7D" w:rsidRPr="00264E75">
        <w:rPr>
          <w:rFonts w:ascii="Calibri" w:eastAsia="Calibri" w:hAnsi="Calibri" w:cs="Calibri"/>
          <w:kern w:val="0"/>
          <w:sz w:val="21"/>
          <w:szCs w:val="20"/>
          <w:lang w:val="en-ZA" w:eastAsia="en-ZA"/>
          <w14:ligatures w14:val="none"/>
        </w:rPr>
        <w:t>delivery</w:t>
      </w:r>
      <w:r w:rsidR="00275E7D" w:rsidRPr="00264E75">
        <w:rPr>
          <w:rFonts w:ascii="Calibri" w:hAnsi="Calibri" w:cs="Calibri"/>
          <w:sz w:val="21"/>
          <w:szCs w:val="21"/>
        </w:rPr>
        <w:t xml:space="preserve">, </w:t>
      </w:r>
      <w:r w:rsidR="00275E7D" w:rsidRPr="00264E75">
        <w:rPr>
          <w:rFonts w:ascii="Calibri" w:eastAsia="Calibri" w:hAnsi="Calibri" w:cs="Calibri"/>
          <w:kern w:val="0"/>
          <w:sz w:val="21"/>
          <w:szCs w:val="20"/>
          <w:lang w:val="en-ZA" w:eastAsia="en-ZA"/>
          <w14:ligatures w14:val="none"/>
        </w:rPr>
        <w:t>issuance</w:t>
      </w:r>
      <w:r w:rsidR="008B66E0">
        <w:rPr>
          <w:rFonts w:ascii="Calibri" w:eastAsia="Calibri" w:hAnsi="Calibri" w:cs="Calibri"/>
          <w:kern w:val="0"/>
          <w:sz w:val="21"/>
          <w:szCs w:val="20"/>
          <w:lang w:val="en-ZA" w:eastAsia="en-ZA"/>
          <w14:ligatures w14:val="none"/>
        </w:rPr>
        <w:t>/ award</w:t>
      </w:r>
      <w:r w:rsidR="00275E7D" w:rsidRPr="00264E75">
        <w:rPr>
          <w:rFonts w:ascii="Calibri" w:hAnsi="Calibri" w:cs="Calibri"/>
          <w:sz w:val="21"/>
          <w:szCs w:val="21"/>
        </w:rPr>
        <w:t xml:space="preserve"> and recognition of micro-</w:t>
      </w:r>
      <w:r w:rsidRPr="00264E75">
        <w:rPr>
          <w:rFonts w:ascii="Calibri" w:hAnsi="Calibri" w:cs="Calibri"/>
          <w:sz w:val="21"/>
          <w:szCs w:val="21"/>
        </w:rPr>
        <w:t>credentials;</w:t>
      </w:r>
    </w:p>
    <w:p w14:paraId="7255ECE0" w14:textId="610BF3A5" w:rsidR="004542BF" w:rsidRPr="00264E75" w:rsidRDefault="008B66E0" w:rsidP="00C95460">
      <w:pPr>
        <w:pStyle w:val="ListParagraph"/>
        <w:numPr>
          <w:ilvl w:val="0"/>
          <w:numId w:val="17"/>
        </w:numPr>
        <w:ind w:hanging="436"/>
        <w:rPr>
          <w:rFonts w:ascii="Calibri" w:hAnsi="Calibri" w:cs="Calibri"/>
          <w:sz w:val="21"/>
          <w:szCs w:val="21"/>
        </w:rPr>
      </w:pPr>
      <w:r>
        <w:rPr>
          <w:rFonts w:ascii="Calibri" w:hAnsi="Calibri" w:cs="Calibri"/>
          <w:sz w:val="21"/>
          <w:szCs w:val="21"/>
        </w:rPr>
        <w:t>Appropriate authorities</w:t>
      </w:r>
      <w:r w:rsidR="004542BF" w:rsidRPr="00264E75">
        <w:rPr>
          <w:rFonts w:ascii="Calibri" w:hAnsi="Calibri" w:cs="Calibri"/>
          <w:sz w:val="21"/>
          <w:szCs w:val="21"/>
        </w:rPr>
        <w:t xml:space="preserve"> carrying out </w:t>
      </w:r>
      <w:r w:rsidR="002D6BF1" w:rsidRPr="00264E75">
        <w:rPr>
          <w:rFonts w:ascii="Calibri" w:hAnsi="Calibri" w:cs="Calibri"/>
          <w:sz w:val="21"/>
          <w:szCs w:val="21"/>
        </w:rPr>
        <w:t>external quality assurance of micro-credentials</w:t>
      </w:r>
      <w:r w:rsidR="004542BF" w:rsidRPr="00264E75">
        <w:rPr>
          <w:rFonts w:ascii="Calibri" w:hAnsi="Calibri" w:cs="Calibri"/>
          <w:sz w:val="21"/>
          <w:szCs w:val="21"/>
        </w:rPr>
        <w:t>;</w:t>
      </w:r>
      <w:r>
        <w:rPr>
          <w:rFonts w:ascii="Calibri" w:hAnsi="Calibri" w:cs="Calibri"/>
          <w:sz w:val="21"/>
          <w:szCs w:val="21"/>
        </w:rPr>
        <w:t xml:space="preserve"> and</w:t>
      </w:r>
    </w:p>
    <w:p w14:paraId="36747D32" w14:textId="439BBFD6" w:rsidR="004542BF" w:rsidRDefault="008B66E0" w:rsidP="00C95460">
      <w:pPr>
        <w:pStyle w:val="ListParagraph"/>
        <w:numPr>
          <w:ilvl w:val="0"/>
          <w:numId w:val="17"/>
        </w:numPr>
        <w:ind w:hanging="436"/>
        <w:rPr>
          <w:rFonts w:ascii="Calibri" w:hAnsi="Calibri" w:cs="Calibri"/>
          <w:sz w:val="21"/>
          <w:szCs w:val="21"/>
        </w:rPr>
      </w:pPr>
      <w:r>
        <w:rPr>
          <w:rFonts w:ascii="Calibri" w:hAnsi="Calibri" w:cs="Calibri"/>
          <w:sz w:val="21"/>
          <w:szCs w:val="21"/>
        </w:rPr>
        <w:t>ZAQA for the mapping and registration</w:t>
      </w:r>
      <w:r w:rsidR="004542BF" w:rsidRPr="00264E75">
        <w:rPr>
          <w:rFonts w:ascii="Calibri" w:hAnsi="Calibri" w:cs="Calibri"/>
          <w:sz w:val="21"/>
          <w:szCs w:val="21"/>
        </w:rPr>
        <w:t xml:space="preserve"> of micro-credentia</w:t>
      </w:r>
      <w:r>
        <w:rPr>
          <w:rFonts w:ascii="Calibri" w:hAnsi="Calibri" w:cs="Calibri"/>
          <w:sz w:val="21"/>
          <w:szCs w:val="21"/>
        </w:rPr>
        <w:t xml:space="preserve">ls on the </w:t>
      </w:r>
      <w:r w:rsidR="004542BF" w:rsidRPr="00264E75">
        <w:rPr>
          <w:rFonts w:ascii="Calibri" w:hAnsi="Calibri" w:cs="Calibri"/>
          <w:sz w:val="21"/>
          <w:szCs w:val="21"/>
        </w:rPr>
        <w:t>NQF.</w:t>
      </w:r>
    </w:p>
    <w:p w14:paraId="6BC4E076" w14:textId="264FDE6C" w:rsidR="00E92A35" w:rsidRDefault="006F71C3" w:rsidP="00AA5723">
      <w:pPr>
        <w:tabs>
          <w:tab w:val="left" w:pos="567"/>
        </w:tabs>
        <w:rPr>
          <w:rFonts w:ascii="Calibri" w:hAnsi="Calibri" w:cs="Calibri"/>
          <w:sz w:val="21"/>
          <w:szCs w:val="21"/>
        </w:rPr>
      </w:pPr>
      <w:r w:rsidRPr="00264E75">
        <w:rPr>
          <w:rFonts w:ascii="Calibri" w:hAnsi="Calibri" w:cs="Calibri"/>
          <w:sz w:val="21"/>
          <w:szCs w:val="21"/>
        </w:rPr>
        <w:t xml:space="preserve">5.2.2. </w:t>
      </w:r>
      <w:r w:rsidR="00AA5723">
        <w:rPr>
          <w:rFonts w:ascii="Calibri" w:hAnsi="Calibri" w:cs="Calibri"/>
          <w:sz w:val="21"/>
          <w:szCs w:val="21"/>
        </w:rPr>
        <w:tab/>
      </w:r>
      <w:r w:rsidR="00DA392E" w:rsidRPr="00264E75">
        <w:rPr>
          <w:rFonts w:ascii="Calibri" w:hAnsi="Calibri" w:cs="Calibri"/>
          <w:sz w:val="21"/>
          <w:szCs w:val="21"/>
        </w:rPr>
        <w:t>Micro-c</w:t>
      </w:r>
      <w:r w:rsidR="00017EFC">
        <w:rPr>
          <w:rFonts w:ascii="Calibri" w:hAnsi="Calibri" w:cs="Calibri"/>
          <w:sz w:val="21"/>
          <w:szCs w:val="21"/>
        </w:rPr>
        <w:t>redentials can be</w:t>
      </w:r>
      <w:r w:rsidRPr="00264E75">
        <w:rPr>
          <w:rFonts w:ascii="Calibri" w:hAnsi="Calibri" w:cs="Calibri"/>
          <w:sz w:val="21"/>
          <w:szCs w:val="21"/>
        </w:rPr>
        <w:t xml:space="preserve"> considered to </w:t>
      </w:r>
      <w:r w:rsidR="00DA392E" w:rsidRPr="00264E75">
        <w:rPr>
          <w:rFonts w:ascii="Calibri" w:hAnsi="Calibri" w:cs="Calibri"/>
          <w:sz w:val="21"/>
          <w:szCs w:val="21"/>
        </w:rPr>
        <w:t xml:space="preserve">be of good quality when they </w:t>
      </w:r>
      <w:r w:rsidRPr="00264E75">
        <w:rPr>
          <w:rFonts w:ascii="Calibri" w:hAnsi="Calibri" w:cs="Calibri"/>
          <w:sz w:val="21"/>
          <w:szCs w:val="21"/>
        </w:rPr>
        <w:t xml:space="preserve">meet the </w:t>
      </w:r>
      <w:r w:rsidR="00DA392E" w:rsidRPr="00264E75">
        <w:rPr>
          <w:rFonts w:ascii="Calibri" w:hAnsi="Calibri" w:cs="Calibri"/>
          <w:sz w:val="21"/>
          <w:szCs w:val="21"/>
        </w:rPr>
        <w:t xml:space="preserve">following </w:t>
      </w:r>
      <w:r w:rsidRPr="00264E75">
        <w:rPr>
          <w:rFonts w:ascii="Calibri" w:hAnsi="Calibri" w:cs="Calibri"/>
          <w:sz w:val="21"/>
          <w:szCs w:val="21"/>
        </w:rPr>
        <w:t xml:space="preserve">principles: </w:t>
      </w:r>
    </w:p>
    <w:p w14:paraId="4E926ADF" w14:textId="7D62D898" w:rsidR="006A71B9" w:rsidRPr="00017EFC" w:rsidRDefault="009E5BF3" w:rsidP="00C95460">
      <w:pPr>
        <w:pStyle w:val="ListParagraph"/>
        <w:numPr>
          <w:ilvl w:val="0"/>
          <w:numId w:val="27"/>
        </w:numPr>
        <w:spacing w:before="0" w:after="0"/>
        <w:ind w:hanging="436"/>
        <w:rPr>
          <w:rFonts w:ascii="Calibri" w:hAnsi="Calibri" w:cs="Calibri"/>
          <w:i/>
          <w:sz w:val="21"/>
          <w:szCs w:val="21"/>
        </w:rPr>
      </w:pPr>
      <w:r>
        <w:rPr>
          <w:rFonts w:ascii="Calibri" w:hAnsi="Calibri" w:cs="Calibri"/>
          <w:bCs/>
          <w:i/>
          <w:sz w:val="21"/>
          <w:szCs w:val="21"/>
        </w:rPr>
        <w:t>Skill or competency</w:t>
      </w:r>
      <w:r w:rsidR="006A71B9" w:rsidRPr="00017EFC">
        <w:rPr>
          <w:rFonts w:ascii="Calibri" w:hAnsi="Calibri" w:cs="Calibri"/>
          <w:bCs/>
          <w:i/>
          <w:sz w:val="21"/>
          <w:szCs w:val="21"/>
        </w:rPr>
        <w:t xml:space="preserve"> focused</w:t>
      </w:r>
      <w:r>
        <w:rPr>
          <w:rFonts w:ascii="Calibri" w:hAnsi="Calibri" w:cs="Calibri"/>
          <w:bCs/>
          <w:i/>
          <w:sz w:val="21"/>
          <w:szCs w:val="21"/>
        </w:rPr>
        <w:t>:</w:t>
      </w:r>
      <w:r w:rsidR="006A71B9" w:rsidRPr="00017EFC">
        <w:rPr>
          <w:rFonts w:ascii="Calibri" w:hAnsi="Calibri" w:cs="Calibri"/>
          <w:i/>
          <w:sz w:val="21"/>
          <w:szCs w:val="21"/>
        </w:rPr>
        <w:t xml:space="preserve"> </w:t>
      </w:r>
    </w:p>
    <w:p w14:paraId="767CE07F" w14:textId="05BAAE3B" w:rsidR="008546AF" w:rsidRPr="00264E75" w:rsidRDefault="004542BF" w:rsidP="00A57165">
      <w:pPr>
        <w:pStyle w:val="Default"/>
        <w:spacing w:before="240"/>
        <w:ind w:left="720"/>
        <w:jc w:val="both"/>
        <w:rPr>
          <w:sz w:val="21"/>
          <w:szCs w:val="21"/>
          <w:lang w:val="en-US"/>
        </w:rPr>
      </w:pPr>
      <w:r w:rsidRPr="00264E75">
        <w:rPr>
          <w:sz w:val="21"/>
          <w:szCs w:val="21"/>
        </w:rPr>
        <w:t xml:space="preserve">Micro-credentials </w:t>
      </w:r>
      <w:r w:rsidR="008546AF" w:rsidRPr="00264E75">
        <w:rPr>
          <w:sz w:val="21"/>
          <w:szCs w:val="21"/>
        </w:rPr>
        <w:t xml:space="preserve">are focused on a specific set of learning outcomes designed </w:t>
      </w:r>
      <w:r w:rsidR="008546AF" w:rsidRPr="00264E75">
        <w:rPr>
          <w:sz w:val="21"/>
          <w:szCs w:val="21"/>
          <w:lang w:val="en-US"/>
        </w:rPr>
        <w:t>to provide</w:t>
      </w:r>
      <w:r w:rsidR="00AE1239">
        <w:rPr>
          <w:sz w:val="21"/>
          <w:szCs w:val="21"/>
          <w:lang w:val="en-US"/>
        </w:rPr>
        <w:t xml:space="preserve"> (or recogni</w:t>
      </w:r>
      <w:r w:rsidR="00656E5E">
        <w:rPr>
          <w:sz w:val="21"/>
          <w:szCs w:val="21"/>
          <w:lang w:val="en-US"/>
        </w:rPr>
        <w:t>s</w:t>
      </w:r>
      <w:r w:rsidR="00AE1239">
        <w:rPr>
          <w:sz w:val="21"/>
          <w:szCs w:val="21"/>
          <w:lang w:val="en-US"/>
        </w:rPr>
        <w:t>e)</w:t>
      </w:r>
      <w:r w:rsidR="008546AF" w:rsidRPr="00264E75">
        <w:rPr>
          <w:sz w:val="21"/>
          <w:szCs w:val="21"/>
          <w:lang w:val="en-US"/>
        </w:rPr>
        <w:t xml:space="preserve"> the learner with specific knowledge, skills </w:t>
      </w:r>
      <w:r w:rsidR="000A16DF" w:rsidRPr="00264E75">
        <w:rPr>
          <w:sz w:val="21"/>
          <w:szCs w:val="21"/>
          <w:lang w:val="en-US"/>
        </w:rPr>
        <w:t xml:space="preserve">or </w:t>
      </w:r>
      <w:r w:rsidR="00026E8D">
        <w:rPr>
          <w:sz w:val="21"/>
          <w:szCs w:val="21"/>
          <w:lang w:val="en-US"/>
        </w:rPr>
        <w:t>competencies</w:t>
      </w:r>
      <w:r w:rsidR="00CE4158" w:rsidRPr="00264E75">
        <w:rPr>
          <w:sz w:val="21"/>
          <w:szCs w:val="21"/>
          <w:lang w:val="en-US"/>
        </w:rPr>
        <w:t>.</w:t>
      </w:r>
    </w:p>
    <w:p w14:paraId="7FDA4F50" w14:textId="34C99456" w:rsidR="006F36D2" w:rsidRPr="007D26F5" w:rsidRDefault="006F36D2" w:rsidP="00C95460">
      <w:pPr>
        <w:pStyle w:val="ListParagraph"/>
        <w:numPr>
          <w:ilvl w:val="0"/>
          <w:numId w:val="27"/>
        </w:numPr>
        <w:ind w:hanging="436"/>
        <w:rPr>
          <w:rFonts w:ascii="Calibri" w:hAnsi="Calibri" w:cs="Calibri"/>
          <w:sz w:val="21"/>
          <w:szCs w:val="21"/>
        </w:rPr>
      </w:pPr>
      <w:r>
        <w:rPr>
          <w:rFonts w:ascii="Calibri" w:hAnsi="Calibri" w:cs="Calibri"/>
          <w:bCs/>
          <w:i/>
          <w:sz w:val="21"/>
          <w:szCs w:val="21"/>
        </w:rPr>
        <w:t xml:space="preserve">Appropriate workload/ </w:t>
      </w:r>
      <w:r w:rsidRPr="007D26F5">
        <w:rPr>
          <w:rFonts w:ascii="Calibri" w:hAnsi="Calibri" w:cs="Calibri"/>
          <w:i/>
          <w:sz w:val="21"/>
          <w:szCs w:val="21"/>
        </w:rPr>
        <w:t>volume of learning</w:t>
      </w:r>
      <w:r w:rsidR="00247D52">
        <w:rPr>
          <w:rFonts w:ascii="Calibri" w:hAnsi="Calibri" w:cs="Calibri"/>
          <w:i/>
          <w:sz w:val="21"/>
          <w:szCs w:val="21"/>
        </w:rPr>
        <w:t>:</w:t>
      </w:r>
    </w:p>
    <w:p w14:paraId="4336AA50" w14:textId="2650D465" w:rsidR="007D26F5" w:rsidRPr="007D26F5" w:rsidRDefault="007D26F5" w:rsidP="007D26F5">
      <w:pPr>
        <w:tabs>
          <w:tab w:val="left" w:pos="567"/>
        </w:tabs>
        <w:ind w:left="720"/>
        <w:rPr>
          <w:rFonts w:ascii="Calibri" w:hAnsi="Calibri" w:cs="Calibri"/>
          <w:bCs/>
          <w:sz w:val="21"/>
          <w:szCs w:val="21"/>
        </w:rPr>
      </w:pPr>
      <w:r w:rsidRPr="007D26F5">
        <w:rPr>
          <w:rFonts w:ascii="Calibri" w:hAnsi="Calibri" w:cs="Calibri"/>
          <w:sz w:val="21"/>
          <w:szCs w:val="21"/>
        </w:rPr>
        <w:t xml:space="preserve">Appropriate workload/ volume </w:t>
      </w:r>
      <w:r>
        <w:rPr>
          <w:rFonts w:ascii="Calibri" w:hAnsi="Calibri" w:cs="Calibri"/>
          <w:sz w:val="21"/>
          <w:szCs w:val="21"/>
        </w:rPr>
        <w:t xml:space="preserve">of </w:t>
      </w:r>
      <w:r w:rsidRPr="007D26F5">
        <w:rPr>
          <w:rFonts w:ascii="Calibri" w:hAnsi="Calibri" w:cs="Calibri"/>
          <w:sz w:val="21"/>
          <w:szCs w:val="21"/>
        </w:rPr>
        <w:t>learning is an important indicator</w:t>
      </w:r>
      <w:r w:rsidRPr="007D26F5">
        <w:rPr>
          <w:rFonts w:ascii="Calibri" w:hAnsi="Calibri" w:cs="Calibri"/>
          <w:bCs/>
          <w:sz w:val="21"/>
          <w:szCs w:val="21"/>
        </w:rPr>
        <w:t xml:space="preserve"> for learners</w:t>
      </w:r>
      <w:r>
        <w:rPr>
          <w:rFonts w:ascii="Calibri" w:hAnsi="Calibri" w:cs="Calibri"/>
          <w:bCs/>
          <w:sz w:val="21"/>
          <w:szCs w:val="21"/>
        </w:rPr>
        <w:t xml:space="preserve"> </w:t>
      </w:r>
      <w:r w:rsidRPr="007D26F5">
        <w:rPr>
          <w:rFonts w:ascii="Calibri" w:hAnsi="Calibri" w:cs="Calibri"/>
          <w:bCs/>
          <w:sz w:val="21"/>
          <w:szCs w:val="21"/>
        </w:rPr>
        <w:t>to</w:t>
      </w:r>
      <w:r>
        <w:rPr>
          <w:rFonts w:ascii="Calibri" w:hAnsi="Calibri" w:cs="Calibri"/>
          <w:bCs/>
          <w:sz w:val="21"/>
          <w:szCs w:val="21"/>
        </w:rPr>
        <w:t xml:space="preserve"> </w:t>
      </w:r>
      <w:r w:rsidRPr="007D26F5">
        <w:rPr>
          <w:rFonts w:ascii="Calibri" w:hAnsi="Calibri" w:cs="Calibri"/>
          <w:bCs/>
          <w:sz w:val="21"/>
          <w:szCs w:val="21"/>
        </w:rPr>
        <w:t>understand the effort and time-commitment required to complete a micro</w:t>
      </w:r>
      <w:r>
        <w:rPr>
          <w:rFonts w:ascii="Calibri" w:hAnsi="Calibri" w:cs="Calibri"/>
          <w:bCs/>
          <w:sz w:val="21"/>
          <w:szCs w:val="21"/>
        </w:rPr>
        <w:t>-</w:t>
      </w:r>
      <w:r w:rsidRPr="007D26F5">
        <w:rPr>
          <w:rFonts w:ascii="Calibri" w:hAnsi="Calibri" w:cs="Calibri"/>
          <w:bCs/>
          <w:sz w:val="21"/>
          <w:szCs w:val="21"/>
        </w:rPr>
        <w:t>credential, and to</w:t>
      </w:r>
      <w:r>
        <w:rPr>
          <w:rFonts w:ascii="Calibri" w:hAnsi="Calibri" w:cs="Calibri"/>
          <w:bCs/>
          <w:sz w:val="21"/>
          <w:szCs w:val="21"/>
        </w:rPr>
        <w:t xml:space="preserve"> </w:t>
      </w:r>
      <w:r w:rsidRPr="007D26F5">
        <w:rPr>
          <w:rFonts w:ascii="Calibri" w:hAnsi="Calibri" w:cs="Calibri"/>
          <w:bCs/>
          <w:sz w:val="21"/>
          <w:szCs w:val="21"/>
        </w:rPr>
        <w:t xml:space="preserve">determine the relative depth of learning. </w:t>
      </w:r>
      <w:r>
        <w:rPr>
          <w:rFonts w:ascii="Calibri" w:hAnsi="Calibri" w:cs="Calibri"/>
          <w:bCs/>
          <w:sz w:val="21"/>
          <w:szCs w:val="21"/>
        </w:rPr>
        <w:t xml:space="preserve">Sufficient time – the </w:t>
      </w:r>
      <w:r w:rsidRPr="007D26F5">
        <w:rPr>
          <w:rFonts w:ascii="Calibri" w:hAnsi="Calibri" w:cs="Calibri"/>
          <w:bCs/>
          <w:sz w:val="21"/>
          <w:szCs w:val="21"/>
        </w:rPr>
        <w:t>notional duration of all</w:t>
      </w:r>
      <w:r>
        <w:rPr>
          <w:rFonts w:ascii="Calibri" w:hAnsi="Calibri" w:cs="Calibri"/>
          <w:bCs/>
          <w:sz w:val="21"/>
          <w:szCs w:val="21"/>
        </w:rPr>
        <w:t xml:space="preserve"> </w:t>
      </w:r>
      <w:r w:rsidRPr="007D26F5">
        <w:rPr>
          <w:rFonts w:ascii="Calibri" w:hAnsi="Calibri" w:cs="Calibri"/>
          <w:bCs/>
          <w:sz w:val="21"/>
          <w:szCs w:val="21"/>
        </w:rPr>
        <w:t xml:space="preserve">activities required for the achievement of the learning outcomes specified for a particular </w:t>
      </w:r>
      <w:r>
        <w:rPr>
          <w:rFonts w:ascii="Calibri" w:hAnsi="Calibri" w:cs="Calibri"/>
          <w:bCs/>
          <w:sz w:val="21"/>
          <w:szCs w:val="21"/>
        </w:rPr>
        <w:t xml:space="preserve">micro-credential – </w:t>
      </w:r>
      <w:r w:rsidR="00A57165">
        <w:rPr>
          <w:rFonts w:ascii="Calibri" w:hAnsi="Calibri" w:cs="Calibri"/>
          <w:bCs/>
          <w:sz w:val="21"/>
          <w:szCs w:val="21"/>
        </w:rPr>
        <w:t>is</w:t>
      </w:r>
      <w:r>
        <w:rPr>
          <w:rFonts w:ascii="Calibri" w:hAnsi="Calibri" w:cs="Calibri"/>
          <w:bCs/>
          <w:sz w:val="21"/>
          <w:szCs w:val="21"/>
        </w:rPr>
        <w:t xml:space="preserve"> allocated based on the breadth and depth of learning outcomes expected from the micro-credential</w:t>
      </w:r>
      <w:r w:rsidR="00A57165">
        <w:rPr>
          <w:rFonts w:ascii="Calibri" w:hAnsi="Calibri" w:cs="Calibri"/>
          <w:bCs/>
          <w:sz w:val="21"/>
          <w:szCs w:val="21"/>
        </w:rPr>
        <w:t>, and associated learning activities</w:t>
      </w:r>
      <w:r>
        <w:rPr>
          <w:rFonts w:ascii="Calibri" w:hAnsi="Calibri" w:cs="Calibri"/>
          <w:bCs/>
          <w:sz w:val="21"/>
          <w:szCs w:val="21"/>
        </w:rPr>
        <w:t>.</w:t>
      </w:r>
    </w:p>
    <w:p w14:paraId="62336584" w14:textId="411D037F" w:rsidR="006F36D2" w:rsidRPr="007D26F5" w:rsidRDefault="00A57165" w:rsidP="007D26F5">
      <w:pPr>
        <w:pStyle w:val="ListParagraph"/>
        <w:rPr>
          <w:rFonts w:ascii="Calibri" w:hAnsi="Calibri" w:cs="Calibri"/>
          <w:bCs/>
          <w:sz w:val="21"/>
          <w:szCs w:val="21"/>
        </w:rPr>
      </w:pPr>
      <w:r>
        <w:rPr>
          <w:rFonts w:ascii="Calibri" w:hAnsi="Calibri" w:cs="Calibri"/>
          <w:bCs/>
          <w:sz w:val="21"/>
          <w:szCs w:val="21"/>
        </w:rPr>
        <w:t>The v</w:t>
      </w:r>
      <w:r w:rsidR="007D26F5" w:rsidRPr="007D26F5">
        <w:rPr>
          <w:rFonts w:ascii="Calibri" w:hAnsi="Calibri" w:cs="Calibri"/>
          <w:bCs/>
          <w:sz w:val="21"/>
          <w:szCs w:val="21"/>
        </w:rPr>
        <w:t>olume of learning</w:t>
      </w:r>
      <w:r w:rsidR="007D26F5">
        <w:rPr>
          <w:rFonts w:ascii="Calibri" w:hAnsi="Calibri" w:cs="Calibri"/>
          <w:bCs/>
          <w:sz w:val="21"/>
          <w:szCs w:val="21"/>
        </w:rPr>
        <w:t>/ workload</w:t>
      </w:r>
      <w:r w:rsidR="007D26F5" w:rsidRPr="007D26F5">
        <w:rPr>
          <w:rFonts w:ascii="Calibri" w:hAnsi="Calibri" w:cs="Calibri"/>
          <w:bCs/>
          <w:sz w:val="21"/>
          <w:szCs w:val="21"/>
        </w:rPr>
        <w:t xml:space="preserve"> should be clearly stipulated </w:t>
      </w:r>
      <w:r w:rsidR="00574516">
        <w:rPr>
          <w:rFonts w:ascii="Calibri" w:hAnsi="Calibri" w:cs="Calibri"/>
          <w:bCs/>
          <w:sz w:val="21"/>
          <w:szCs w:val="21"/>
        </w:rPr>
        <w:t xml:space="preserve">in hours. This estimate </w:t>
      </w:r>
      <w:r w:rsidR="007D26F5" w:rsidRPr="007D26F5">
        <w:rPr>
          <w:rFonts w:ascii="Calibri" w:hAnsi="Calibri" w:cs="Calibri"/>
          <w:bCs/>
          <w:sz w:val="21"/>
          <w:szCs w:val="21"/>
        </w:rPr>
        <w:t>should include:</w:t>
      </w:r>
    </w:p>
    <w:p w14:paraId="63F2C3CD" w14:textId="0799F0AA" w:rsidR="006F36D2" w:rsidRDefault="006F36D2" w:rsidP="00C95460">
      <w:pPr>
        <w:pStyle w:val="ListParagraph"/>
        <w:numPr>
          <w:ilvl w:val="0"/>
          <w:numId w:val="28"/>
        </w:numPr>
        <w:tabs>
          <w:tab w:val="left" w:pos="1276"/>
          <w:tab w:val="left" w:pos="1418"/>
        </w:tabs>
        <w:ind w:left="1560" w:hanging="426"/>
        <w:rPr>
          <w:rFonts w:ascii="Calibri" w:hAnsi="Calibri" w:cs="Calibri"/>
          <w:bCs/>
          <w:sz w:val="21"/>
          <w:szCs w:val="21"/>
        </w:rPr>
      </w:pPr>
      <w:r w:rsidRPr="006F36D2">
        <w:rPr>
          <w:rFonts w:ascii="Calibri" w:hAnsi="Calibri" w:cs="Calibri"/>
          <w:bCs/>
          <w:sz w:val="21"/>
          <w:szCs w:val="21"/>
        </w:rPr>
        <w:t>Number of hours of in-person</w:t>
      </w:r>
      <w:r w:rsidR="00574516">
        <w:rPr>
          <w:rFonts w:ascii="Calibri" w:hAnsi="Calibri" w:cs="Calibri"/>
          <w:bCs/>
          <w:sz w:val="21"/>
          <w:szCs w:val="21"/>
        </w:rPr>
        <w:t>/</w:t>
      </w:r>
      <w:r w:rsidRPr="006F36D2">
        <w:rPr>
          <w:rFonts w:ascii="Calibri" w:hAnsi="Calibri" w:cs="Calibri"/>
          <w:bCs/>
          <w:sz w:val="21"/>
          <w:szCs w:val="21"/>
        </w:rPr>
        <w:t xml:space="preserve"> face-to-f</w:t>
      </w:r>
      <w:r w:rsidR="007D26F5">
        <w:rPr>
          <w:rFonts w:ascii="Calibri" w:hAnsi="Calibri" w:cs="Calibri"/>
          <w:bCs/>
          <w:sz w:val="21"/>
          <w:szCs w:val="21"/>
        </w:rPr>
        <w:t>ace contact with teaching staff, as applicable;</w:t>
      </w:r>
    </w:p>
    <w:p w14:paraId="75DFF60C" w14:textId="641AEFDB" w:rsidR="006F36D2" w:rsidRDefault="006F36D2" w:rsidP="00C95460">
      <w:pPr>
        <w:pStyle w:val="ListParagraph"/>
        <w:numPr>
          <w:ilvl w:val="0"/>
          <w:numId w:val="28"/>
        </w:numPr>
        <w:tabs>
          <w:tab w:val="left" w:pos="1276"/>
          <w:tab w:val="left" w:pos="1418"/>
        </w:tabs>
        <w:ind w:left="1560" w:hanging="426"/>
        <w:rPr>
          <w:rFonts w:ascii="Calibri" w:hAnsi="Calibri" w:cs="Calibri"/>
          <w:bCs/>
          <w:sz w:val="21"/>
          <w:szCs w:val="21"/>
        </w:rPr>
      </w:pPr>
      <w:r w:rsidRPr="006F36D2">
        <w:rPr>
          <w:rFonts w:ascii="Calibri" w:hAnsi="Calibri" w:cs="Calibri"/>
          <w:bCs/>
          <w:sz w:val="21"/>
          <w:szCs w:val="21"/>
        </w:rPr>
        <w:t>Number of hours of</w:t>
      </w:r>
      <w:r w:rsidR="007D26F5">
        <w:rPr>
          <w:rFonts w:ascii="Calibri" w:hAnsi="Calibri" w:cs="Calibri"/>
          <w:bCs/>
          <w:sz w:val="21"/>
          <w:szCs w:val="21"/>
        </w:rPr>
        <w:t xml:space="preserve"> </w:t>
      </w:r>
      <w:r w:rsidRPr="006F36D2">
        <w:rPr>
          <w:rFonts w:ascii="Calibri" w:hAnsi="Calibri" w:cs="Calibri"/>
          <w:bCs/>
          <w:sz w:val="21"/>
          <w:szCs w:val="21"/>
        </w:rPr>
        <w:t>synchronous onl</w:t>
      </w:r>
      <w:r w:rsidR="007D26F5">
        <w:rPr>
          <w:rFonts w:ascii="Calibri" w:hAnsi="Calibri" w:cs="Calibri"/>
          <w:bCs/>
          <w:sz w:val="21"/>
          <w:szCs w:val="21"/>
        </w:rPr>
        <w:t>ine contact with teaching staff, as applicable;</w:t>
      </w:r>
    </w:p>
    <w:p w14:paraId="6BAD4D84" w14:textId="4DC44CB8" w:rsidR="006F36D2" w:rsidRDefault="006F36D2" w:rsidP="00C95460">
      <w:pPr>
        <w:pStyle w:val="ListParagraph"/>
        <w:numPr>
          <w:ilvl w:val="0"/>
          <w:numId w:val="28"/>
        </w:numPr>
        <w:tabs>
          <w:tab w:val="left" w:pos="1276"/>
          <w:tab w:val="left" w:pos="1418"/>
        </w:tabs>
        <w:ind w:left="1560" w:hanging="426"/>
        <w:rPr>
          <w:rFonts w:ascii="Calibri" w:hAnsi="Calibri" w:cs="Calibri"/>
          <w:bCs/>
          <w:sz w:val="21"/>
          <w:szCs w:val="21"/>
        </w:rPr>
      </w:pPr>
      <w:r w:rsidRPr="006F36D2">
        <w:rPr>
          <w:rFonts w:ascii="Calibri" w:hAnsi="Calibri" w:cs="Calibri"/>
          <w:bCs/>
          <w:sz w:val="21"/>
          <w:szCs w:val="21"/>
        </w:rPr>
        <w:t>Number of hours of peer-</w:t>
      </w:r>
      <w:r w:rsidR="00A57165">
        <w:rPr>
          <w:rFonts w:ascii="Calibri" w:hAnsi="Calibri" w:cs="Calibri"/>
          <w:bCs/>
          <w:sz w:val="21"/>
          <w:szCs w:val="21"/>
        </w:rPr>
        <w:t>to-peer engagement</w:t>
      </w:r>
      <w:r w:rsidR="007D26F5">
        <w:rPr>
          <w:rFonts w:ascii="Calibri" w:hAnsi="Calibri" w:cs="Calibri"/>
          <w:bCs/>
          <w:sz w:val="21"/>
          <w:szCs w:val="21"/>
        </w:rPr>
        <w:t>, as applicable;</w:t>
      </w:r>
    </w:p>
    <w:p w14:paraId="28540F54" w14:textId="79B55A9B" w:rsidR="006F36D2" w:rsidRDefault="006F36D2" w:rsidP="00C95460">
      <w:pPr>
        <w:pStyle w:val="ListParagraph"/>
        <w:numPr>
          <w:ilvl w:val="0"/>
          <w:numId w:val="28"/>
        </w:numPr>
        <w:tabs>
          <w:tab w:val="left" w:pos="1276"/>
          <w:tab w:val="left" w:pos="1418"/>
        </w:tabs>
        <w:ind w:left="1276" w:hanging="142"/>
        <w:rPr>
          <w:rFonts w:ascii="Calibri" w:hAnsi="Calibri" w:cs="Calibri"/>
          <w:bCs/>
          <w:sz w:val="21"/>
          <w:szCs w:val="21"/>
        </w:rPr>
      </w:pPr>
      <w:r w:rsidRPr="006F36D2">
        <w:rPr>
          <w:rFonts w:ascii="Calibri" w:hAnsi="Calibri" w:cs="Calibri"/>
          <w:bCs/>
          <w:sz w:val="21"/>
          <w:szCs w:val="21"/>
        </w:rPr>
        <w:t xml:space="preserve">Estimated number of hours of asynchronous online content and reading/ viewing of </w:t>
      </w:r>
      <w:r w:rsidR="00A57165" w:rsidRPr="006F36D2">
        <w:rPr>
          <w:rFonts w:ascii="Calibri" w:hAnsi="Calibri" w:cs="Calibri"/>
          <w:bCs/>
          <w:sz w:val="21"/>
          <w:szCs w:val="21"/>
        </w:rPr>
        <w:t>audio-visual</w:t>
      </w:r>
      <w:r w:rsidRPr="006F36D2">
        <w:rPr>
          <w:rFonts w:ascii="Calibri" w:hAnsi="Calibri" w:cs="Calibri"/>
          <w:bCs/>
          <w:sz w:val="21"/>
          <w:szCs w:val="21"/>
        </w:rPr>
        <w:t xml:space="preserve"> material</w:t>
      </w:r>
      <w:r w:rsidR="007D26F5">
        <w:rPr>
          <w:rFonts w:ascii="Calibri" w:hAnsi="Calibri" w:cs="Calibri"/>
          <w:bCs/>
          <w:sz w:val="21"/>
          <w:szCs w:val="21"/>
        </w:rPr>
        <w:t>, etc., as applicable;</w:t>
      </w:r>
      <w:r w:rsidR="00574516">
        <w:rPr>
          <w:rFonts w:ascii="Calibri" w:hAnsi="Calibri" w:cs="Calibri"/>
          <w:bCs/>
          <w:sz w:val="21"/>
          <w:szCs w:val="21"/>
        </w:rPr>
        <w:t xml:space="preserve"> and</w:t>
      </w:r>
    </w:p>
    <w:p w14:paraId="641F53A6" w14:textId="524B8EE3" w:rsidR="006F36D2" w:rsidRPr="006F36D2" w:rsidRDefault="006F36D2" w:rsidP="00C95460">
      <w:pPr>
        <w:pStyle w:val="ListParagraph"/>
        <w:numPr>
          <w:ilvl w:val="0"/>
          <w:numId w:val="28"/>
        </w:numPr>
        <w:tabs>
          <w:tab w:val="left" w:pos="1276"/>
          <w:tab w:val="left" w:pos="1418"/>
        </w:tabs>
        <w:ind w:left="1560" w:hanging="426"/>
        <w:rPr>
          <w:rFonts w:ascii="Calibri" w:hAnsi="Calibri" w:cs="Calibri"/>
          <w:bCs/>
          <w:sz w:val="21"/>
          <w:szCs w:val="21"/>
        </w:rPr>
      </w:pPr>
      <w:r w:rsidRPr="006F36D2">
        <w:rPr>
          <w:rFonts w:ascii="Calibri" w:hAnsi="Calibri" w:cs="Calibri"/>
          <w:bCs/>
          <w:sz w:val="21"/>
          <w:szCs w:val="21"/>
        </w:rPr>
        <w:t>Estimated number of hours</w:t>
      </w:r>
      <w:r w:rsidR="007D26F5">
        <w:rPr>
          <w:rFonts w:ascii="Calibri" w:hAnsi="Calibri" w:cs="Calibri"/>
          <w:bCs/>
          <w:sz w:val="21"/>
          <w:szCs w:val="21"/>
        </w:rPr>
        <w:t xml:space="preserve"> </w:t>
      </w:r>
      <w:r w:rsidRPr="006F36D2">
        <w:rPr>
          <w:rFonts w:ascii="Calibri" w:hAnsi="Calibri" w:cs="Calibri"/>
          <w:bCs/>
          <w:sz w:val="21"/>
          <w:szCs w:val="21"/>
        </w:rPr>
        <w:t>spent on assessment.</w:t>
      </w:r>
    </w:p>
    <w:p w14:paraId="25B24C5A" w14:textId="0B38EDCF" w:rsidR="006F36D2" w:rsidRDefault="00DA777A" w:rsidP="00DA777A">
      <w:pPr>
        <w:pStyle w:val="ListParagraph"/>
        <w:tabs>
          <w:tab w:val="left" w:pos="2112"/>
        </w:tabs>
        <w:rPr>
          <w:rFonts w:ascii="Calibri" w:hAnsi="Calibri" w:cs="Calibri"/>
          <w:bCs/>
          <w:i/>
          <w:sz w:val="21"/>
          <w:szCs w:val="21"/>
        </w:rPr>
      </w:pPr>
      <w:r>
        <w:rPr>
          <w:rFonts w:ascii="Calibri" w:hAnsi="Calibri" w:cs="Calibri"/>
          <w:bCs/>
          <w:i/>
          <w:sz w:val="21"/>
          <w:szCs w:val="21"/>
        </w:rPr>
        <w:tab/>
      </w:r>
    </w:p>
    <w:p w14:paraId="0225C7BA" w14:textId="4FC503B2" w:rsidR="009F1B69" w:rsidRPr="00017EFC" w:rsidRDefault="00C1776B" w:rsidP="00C95460">
      <w:pPr>
        <w:pStyle w:val="ListParagraph"/>
        <w:numPr>
          <w:ilvl w:val="0"/>
          <w:numId w:val="27"/>
        </w:numPr>
        <w:spacing w:before="0"/>
        <w:ind w:hanging="436"/>
        <w:rPr>
          <w:rFonts w:ascii="Calibri" w:hAnsi="Calibri" w:cs="Calibri"/>
          <w:bCs/>
          <w:i/>
          <w:sz w:val="21"/>
          <w:szCs w:val="21"/>
        </w:rPr>
      </w:pPr>
      <w:r w:rsidRPr="00017EFC">
        <w:rPr>
          <w:rFonts w:ascii="Calibri" w:hAnsi="Calibri" w:cs="Calibri"/>
          <w:bCs/>
          <w:i/>
          <w:sz w:val="21"/>
          <w:szCs w:val="21"/>
        </w:rPr>
        <w:t>Valid, o</w:t>
      </w:r>
      <w:r w:rsidR="008D56D3" w:rsidRPr="00017EFC">
        <w:rPr>
          <w:rFonts w:ascii="Calibri" w:hAnsi="Calibri" w:cs="Calibri"/>
          <w:bCs/>
          <w:i/>
          <w:sz w:val="21"/>
          <w:szCs w:val="21"/>
        </w:rPr>
        <w:t>utcome</w:t>
      </w:r>
      <w:r w:rsidR="006D5310" w:rsidRPr="00017EFC">
        <w:rPr>
          <w:rFonts w:ascii="Calibri" w:hAnsi="Calibri" w:cs="Calibri"/>
          <w:bCs/>
          <w:i/>
          <w:sz w:val="21"/>
          <w:szCs w:val="21"/>
        </w:rPr>
        <w:t>-based assessment</w:t>
      </w:r>
      <w:r w:rsidR="00247D52">
        <w:rPr>
          <w:rFonts w:ascii="Calibri" w:hAnsi="Calibri" w:cs="Calibri"/>
          <w:bCs/>
          <w:i/>
          <w:sz w:val="21"/>
          <w:szCs w:val="21"/>
        </w:rPr>
        <w:t>:</w:t>
      </w:r>
    </w:p>
    <w:p w14:paraId="5DAE4488" w14:textId="1F34A37D" w:rsidR="006D5310" w:rsidRPr="00264E75" w:rsidRDefault="009710C7" w:rsidP="00DA777A">
      <w:pPr>
        <w:pStyle w:val="Default"/>
        <w:ind w:left="720"/>
        <w:jc w:val="both"/>
        <w:rPr>
          <w:sz w:val="21"/>
          <w:szCs w:val="21"/>
        </w:rPr>
      </w:pPr>
      <w:r w:rsidRPr="00264E75">
        <w:rPr>
          <w:sz w:val="21"/>
          <w:szCs w:val="21"/>
        </w:rPr>
        <w:t>An i</w:t>
      </w:r>
      <w:r w:rsidR="006D5310" w:rsidRPr="00264E75">
        <w:rPr>
          <w:sz w:val="21"/>
          <w:szCs w:val="21"/>
        </w:rPr>
        <w:t>ndividual’s learning achievements are assessed a</w:t>
      </w:r>
      <w:r w:rsidR="00C1776B">
        <w:rPr>
          <w:sz w:val="21"/>
          <w:szCs w:val="21"/>
        </w:rPr>
        <w:t>gainst clearly defined criteria focusing on the acquired learning outcomes as opposed to the learning context.</w:t>
      </w:r>
    </w:p>
    <w:p w14:paraId="7781C7A8" w14:textId="13F357FE" w:rsidR="006D5310" w:rsidRPr="00017EFC" w:rsidRDefault="006D5310" w:rsidP="00C95460">
      <w:pPr>
        <w:pStyle w:val="ListParagraph"/>
        <w:numPr>
          <w:ilvl w:val="0"/>
          <w:numId w:val="27"/>
        </w:numPr>
        <w:ind w:hanging="436"/>
        <w:rPr>
          <w:rFonts w:ascii="Calibri" w:hAnsi="Calibri" w:cs="Calibri"/>
          <w:bCs/>
          <w:i/>
          <w:sz w:val="21"/>
          <w:szCs w:val="21"/>
        </w:rPr>
      </w:pPr>
      <w:r w:rsidRPr="00017EFC">
        <w:rPr>
          <w:rFonts w:ascii="Calibri" w:hAnsi="Calibri" w:cs="Calibri"/>
          <w:bCs/>
          <w:i/>
          <w:sz w:val="21"/>
          <w:szCs w:val="21"/>
        </w:rPr>
        <w:t>Quality</w:t>
      </w:r>
      <w:r w:rsidR="00655806" w:rsidRPr="00017EFC">
        <w:rPr>
          <w:rFonts w:ascii="Calibri" w:hAnsi="Calibri" w:cs="Calibri"/>
          <w:bCs/>
          <w:i/>
          <w:sz w:val="21"/>
          <w:szCs w:val="21"/>
        </w:rPr>
        <w:t xml:space="preserve"> assured</w:t>
      </w:r>
      <w:r w:rsidR="00247D52">
        <w:rPr>
          <w:rFonts w:ascii="Calibri" w:hAnsi="Calibri" w:cs="Calibri"/>
          <w:bCs/>
          <w:i/>
          <w:sz w:val="21"/>
          <w:szCs w:val="21"/>
        </w:rPr>
        <w:t>:</w:t>
      </w:r>
    </w:p>
    <w:p w14:paraId="0CDF2E68" w14:textId="4C7FE43D" w:rsidR="00655806" w:rsidRPr="00264E75" w:rsidRDefault="00A57165" w:rsidP="00DA777A">
      <w:pPr>
        <w:pStyle w:val="Default"/>
        <w:ind w:left="720"/>
        <w:jc w:val="both"/>
        <w:rPr>
          <w:sz w:val="21"/>
          <w:szCs w:val="21"/>
        </w:rPr>
      </w:pPr>
      <w:r>
        <w:rPr>
          <w:sz w:val="21"/>
          <w:szCs w:val="21"/>
        </w:rPr>
        <w:t>Providers are responsible for ensuring</w:t>
      </w:r>
      <w:r w:rsidR="006D5310" w:rsidRPr="00264E75">
        <w:rPr>
          <w:sz w:val="21"/>
          <w:szCs w:val="21"/>
        </w:rPr>
        <w:t xml:space="preserve"> the quality of micro-credential design and</w:t>
      </w:r>
      <w:r w:rsidR="001652FD" w:rsidRPr="00264E75">
        <w:rPr>
          <w:sz w:val="21"/>
          <w:szCs w:val="21"/>
        </w:rPr>
        <w:t xml:space="preserve">, where applicable, of the </w:t>
      </w:r>
      <w:r>
        <w:rPr>
          <w:sz w:val="21"/>
          <w:szCs w:val="21"/>
        </w:rPr>
        <w:t xml:space="preserve">learning programme, short </w:t>
      </w:r>
      <w:r w:rsidR="001652FD" w:rsidRPr="00264E75">
        <w:rPr>
          <w:sz w:val="21"/>
          <w:szCs w:val="21"/>
        </w:rPr>
        <w:t xml:space="preserve">course </w:t>
      </w:r>
      <w:r>
        <w:rPr>
          <w:sz w:val="21"/>
          <w:szCs w:val="21"/>
        </w:rPr>
        <w:t xml:space="preserve">or traditional RPL process </w:t>
      </w:r>
      <w:r w:rsidR="001652FD" w:rsidRPr="00264E75">
        <w:rPr>
          <w:sz w:val="21"/>
          <w:szCs w:val="21"/>
        </w:rPr>
        <w:t xml:space="preserve">leading to a micro-credential, as well as validity and reliability of assessment of an individual’s learning achievements. Providers should </w:t>
      </w:r>
      <w:r>
        <w:rPr>
          <w:sz w:val="21"/>
          <w:szCs w:val="21"/>
        </w:rPr>
        <w:t xml:space="preserve">carry out internal quality assurance of their micro-credentials and </w:t>
      </w:r>
      <w:r w:rsidR="001652FD" w:rsidRPr="00264E75">
        <w:rPr>
          <w:sz w:val="21"/>
          <w:szCs w:val="21"/>
        </w:rPr>
        <w:t>make sure that they follow relevant quality assurance requirements of</w:t>
      </w:r>
      <w:r>
        <w:rPr>
          <w:sz w:val="21"/>
          <w:szCs w:val="21"/>
        </w:rPr>
        <w:t xml:space="preserve"> respective appropriate authorities</w:t>
      </w:r>
      <w:r w:rsidR="00185C33" w:rsidRPr="00264E75">
        <w:rPr>
          <w:sz w:val="21"/>
          <w:szCs w:val="21"/>
        </w:rPr>
        <w:t xml:space="preserve">. </w:t>
      </w:r>
    </w:p>
    <w:p w14:paraId="44C0845D" w14:textId="29155965" w:rsidR="00185C33" w:rsidRPr="00017EFC" w:rsidRDefault="00FA6764" w:rsidP="00C95460">
      <w:pPr>
        <w:pStyle w:val="ListParagraph"/>
        <w:numPr>
          <w:ilvl w:val="0"/>
          <w:numId w:val="27"/>
        </w:numPr>
        <w:ind w:hanging="436"/>
        <w:rPr>
          <w:rFonts w:ascii="Calibri" w:hAnsi="Calibri" w:cs="Calibri"/>
          <w:bCs/>
          <w:i/>
          <w:sz w:val="21"/>
          <w:szCs w:val="21"/>
        </w:rPr>
      </w:pPr>
      <w:r w:rsidRPr="00017EFC">
        <w:rPr>
          <w:rFonts w:ascii="Calibri" w:hAnsi="Calibri" w:cs="Calibri"/>
          <w:bCs/>
          <w:i/>
          <w:sz w:val="21"/>
          <w:szCs w:val="21"/>
        </w:rPr>
        <w:t>Flexible l</w:t>
      </w:r>
      <w:r w:rsidR="00185C33" w:rsidRPr="00017EFC">
        <w:rPr>
          <w:rFonts w:ascii="Calibri" w:hAnsi="Calibri" w:cs="Calibri"/>
          <w:bCs/>
          <w:i/>
          <w:sz w:val="21"/>
          <w:szCs w:val="21"/>
        </w:rPr>
        <w:t>earning pathways</w:t>
      </w:r>
      <w:r w:rsidR="00247D52">
        <w:rPr>
          <w:rFonts w:ascii="Calibri" w:hAnsi="Calibri" w:cs="Calibri"/>
          <w:bCs/>
          <w:i/>
          <w:sz w:val="21"/>
          <w:szCs w:val="21"/>
        </w:rPr>
        <w:t>:</w:t>
      </w:r>
    </w:p>
    <w:p w14:paraId="32EE1DB0" w14:textId="641ED1F4" w:rsidR="7E993322" w:rsidRDefault="00185C33" w:rsidP="00A57165">
      <w:pPr>
        <w:pStyle w:val="Default"/>
        <w:ind w:left="720"/>
        <w:jc w:val="both"/>
        <w:rPr>
          <w:sz w:val="21"/>
          <w:szCs w:val="21"/>
        </w:rPr>
      </w:pPr>
      <w:r w:rsidRPr="00264E75">
        <w:rPr>
          <w:sz w:val="21"/>
          <w:szCs w:val="21"/>
        </w:rPr>
        <w:t>Providers shall design micro-credentials to support flexible learning pathways</w:t>
      </w:r>
      <w:r w:rsidR="00A57165">
        <w:rPr>
          <w:sz w:val="21"/>
          <w:szCs w:val="21"/>
        </w:rPr>
        <w:t xml:space="preserve"> that facilitate</w:t>
      </w:r>
      <w:r w:rsidR="00017EFC">
        <w:rPr>
          <w:sz w:val="21"/>
          <w:szCs w:val="21"/>
        </w:rPr>
        <w:t xml:space="preserve"> lifelong </w:t>
      </w:r>
      <w:r w:rsidR="00A57165">
        <w:rPr>
          <w:sz w:val="21"/>
          <w:szCs w:val="21"/>
        </w:rPr>
        <w:t>learning</w:t>
      </w:r>
      <w:r w:rsidRPr="00264E75">
        <w:rPr>
          <w:sz w:val="21"/>
          <w:szCs w:val="21"/>
        </w:rPr>
        <w:t xml:space="preserve">, including the possibility to recognise and ‘stack’ micro-credentials from across different systems and allowing for combining </w:t>
      </w:r>
      <w:r w:rsidR="00017EFC">
        <w:rPr>
          <w:sz w:val="21"/>
          <w:szCs w:val="21"/>
        </w:rPr>
        <w:t>recognition of prior learning</w:t>
      </w:r>
      <w:r w:rsidRPr="00264E75">
        <w:rPr>
          <w:sz w:val="21"/>
          <w:szCs w:val="21"/>
        </w:rPr>
        <w:t xml:space="preserve"> with</w:t>
      </w:r>
      <w:r w:rsidR="00E11487" w:rsidRPr="00264E75">
        <w:rPr>
          <w:sz w:val="21"/>
          <w:szCs w:val="21"/>
        </w:rPr>
        <w:t xml:space="preserve"> </w:t>
      </w:r>
      <w:r w:rsidR="00A57165">
        <w:rPr>
          <w:sz w:val="21"/>
          <w:szCs w:val="21"/>
        </w:rPr>
        <w:t xml:space="preserve">education and </w:t>
      </w:r>
      <w:r w:rsidRPr="00264E75">
        <w:rPr>
          <w:sz w:val="21"/>
          <w:szCs w:val="21"/>
        </w:rPr>
        <w:t xml:space="preserve">training opportunities. </w:t>
      </w:r>
    </w:p>
    <w:p w14:paraId="0D695A1B" w14:textId="77777777" w:rsidR="00462194" w:rsidRPr="00264E75" w:rsidRDefault="00462194" w:rsidP="00A57165">
      <w:pPr>
        <w:pStyle w:val="Default"/>
        <w:ind w:left="720"/>
        <w:jc w:val="both"/>
        <w:rPr>
          <w:sz w:val="21"/>
          <w:szCs w:val="21"/>
        </w:rPr>
      </w:pPr>
    </w:p>
    <w:p w14:paraId="04CC2A36" w14:textId="53642400" w:rsidR="00185C33" w:rsidRPr="00017EFC" w:rsidRDefault="00247D52" w:rsidP="00C95460">
      <w:pPr>
        <w:pStyle w:val="ListParagraph"/>
        <w:numPr>
          <w:ilvl w:val="0"/>
          <w:numId w:val="27"/>
        </w:numPr>
        <w:ind w:hanging="436"/>
        <w:rPr>
          <w:rFonts w:ascii="Calibri" w:hAnsi="Calibri" w:cs="Calibri"/>
          <w:bCs/>
          <w:i/>
          <w:sz w:val="21"/>
          <w:szCs w:val="21"/>
        </w:rPr>
      </w:pPr>
      <w:r>
        <w:rPr>
          <w:rFonts w:ascii="Calibri" w:hAnsi="Calibri" w:cs="Calibri"/>
          <w:bCs/>
          <w:i/>
          <w:sz w:val="21"/>
          <w:szCs w:val="21"/>
        </w:rPr>
        <w:lastRenderedPageBreak/>
        <w:t>Learner-centred:</w:t>
      </w:r>
    </w:p>
    <w:p w14:paraId="13700ED4" w14:textId="26E1EB90" w:rsidR="009901B0" w:rsidRDefault="00185C33" w:rsidP="004B3E71">
      <w:pPr>
        <w:pStyle w:val="Default"/>
        <w:spacing w:after="240"/>
        <w:ind w:left="720"/>
        <w:jc w:val="both"/>
        <w:rPr>
          <w:sz w:val="21"/>
          <w:szCs w:val="21"/>
        </w:rPr>
      </w:pPr>
      <w:r w:rsidRPr="00264E75">
        <w:rPr>
          <w:sz w:val="21"/>
          <w:szCs w:val="21"/>
        </w:rPr>
        <w:t xml:space="preserve">Micro-credentials need to be relevant </w:t>
      </w:r>
      <w:r w:rsidR="009D04C3" w:rsidRPr="00264E75">
        <w:rPr>
          <w:sz w:val="21"/>
          <w:szCs w:val="21"/>
        </w:rPr>
        <w:t xml:space="preserve">and accessible </w:t>
      </w:r>
      <w:r w:rsidRPr="00264E75">
        <w:rPr>
          <w:sz w:val="21"/>
          <w:szCs w:val="21"/>
        </w:rPr>
        <w:t>for individuals</w:t>
      </w:r>
      <w:r w:rsidR="00376279" w:rsidRPr="00264E75">
        <w:rPr>
          <w:sz w:val="21"/>
          <w:szCs w:val="21"/>
        </w:rPr>
        <w:t>,</w:t>
      </w:r>
      <w:r w:rsidRPr="00264E75">
        <w:rPr>
          <w:sz w:val="21"/>
          <w:szCs w:val="21"/>
        </w:rPr>
        <w:t xml:space="preserve"> supporting </w:t>
      </w:r>
      <w:r w:rsidR="00EC620D" w:rsidRPr="00264E75">
        <w:rPr>
          <w:sz w:val="21"/>
          <w:szCs w:val="21"/>
        </w:rPr>
        <w:t xml:space="preserve">their </w:t>
      </w:r>
      <w:r w:rsidR="00671B98">
        <w:rPr>
          <w:sz w:val="21"/>
          <w:szCs w:val="21"/>
        </w:rPr>
        <w:t xml:space="preserve">skilling, </w:t>
      </w:r>
      <w:r w:rsidRPr="00264E75">
        <w:rPr>
          <w:sz w:val="21"/>
          <w:szCs w:val="21"/>
        </w:rPr>
        <w:t>upskilling and reskilling</w:t>
      </w:r>
      <w:r w:rsidR="009901B0" w:rsidRPr="00264E75">
        <w:rPr>
          <w:sz w:val="21"/>
          <w:szCs w:val="21"/>
        </w:rPr>
        <w:t>. Providers</w:t>
      </w:r>
      <w:r w:rsidR="00057137" w:rsidRPr="00264E75">
        <w:rPr>
          <w:sz w:val="21"/>
          <w:szCs w:val="21"/>
        </w:rPr>
        <w:t xml:space="preserve"> </w:t>
      </w:r>
      <w:r w:rsidR="00695F59" w:rsidRPr="00264E75">
        <w:rPr>
          <w:sz w:val="21"/>
          <w:szCs w:val="21"/>
        </w:rPr>
        <w:t xml:space="preserve">should </w:t>
      </w:r>
      <w:r w:rsidR="009901B0" w:rsidRPr="00264E75">
        <w:rPr>
          <w:sz w:val="21"/>
          <w:szCs w:val="21"/>
        </w:rPr>
        <w:t xml:space="preserve">ensure opportunities for the learners to </w:t>
      </w:r>
      <w:r w:rsidR="00057137" w:rsidRPr="00264E75">
        <w:rPr>
          <w:sz w:val="21"/>
          <w:szCs w:val="21"/>
        </w:rPr>
        <w:t>gain</w:t>
      </w:r>
      <w:r w:rsidR="009901B0" w:rsidRPr="00264E75">
        <w:rPr>
          <w:sz w:val="21"/>
          <w:szCs w:val="21"/>
        </w:rPr>
        <w:t xml:space="preserve"> micro-credentials in different ways</w:t>
      </w:r>
      <w:r w:rsidR="00671B98">
        <w:rPr>
          <w:sz w:val="21"/>
          <w:szCs w:val="21"/>
        </w:rPr>
        <w:t>,</w:t>
      </w:r>
      <w:r w:rsidR="009901B0" w:rsidRPr="00264E75">
        <w:rPr>
          <w:sz w:val="21"/>
          <w:szCs w:val="21"/>
        </w:rPr>
        <w:t xml:space="preserve"> and at the </w:t>
      </w:r>
      <w:r w:rsidR="00671B98">
        <w:rPr>
          <w:sz w:val="21"/>
          <w:szCs w:val="21"/>
        </w:rPr>
        <w:t>learners</w:t>
      </w:r>
      <w:r w:rsidR="0070365A" w:rsidRPr="00264E75">
        <w:rPr>
          <w:sz w:val="21"/>
          <w:szCs w:val="21"/>
        </w:rPr>
        <w:t>’</w:t>
      </w:r>
      <w:r w:rsidR="009901B0" w:rsidRPr="00264E75">
        <w:rPr>
          <w:sz w:val="21"/>
          <w:szCs w:val="21"/>
        </w:rPr>
        <w:t xml:space="preserve"> own pace</w:t>
      </w:r>
      <w:r w:rsidR="009D04C3" w:rsidRPr="00264E75">
        <w:rPr>
          <w:sz w:val="21"/>
          <w:szCs w:val="21"/>
        </w:rPr>
        <w:t xml:space="preserve"> according to their personal needs. </w:t>
      </w:r>
    </w:p>
    <w:p w14:paraId="4A7D7FA7" w14:textId="01721E60" w:rsidR="004B3E71" w:rsidRDefault="009901B0" w:rsidP="004B3E71">
      <w:pPr>
        <w:pStyle w:val="ListParagraph"/>
        <w:numPr>
          <w:ilvl w:val="0"/>
          <w:numId w:val="27"/>
        </w:numPr>
        <w:spacing w:before="0"/>
        <w:ind w:hanging="436"/>
        <w:rPr>
          <w:rFonts w:ascii="Calibri" w:hAnsi="Calibri" w:cs="Calibri"/>
          <w:bCs/>
          <w:i/>
          <w:sz w:val="21"/>
          <w:szCs w:val="21"/>
        </w:rPr>
      </w:pPr>
      <w:r w:rsidRPr="00017EFC">
        <w:rPr>
          <w:rFonts w:ascii="Calibri" w:hAnsi="Calibri" w:cs="Calibri"/>
          <w:bCs/>
          <w:i/>
          <w:sz w:val="21"/>
          <w:szCs w:val="21"/>
        </w:rPr>
        <w:t>Relevance</w:t>
      </w:r>
      <w:r w:rsidR="00247D52">
        <w:rPr>
          <w:rFonts w:ascii="Calibri" w:hAnsi="Calibri" w:cs="Calibri"/>
          <w:bCs/>
          <w:i/>
          <w:sz w:val="21"/>
          <w:szCs w:val="21"/>
        </w:rPr>
        <w:t>:</w:t>
      </w:r>
    </w:p>
    <w:p w14:paraId="380BA865" w14:textId="25476E3D" w:rsidR="00DC39C8" w:rsidRPr="004B3E71" w:rsidRDefault="009901B0" w:rsidP="004B3E71">
      <w:pPr>
        <w:ind w:left="720"/>
        <w:rPr>
          <w:rFonts w:ascii="Calibri" w:hAnsi="Calibri" w:cs="Calibri"/>
          <w:bCs/>
          <w:sz w:val="21"/>
          <w:szCs w:val="21"/>
        </w:rPr>
      </w:pPr>
      <w:r w:rsidRPr="004B3E71">
        <w:rPr>
          <w:rFonts w:ascii="Calibri" w:hAnsi="Calibri" w:cs="Calibri"/>
          <w:bCs/>
          <w:sz w:val="21"/>
          <w:szCs w:val="21"/>
        </w:rPr>
        <w:t>Micro-credentials should be designed to meet identified learning needs</w:t>
      </w:r>
      <w:r w:rsidR="00DC39C8" w:rsidRPr="004B3E71">
        <w:rPr>
          <w:rFonts w:ascii="Calibri" w:hAnsi="Calibri" w:cs="Calibri"/>
          <w:bCs/>
          <w:sz w:val="21"/>
          <w:szCs w:val="21"/>
        </w:rPr>
        <w:t xml:space="preserve"> in response to labour market demand</w:t>
      </w:r>
      <w:r w:rsidR="0070365A" w:rsidRPr="004B3E71">
        <w:rPr>
          <w:rFonts w:ascii="Calibri" w:hAnsi="Calibri" w:cs="Calibri"/>
          <w:bCs/>
          <w:sz w:val="21"/>
          <w:szCs w:val="21"/>
        </w:rPr>
        <w:t xml:space="preserve"> and needs in skills recognition</w:t>
      </w:r>
      <w:r w:rsidR="006F36D2" w:rsidRPr="004B3E71">
        <w:rPr>
          <w:rFonts w:ascii="Calibri" w:hAnsi="Calibri" w:cs="Calibri"/>
          <w:bCs/>
          <w:sz w:val="21"/>
          <w:szCs w:val="21"/>
        </w:rPr>
        <w:t>, which in turn support skilling, upskilling and reskilling of individuals</w:t>
      </w:r>
      <w:r w:rsidRPr="004B3E71">
        <w:rPr>
          <w:rFonts w:ascii="Calibri" w:hAnsi="Calibri" w:cs="Calibri"/>
          <w:bCs/>
          <w:sz w:val="21"/>
          <w:szCs w:val="21"/>
        </w:rPr>
        <w:t xml:space="preserve">. </w:t>
      </w:r>
      <w:r w:rsidR="00DC39C8" w:rsidRPr="004B3E71">
        <w:rPr>
          <w:rFonts w:ascii="Calibri" w:hAnsi="Calibri" w:cs="Calibri"/>
          <w:bCs/>
          <w:sz w:val="21"/>
          <w:szCs w:val="21"/>
        </w:rPr>
        <w:t>Providers are encouraged to collaborate with companies, industry and professional bodies</w:t>
      </w:r>
      <w:r w:rsidR="002465F9" w:rsidRPr="004B3E71">
        <w:rPr>
          <w:rFonts w:ascii="Calibri" w:hAnsi="Calibri" w:cs="Calibri"/>
          <w:bCs/>
          <w:sz w:val="21"/>
          <w:szCs w:val="21"/>
        </w:rPr>
        <w:t xml:space="preserve"> or sectoral professional councils </w:t>
      </w:r>
      <w:r w:rsidR="00376279" w:rsidRPr="004B3E71">
        <w:rPr>
          <w:rFonts w:ascii="Calibri" w:hAnsi="Calibri" w:cs="Calibri"/>
          <w:bCs/>
          <w:sz w:val="21"/>
          <w:szCs w:val="21"/>
        </w:rPr>
        <w:t xml:space="preserve">and </w:t>
      </w:r>
      <w:r w:rsidR="00DC39C8" w:rsidRPr="004B3E71">
        <w:rPr>
          <w:rFonts w:ascii="Calibri" w:hAnsi="Calibri" w:cs="Calibri"/>
          <w:bCs/>
          <w:sz w:val="21"/>
          <w:szCs w:val="21"/>
        </w:rPr>
        <w:t>other users of micro-credentials to increase the relevance of the micro-credentials for the labour market</w:t>
      </w:r>
      <w:r w:rsidR="00671B98" w:rsidRPr="004B3E71">
        <w:rPr>
          <w:rFonts w:ascii="Calibri" w:hAnsi="Calibri" w:cs="Calibri"/>
          <w:bCs/>
          <w:sz w:val="21"/>
          <w:szCs w:val="21"/>
        </w:rPr>
        <w:t xml:space="preserve"> and society at large</w:t>
      </w:r>
      <w:r w:rsidR="00DC39C8" w:rsidRPr="004B3E71">
        <w:rPr>
          <w:rFonts w:ascii="Calibri" w:hAnsi="Calibri" w:cs="Calibri"/>
          <w:bCs/>
          <w:sz w:val="21"/>
          <w:szCs w:val="21"/>
        </w:rPr>
        <w:t>.</w:t>
      </w:r>
    </w:p>
    <w:p w14:paraId="452BAA75" w14:textId="358C916B" w:rsidR="00DC39C8" w:rsidRPr="00017EFC" w:rsidRDefault="0070365A" w:rsidP="00C95460">
      <w:pPr>
        <w:pStyle w:val="ListParagraph"/>
        <w:numPr>
          <w:ilvl w:val="0"/>
          <w:numId w:val="27"/>
        </w:numPr>
        <w:ind w:hanging="436"/>
        <w:rPr>
          <w:rFonts w:ascii="Calibri" w:hAnsi="Calibri" w:cs="Calibri"/>
          <w:bCs/>
          <w:i/>
          <w:sz w:val="21"/>
          <w:szCs w:val="21"/>
        </w:rPr>
      </w:pPr>
      <w:r w:rsidRPr="00017EFC">
        <w:rPr>
          <w:rFonts w:ascii="Calibri" w:hAnsi="Calibri" w:cs="Calibri"/>
          <w:bCs/>
          <w:i/>
          <w:sz w:val="21"/>
          <w:szCs w:val="21"/>
        </w:rPr>
        <w:t>Transparency</w:t>
      </w:r>
      <w:r w:rsidR="00247D52">
        <w:rPr>
          <w:rFonts w:ascii="Calibri" w:hAnsi="Calibri" w:cs="Calibri"/>
          <w:bCs/>
          <w:i/>
          <w:sz w:val="21"/>
          <w:szCs w:val="21"/>
        </w:rPr>
        <w:t>:</w:t>
      </w:r>
    </w:p>
    <w:p w14:paraId="419640A2" w14:textId="232EFEA6" w:rsidR="0070365A" w:rsidRPr="00264E75" w:rsidRDefault="0070365A" w:rsidP="00671B98">
      <w:pPr>
        <w:pStyle w:val="Default"/>
        <w:ind w:left="720"/>
        <w:jc w:val="both"/>
        <w:rPr>
          <w:sz w:val="21"/>
          <w:szCs w:val="21"/>
        </w:rPr>
      </w:pPr>
      <w:r w:rsidRPr="00264E75">
        <w:rPr>
          <w:sz w:val="21"/>
          <w:szCs w:val="21"/>
        </w:rPr>
        <w:t>Providers should provide transparent</w:t>
      </w:r>
      <w:r w:rsidR="00671B98">
        <w:rPr>
          <w:sz w:val="21"/>
          <w:szCs w:val="21"/>
        </w:rPr>
        <w:t>, timely</w:t>
      </w:r>
      <w:r w:rsidRPr="00264E75">
        <w:rPr>
          <w:sz w:val="21"/>
          <w:szCs w:val="21"/>
        </w:rPr>
        <w:t xml:space="preserve"> and clear information o</w:t>
      </w:r>
      <w:r w:rsidR="003C67CF" w:rsidRPr="00264E75">
        <w:rPr>
          <w:sz w:val="21"/>
          <w:szCs w:val="21"/>
        </w:rPr>
        <w:t>n</w:t>
      </w:r>
      <w:r w:rsidRPr="00264E75">
        <w:rPr>
          <w:sz w:val="21"/>
          <w:szCs w:val="21"/>
        </w:rPr>
        <w:t xml:space="preserve"> micro-credentials they offer</w:t>
      </w:r>
      <w:r w:rsidR="00671B98">
        <w:rPr>
          <w:sz w:val="21"/>
          <w:szCs w:val="21"/>
        </w:rPr>
        <w:t xml:space="preserve"> and/ or award</w:t>
      </w:r>
      <w:r w:rsidRPr="00264E75">
        <w:rPr>
          <w:sz w:val="21"/>
          <w:szCs w:val="21"/>
        </w:rPr>
        <w:t xml:space="preserve">. </w:t>
      </w:r>
    </w:p>
    <w:p w14:paraId="77C668C8" w14:textId="42E8BE73" w:rsidR="003C67CF" w:rsidRPr="00017EFC" w:rsidRDefault="00247D52" w:rsidP="00C95460">
      <w:pPr>
        <w:pStyle w:val="ListParagraph"/>
        <w:numPr>
          <w:ilvl w:val="0"/>
          <w:numId w:val="27"/>
        </w:numPr>
        <w:ind w:hanging="436"/>
        <w:rPr>
          <w:rFonts w:ascii="Calibri" w:hAnsi="Calibri" w:cs="Calibri"/>
          <w:bCs/>
          <w:i/>
          <w:sz w:val="21"/>
          <w:szCs w:val="21"/>
        </w:rPr>
      </w:pPr>
      <w:r>
        <w:rPr>
          <w:rFonts w:ascii="Calibri" w:hAnsi="Calibri" w:cs="Calibri"/>
          <w:bCs/>
          <w:i/>
          <w:sz w:val="21"/>
          <w:szCs w:val="21"/>
        </w:rPr>
        <w:t>Information and guidance:</w:t>
      </w:r>
    </w:p>
    <w:p w14:paraId="78D0422A" w14:textId="60E647F4" w:rsidR="003C67CF" w:rsidRPr="00264E75" w:rsidRDefault="003C67CF" w:rsidP="00DA777A">
      <w:pPr>
        <w:pStyle w:val="Default"/>
        <w:ind w:left="720"/>
        <w:jc w:val="both"/>
        <w:rPr>
          <w:sz w:val="21"/>
          <w:szCs w:val="21"/>
        </w:rPr>
      </w:pPr>
      <w:r w:rsidRPr="00264E75">
        <w:rPr>
          <w:sz w:val="21"/>
          <w:szCs w:val="21"/>
        </w:rPr>
        <w:t xml:space="preserve">Information on micro-credentials </w:t>
      </w:r>
      <w:r w:rsidR="00C70F25" w:rsidRPr="00264E75">
        <w:rPr>
          <w:sz w:val="21"/>
          <w:szCs w:val="21"/>
        </w:rPr>
        <w:t xml:space="preserve">and </w:t>
      </w:r>
      <w:r w:rsidRPr="00264E75">
        <w:rPr>
          <w:sz w:val="21"/>
          <w:szCs w:val="21"/>
        </w:rPr>
        <w:t>learning or validation opportunities leading to micro-credentials should be easily accessible and readily shared through relevan</w:t>
      </w:r>
      <w:r w:rsidR="00671B98">
        <w:rPr>
          <w:sz w:val="21"/>
          <w:szCs w:val="21"/>
        </w:rPr>
        <w:t>t platforms. Providers shall offer</w:t>
      </w:r>
      <w:r w:rsidR="009D04C3" w:rsidRPr="00264E75">
        <w:rPr>
          <w:sz w:val="21"/>
          <w:szCs w:val="21"/>
        </w:rPr>
        <w:t xml:space="preserve"> guidance to learne</w:t>
      </w:r>
      <w:r w:rsidR="00671B98">
        <w:rPr>
          <w:sz w:val="21"/>
          <w:szCs w:val="21"/>
        </w:rPr>
        <w:t xml:space="preserve">rs on the learning pathways, </w:t>
      </w:r>
      <w:r w:rsidR="009D04C3" w:rsidRPr="00264E75">
        <w:rPr>
          <w:sz w:val="21"/>
          <w:szCs w:val="21"/>
        </w:rPr>
        <w:t>employment and career o</w:t>
      </w:r>
      <w:r w:rsidRPr="00264E75">
        <w:rPr>
          <w:sz w:val="21"/>
          <w:szCs w:val="21"/>
        </w:rPr>
        <w:t xml:space="preserve">pportunities </w:t>
      </w:r>
      <w:r w:rsidR="009D04C3" w:rsidRPr="00264E75">
        <w:rPr>
          <w:sz w:val="21"/>
          <w:szCs w:val="21"/>
        </w:rPr>
        <w:t xml:space="preserve">relevant to </w:t>
      </w:r>
      <w:r w:rsidR="00C70F25" w:rsidRPr="00264E75">
        <w:rPr>
          <w:sz w:val="21"/>
          <w:szCs w:val="21"/>
        </w:rPr>
        <w:t xml:space="preserve">the </w:t>
      </w:r>
      <w:r w:rsidRPr="00264E75">
        <w:rPr>
          <w:sz w:val="21"/>
          <w:szCs w:val="21"/>
        </w:rPr>
        <w:t>micro-credentials</w:t>
      </w:r>
      <w:r w:rsidR="009D04C3" w:rsidRPr="00264E75">
        <w:rPr>
          <w:sz w:val="21"/>
          <w:szCs w:val="21"/>
        </w:rPr>
        <w:t xml:space="preserve"> they offer</w:t>
      </w:r>
      <w:r w:rsidR="00671B98">
        <w:rPr>
          <w:sz w:val="21"/>
          <w:szCs w:val="21"/>
        </w:rPr>
        <w:t xml:space="preserve"> and/ or award</w:t>
      </w:r>
      <w:r w:rsidRPr="00264E75">
        <w:rPr>
          <w:sz w:val="21"/>
          <w:szCs w:val="21"/>
        </w:rPr>
        <w:t xml:space="preserve">. </w:t>
      </w:r>
    </w:p>
    <w:p w14:paraId="27C16AC8" w14:textId="54C7374A" w:rsidR="0070365A" w:rsidRPr="00017EFC" w:rsidRDefault="003C67CF" w:rsidP="00C95460">
      <w:pPr>
        <w:pStyle w:val="ListParagraph"/>
        <w:numPr>
          <w:ilvl w:val="0"/>
          <w:numId w:val="27"/>
        </w:numPr>
        <w:ind w:hanging="436"/>
        <w:rPr>
          <w:rFonts w:ascii="Calibri" w:hAnsi="Calibri" w:cs="Calibri"/>
          <w:bCs/>
          <w:i/>
          <w:sz w:val="21"/>
          <w:szCs w:val="21"/>
        </w:rPr>
      </w:pPr>
      <w:r w:rsidRPr="00017EFC">
        <w:rPr>
          <w:rFonts w:ascii="Calibri" w:hAnsi="Calibri" w:cs="Calibri"/>
          <w:bCs/>
          <w:i/>
          <w:sz w:val="21"/>
          <w:szCs w:val="21"/>
        </w:rPr>
        <w:t>Portability and authenticity</w:t>
      </w:r>
      <w:r w:rsidR="00247D52">
        <w:rPr>
          <w:rFonts w:ascii="Calibri" w:hAnsi="Calibri" w:cs="Calibri"/>
          <w:bCs/>
          <w:i/>
          <w:sz w:val="21"/>
          <w:szCs w:val="21"/>
        </w:rPr>
        <w:t>:</w:t>
      </w:r>
    </w:p>
    <w:p w14:paraId="682917EC" w14:textId="44275392" w:rsidR="00724AEE" w:rsidRPr="00264E75" w:rsidRDefault="003C67CF" w:rsidP="00DA777A">
      <w:pPr>
        <w:pStyle w:val="Default"/>
        <w:ind w:left="720"/>
        <w:jc w:val="both"/>
        <w:rPr>
          <w:sz w:val="21"/>
          <w:szCs w:val="21"/>
        </w:rPr>
      </w:pPr>
      <w:r w:rsidRPr="00264E75">
        <w:rPr>
          <w:sz w:val="21"/>
          <w:szCs w:val="21"/>
        </w:rPr>
        <w:t xml:space="preserve">Providers are encouraged to issue micro-credentials in a digital format allowing for seamless data exchange and verification of </w:t>
      </w:r>
      <w:r w:rsidR="009D04C3" w:rsidRPr="00264E75">
        <w:rPr>
          <w:sz w:val="21"/>
          <w:szCs w:val="21"/>
        </w:rPr>
        <w:t xml:space="preserve">authenticity, </w:t>
      </w:r>
      <w:r w:rsidR="00FF2A8D" w:rsidRPr="00264E75">
        <w:rPr>
          <w:sz w:val="21"/>
          <w:szCs w:val="21"/>
        </w:rPr>
        <w:t xml:space="preserve">that </w:t>
      </w:r>
      <w:r w:rsidR="007D5188" w:rsidRPr="00264E75">
        <w:rPr>
          <w:sz w:val="21"/>
          <w:szCs w:val="21"/>
        </w:rPr>
        <w:t xml:space="preserve">may </w:t>
      </w:r>
      <w:r w:rsidR="00671B98">
        <w:rPr>
          <w:sz w:val="21"/>
          <w:szCs w:val="21"/>
        </w:rPr>
        <w:t xml:space="preserve">easily </w:t>
      </w:r>
      <w:r w:rsidR="007D5188" w:rsidRPr="00264E75">
        <w:rPr>
          <w:sz w:val="21"/>
          <w:szCs w:val="21"/>
        </w:rPr>
        <w:t xml:space="preserve">be stored and shared by the credential holder. </w:t>
      </w:r>
      <w:r w:rsidR="00724AEE" w:rsidRPr="00264E75">
        <w:rPr>
          <w:sz w:val="21"/>
          <w:szCs w:val="21"/>
        </w:rPr>
        <w:t xml:space="preserve"> </w:t>
      </w:r>
      <w:r w:rsidRPr="00264E75">
        <w:rPr>
          <w:sz w:val="21"/>
          <w:szCs w:val="21"/>
        </w:rPr>
        <w:t xml:space="preserve"> </w:t>
      </w:r>
    </w:p>
    <w:p w14:paraId="6E5BFD0D" w14:textId="322A1649" w:rsidR="00724AEE" w:rsidRPr="00017EFC" w:rsidRDefault="00247D52" w:rsidP="00C95460">
      <w:pPr>
        <w:pStyle w:val="ListParagraph"/>
        <w:numPr>
          <w:ilvl w:val="0"/>
          <w:numId w:val="27"/>
        </w:numPr>
        <w:ind w:hanging="436"/>
        <w:rPr>
          <w:rFonts w:ascii="Calibri" w:hAnsi="Calibri" w:cs="Calibri"/>
          <w:bCs/>
          <w:i/>
          <w:sz w:val="21"/>
          <w:szCs w:val="21"/>
        </w:rPr>
      </w:pPr>
      <w:r>
        <w:rPr>
          <w:rFonts w:ascii="Calibri" w:hAnsi="Calibri" w:cs="Calibri"/>
          <w:bCs/>
          <w:i/>
          <w:sz w:val="21"/>
          <w:szCs w:val="21"/>
        </w:rPr>
        <w:t>Recognition:</w:t>
      </w:r>
    </w:p>
    <w:p w14:paraId="3CB6C695" w14:textId="35F2503D" w:rsidR="00323E40" w:rsidRDefault="00724AEE" w:rsidP="00DA777A">
      <w:pPr>
        <w:pStyle w:val="Default"/>
        <w:ind w:left="720"/>
        <w:jc w:val="both"/>
        <w:rPr>
          <w:sz w:val="21"/>
          <w:szCs w:val="21"/>
        </w:rPr>
      </w:pPr>
      <w:r w:rsidRPr="00264E75">
        <w:rPr>
          <w:sz w:val="21"/>
          <w:szCs w:val="21"/>
        </w:rPr>
        <w:t>Providers are encouraged to collaborate with other providers</w:t>
      </w:r>
      <w:r w:rsidR="00C70F25" w:rsidRPr="00264E75">
        <w:rPr>
          <w:sz w:val="21"/>
          <w:szCs w:val="21"/>
        </w:rPr>
        <w:t>, as well as with other stakeholders</w:t>
      </w:r>
      <w:r w:rsidR="009710C7" w:rsidRPr="00264E75">
        <w:rPr>
          <w:sz w:val="21"/>
          <w:szCs w:val="21"/>
        </w:rPr>
        <w:t>,</w:t>
      </w:r>
      <w:r w:rsidRPr="00264E75">
        <w:rPr>
          <w:sz w:val="21"/>
          <w:szCs w:val="21"/>
        </w:rPr>
        <w:t xml:space="preserve"> and to apply for regist</w:t>
      </w:r>
      <w:r w:rsidR="00C70F25" w:rsidRPr="00264E75">
        <w:rPr>
          <w:sz w:val="21"/>
          <w:szCs w:val="21"/>
        </w:rPr>
        <w:t>ration</w:t>
      </w:r>
      <w:r w:rsidRPr="00264E75">
        <w:rPr>
          <w:sz w:val="21"/>
          <w:szCs w:val="21"/>
        </w:rPr>
        <w:t xml:space="preserve"> </w:t>
      </w:r>
      <w:r w:rsidR="00C70F25" w:rsidRPr="00264E75">
        <w:rPr>
          <w:sz w:val="21"/>
          <w:szCs w:val="21"/>
        </w:rPr>
        <w:t xml:space="preserve">of </w:t>
      </w:r>
      <w:r w:rsidR="00671B98">
        <w:rPr>
          <w:sz w:val="21"/>
          <w:szCs w:val="21"/>
        </w:rPr>
        <w:t xml:space="preserve">their micro-credentials on the </w:t>
      </w:r>
      <w:r w:rsidRPr="00264E75">
        <w:rPr>
          <w:sz w:val="21"/>
          <w:szCs w:val="21"/>
        </w:rPr>
        <w:t xml:space="preserve">NQF to facilitate recognition of </w:t>
      </w:r>
      <w:r w:rsidR="00671B98">
        <w:rPr>
          <w:sz w:val="21"/>
          <w:szCs w:val="21"/>
        </w:rPr>
        <w:t xml:space="preserve">the </w:t>
      </w:r>
      <w:r w:rsidRPr="00264E75">
        <w:rPr>
          <w:sz w:val="21"/>
          <w:szCs w:val="21"/>
        </w:rPr>
        <w:t>micro-credentials they offer</w:t>
      </w:r>
      <w:r w:rsidR="00671B98">
        <w:rPr>
          <w:sz w:val="21"/>
          <w:szCs w:val="21"/>
        </w:rPr>
        <w:t xml:space="preserve"> and /or award</w:t>
      </w:r>
      <w:r w:rsidRPr="00264E75">
        <w:rPr>
          <w:sz w:val="21"/>
          <w:szCs w:val="21"/>
        </w:rPr>
        <w:t>.</w:t>
      </w:r>
    </w:p>
    <w:p w14:paraId="49BEF94A" w14:textId="5B07B09E" w:rsidR="205E4974" w:rsidRPr="00323E40" w:rsidRDefault="205E4974" w:rsidP="004F1ABD">
      <w:pPr>
        <w:pStyle w:val="Heading1"/>
        <w:ind w:left="567" w:hanging="567"/>
      </w:pPr>
      <w:bookmarkStart w:id="54" w:name="_Toc234780268"/>
      <w:r w:rsidRPr="00323E40">
        <w:t xml:space="preserve">Monitoring, </w:t>
      </w:r>
      <w:r w:rsidR="00C41C9F" w:rsidRPr="00323E40">
        <w:t>e</w:t>
      </w:r>
      <w:r w:rsidRPr="00323E40">
        <w:t xml:space="preserve">valuation, and </w:t>
      </w:r>
      <w:r w:rsidR="457B56FB" w:rsidRPr="00323E40">
        <w:t>r</w:t>
      </w:r>
      <w:r w:rsidRPr="00323E40">
        <w:t xml:space="preserve">eview of the </w:t>
      </w:r>
      <w:r w:rsidR="12CBC719" w:rsidRPr="00323E40">
        <w:t>m</w:t>
      </w:r>
      <w:r w:rsidRPr="00323E40">
        <w:t xml:space="preserve">icro-credentials </w:t>
      </w:r>
      <w:r w:rsidR="6B29C852" w:rsidRPr="00323E40">
        <w:t>f</w:t>
      </w:r>
      <w:r w:rsidRPr="00323E40">
        <w:t>ramework</w:t>
      </w:r>
      <w:bookmarkEnd w:id="54"/>
    </w:p>
    <w:p w14:paraId="30F01AD2" w14:textId="405BAE7D" w:rsidR="71C2B7BC" w:rsidRPr="00264E75" w:rsidRDefault="003B33AA" w:rsidP="00AA5723">
      <w:pPr>
        <w:pStyle w:val="Default"/>
        <w:tabs>
          <w:tab w:val="left" w:pos="567"/>
        </w:tabs>
        <w:spacing w:before="240"/>
        <w:jc w:val="both"/>
        <w:rPr>
          <w:sz w:val="21"/>
          <w:szCs w:val="21"/>
        </w:rPr>
      </w:pPr>
      <w:r w:rsidRPr="00264E75">
        <w:rPr>
          <w:rFonts w:eastAsiaTheme="minorEastAsia"/>
          <w:color w:val="000000" w:themeColor="text1"/>
          <w:sz w:val="21"/>
          <w:szCs w:val="21"/>
        </w:rPr>
        <w:t>6</w:t>
      </w:r>
      <w:r w:rsidR="71C2B7BC" w:rsidRPr="00264E75">
        <w:rPr>
          <w:rFonts w:eastAsiaTheme="minorEastAsia"/>
          <w:color w:val="000000" w:themeColor="text1"/>
          <w:sz w:val="21"/>
          <w:szCs w:val="21"/>
        </w:rPr>
        <w:t>.1</w:t>
      </w:r>
      <w:r w:rsidR="00AA5723">
        <w:rPr>
          <w:rFonts w:eastAsiaTheme="minorEastAsia"/>
          <w:color w:val="000000" w:themeColor="text1"/>
          <w:sz w:val="21"/>
          <w:szCs w:val="21"/>
        </w:rPr>
        <w:t>.</w:t>
      </w:r>
      <w:r w:rsidR="71C2B7BC" w:rsidRPr="00264E75">
        <w:rPr>
          <w:rFonts w:eastAsiaTheme="minorEastAsia"/>
          <w:color w:val="000000" w:themeColor="text1"/>
          <w:sz w:val="21"/>
          <w:szCs w:val="21"/>
        </w:rPr>
        <w:t xml:space="preserve"> </w:t>
      </w:r>
      <w:r w:rsidR="00AA5723">
        <w:rPr>
          <w:rFonts w:eastAsiaTheme="minorEastAsia"/>
          <w:color w:val="000000" w:themeColor="text1"/>
          <w:sz w:val="21"/>
          <w:szCs w:val="21"/>
        </w:rPr>
        <w:tab/>
        <w:t>ZAQA</w:t>
      </w:r>
      <w:r w:rsidR="6B784F43" w:rsidRPr="00264E75">
        <w:rPr>
          <w:rFonts w:eastAsiaTheme="minorEastAsia"/>
          <w:color w:val="000000" w:themeColor="text1"/>
          <w:sz w:val="21"/>
          <w:szCs w:val="21"/>
        </w:rPr>
        <w:t xml:space="preserve"> shall establish and maintain a systematic monitoring and evaluation (M&amp;E) framework to track the implementation, impact, and effectiveness of the </w:t>
      </w:r>
      <w:r w:rsidR="00AA5723">
        <w:rPr>
          <w:rFonts w:eastAsiaTheme="minorEastAsia"/>
          <w:color w:val="000000" w:themeColor="text1"/>
          <w:sz w:val="21"/>
          <w:szCs w:val="21"/>
        </w:rPr>
        <w:t>Zambia</w:t>
      </w:r>
      <w:r w:rsidR="6B784F43" w:rsidRPr="00264E75">
        <w:rPr>
          <w:rFonts w:eastAsiaTheme="minorEastAsia"/>
          <w:color w:val="000000" w:themeColor="text1"/>
          <w:sz w:val="21"/>
          <w:szCs w:val="21"/>
        </w:rPr>
        <w:t xml:space="preserve"> Micro-credentials Policy Framework. </w:t>
      </w:r>
    </w:p>
    <w:p w14:paraId="0D15A057" w14:textId="79E09096" w:rsidR="5A74906E" w:rsidRPr="00264E75" w:rsidRDefault="003B33AA" w:rsidP="00AA5723">
      <w:pPr>
        <w:pStyle w:val="Default"/>
        <w:tabs>
          <w:tab w:val="left" w:pos="567"/>
        </w:tabs>
        <w:spacing w:before="240"/>
        <w:jc w:val="both"/>
        <w:rPr>
          <w:rFonts w:eastAsiaTheme="minorEastAsia"/>
          <w:color w:val="000000" w:themeColor="text1"/>
          <w:sz w:val="21"/>
          <w:szCs w:val="21"/>
        </w:rPr>
      </w:pPr>
      <w:r w:rsidRPr="00264E75">
        <w:rPr>
          <w:rFonts w:eastAsiaTheme="minorEastAsia"/>
          <w:color w:val="000000" w:themeColor="text1"/>
          <w:sz w:val="21"/>
          <w:szCs w:val="21"/>
        </w:rPr>
        <w:t>6</w:t>
      </w:r>
      <w:r w:rsidR="5A74906E" w:rsidRPr="00264E75">
        <w:rPr>
          <w:rFonts w:eastAsiaTheme="minorEastAsia"/>
          <w:color w:val="000000" w:themeColor="text1"/>
          <w:sz w:val="21"/>
          <w:szCs w:val="21"/>
        </w:rPr>
        <w:t>.2</w:t>
      </w:r>
      <w:r w:rsidR="00AA5723">
        <w:rPr>
          <w:rFonts w:eastAsiaTheme="minorEastAsia"/>
          <w:color w:val="000000" w:themeColor="text1"/>
          <w:sz w:val="21"/>
          <w:szCs w:val="21"/>
        </w:rPr>
        <w:t>.</w:t>
      </w:r>
      <w:r w:rsidR="5A74906E" w:rsidRPr="00264E75">
        <w:rPr>
          <w:rFonts w:eastAsiaTheme="minorEastAsia"/>
          <w:color w:val="000000" w:themeColor="text1"/>
          <w:sz w:val="21"/>
          <w:szCs w:val="21"/>
        </w:rPr>
        <w:t xml:space="preserve"> </w:t>
      </w:r>
      <w:r w:rsidR="00AA5723">
        <w:rPr>
          <w:rFonts w:eastAsiaTheme="minorEastAsia"/>
          <w:color w:val="000000" w:themeColor="text1"/>
          <w:sz w:val="21"/>
          <w:szCs w:val="21"/>
        </w:rPr>
        <w:tab/>
      </w:r>
      <w:r w:rsidR="6B784F43" w:rsidRPr="00264E75">
        <w:rPr>
          <w:rFonts w:eastAsiaTheme="minorEastAsia"/>
          <w:color w:val="000000" w:themeColor="text1"/>
          <w:sz w:val="21"/>
          <w:szCs w:val="21"/>
        </w:rPr>
        <w:t>The M&amp;E framework shall provide an evidence base for periodic policy review, demonstrate accountability to learners, providers, employers, and government, and support continuous improvement of the micro-credentials ecosystem.</w:t>
      </w:r>
    </w:p>
    <w:p w14:paraId="6C3AF71C" w14:textId="4E42FB87" w:rsidR="003B33AA" w:rsidRDefault="00AA5723" w:rsidP="00AA5723">
      <w:pPr>
        <w:pStyle w:val="Default"/>
        <w:tabs>
          <w:tab w:val="left" w:pos="567"/>
        </w:tabs>
        <w:spacing w:before="240"/>
        <w:jc w:val="both"/>
        <w:rPr>
          <w:rFonts w:eastAsiaTheme="minorEastAsia"/>
          <w:color w:val="000000" w:themeColor="text1"/>
          <w:sz w:val="21"/>
          <w:szCs w:val="21"/>
        </w:rPr>
      </w:pPr>
      <w:r>
        <w:rPr>
          <w:rFonts w:eastAsiaTheme="minorEastAsia"/>
          <w:color w:val="000000" w:themeColor="text1"/>
          <w:sz w:val="21"/>
          <w:szCs w:val="21"/>
        </w:rPr>
        <w:t xml:space="preserve">6.3. </w:t>
      </w:r>
      <w:r>
        <w:rPr>
          <w:rFonts w:eastAsiaTheme="minorEastAsia"/>
          <w:color w:val="000000" w:themeColor="text1"/>
          <w:sz w:val="21"/>
          <w:szCs w:val="21"/>
        </w:rPr>
        <w:tab/>
        <w:t>ZAQA shall publish an annual micro-credentials implementation r</w:t>
      </w:r>
      <w:r w:rsidR="003B33AA" w:rsidRPr="00264E75">
        <w:rPr>
          <w:rFonts w:eastAsiaTheme="minorEastAsia"/>
          <w:color w:val="000000" w:themeColor="text1"/>
          <w:sz w:val="21"/>
          <w:szCs w:val="21"/>
        </w:rPr>
        <w:t>eport,</w:t>
      </w:r>
      <w:r>
        <w:rPr>
          <w:rFonts w:eastAsiaTheme="minorEastAsia"/>
          <w:color w:val="000000" w:themeColor="text1"/>
          <w:sz w:val="21"/>
          <w:szCs w:val="21"/>
        </w:rPr>
        <w:t xml:space="preserve"> share it with key stakeholders, and make it publicly available on its </w:t>
      </w:r>
      <w:r w:rsidR="003B33AA" w:rsidRPr="00264E75">
        <w:rPr>
          <w:rFonts w:eastAsiaTheme="minorEastAsia"/>
          <w:color w:val="000000" w:themeColor="text1"/>
          <w:sz w:val="21"/>
          <w:szCs w:val="21"/>
        </w:rPr>
        <w:t>website.</w:t>
      </w:r>
    </w:p>
    <w:p w14:paraId="7AB83BC9" w14:textId="77777777" w:rsidR="00247D52" w:rsidRDefault="00247D52" w:rsidP="00AA5723">
      <w:pPr>
        <w:pStyle w:val="Default"/>
        <w:tabs>
          <w:tab w:val="left" w:pos="567"/>
        </w:tabs>
        <w:spacing w:before="240"/>
        <w:jc w:val="both"/>
        <w:rPr>
          <w:rFonts w:eastAsiaTheme="minorEastAsia"/>
          <w:color w:val="000000" w:themeColor="text1"/>
          <w:sz w:val="21"/>
          <w:szCs w:val="21"/>
        </w:rPr>
      </w:pPr>
    </w:p>
    <w:p w14:paraId="70CCEC9B" w14:textId="1B4C3F47" w:rsidR="00B164B4" w:rsidRPr="00264E75" w:rsidRDefault="002E08FB" w:rsidP="00247D52">
      <w:pPr>
        <w:pStyle w:val="Default"/>
        <w:shd w:val="clear" w:color="auto" w:fill="D9F2D0" w:themeFill="accent6" w:themeFillTint="33"/>
        <w:jc w:val="both"/>
        <w:outlineLvl w:val="0"/>
        <w:rPr>
          <w:b/>
        </w:rPr>
      </w:pPr>
      <w:bookmarkStart w:id="55" w:name="_Toc234780269"/>
      <w:r w:rsidRPr="00264E75">
        <w:rPr>
          <w:b/>
        </w:rPr>
        <w:t>Defi</w:t>
      </w:r>
      <w:r w:rsidR="00B7721E" w:rsidRPr="00264E75">
        <w:rPr>
          <w:b/>
        </w:rPr>
        <w:t>ni</w:t>
      </w:r>
      <w:r w:rsidRPr="00264E75">
        <w:rPr>
          <w:b/>
        </w:rPr>
        <w:t>tions</w:t>
      </w:r>
      <w:bookmarkEnd w:id="55"/>
    </w:p>
    <w:p w14:paraId="716E3BEF" w14:textId="65E279AE" w:rsidR="00C35333" w:rsidRPr="00264E75" w:rsidRDefault="00F9468B" w:rsidP="00C35333">
      <w:pPr>
        <w:pStyle w:val="Default"/>
        <w:spacing w:before="240"/>
        <w:jc w:val="both"/>
        <w:rPr>
          <w:sz w:val="21"/>
          <w:szCs w:val="21"/>
        </w:rPr>
      </w:pPr>
      <w:r w:rsidRPr="00264E75">
        <w:rPr>
          <w:sz w:val="21"/>
          <w:szCs w:val="21"/>
        </w:rPr>
        <w:t xml:space="preserve">The definitions provided in the </w:t>
      </w:r>
      <w:r w:rsidR="000C491B" w:rsidRPr="00834886">
        <w:rPr>
          <w:sz w:val="21"/>
          <w:szCs w:val="21"/>
        </w:rPr>
        <w:t xml:space="preserve">documents below </w:t>
      </w:r>
      <w:r w:rsidRPr="00264E75">
        <w:rPr>
          <w:sz w:val="21"/>
          <w:szCs w:val="21"/>
        </w:rPr>
        <w:t xml:space="preserve">shall apply. </w:t>
      </w:r>
    </w:p>
    <w:p w14:paraId="3042DE36" w14:textId="2C9342C4" w:rsidR="000C491B" w:rsidRPr="00D060C2" w:rsidRDefault="003547D6" w:rsidP="00C95460">
      <w:pPr>
        <w:pStyle w:val="ListParagraph"/>
        <w:numPr>
          <w:ilvl w:val="0"/>
          <w:numId w:val="24"/>
        </w:numPr>
        <w:ind w:hanging="436"/>
        <w:jc w:val="left"/>
        <w:rPr>
          <w:rStyle w:val="Hyperlink"/>
          <w:rFonts w:ascii="Calibri" w:hAnsi="Calibri" w:cs="Calibri"/>
          <w:color w:val="auto"/>
          <w:sz w:val="21"/>
          <w:szCs w:val="21"/>
          <w:u w:val="none"/>
        </w:rPr>
      </w:pPr>
      <w:hyperlink r:id="rId17" w:history="1">
        <w:r w:rsidR="00D060C2" w:rsidRPr="00D060C2">
          <w:rPr>
            <w:rStyle w:val="Hyperlink"/>
            <w:rFonts w:ascii="Calibri" w:eastAsiaTheme="majorEastAsia" w:hAnsi="Calibri" w:cs="Calibri"/>
            <w:sz w:val="21"/>
            <w:szCs w:val="21"/>
          </w:rPr>
          <w:t>The Zambia Qualifications Authority Act No. 8 of 2024</w:t>
        </w:r>
      </w:hyperlink>
      <w:r w:rsidR="000C491B" w:rsidRPr="00D060C2">
        <w:rPr>
          <w:rStyle w:val="Hyperlink"/>
          <w:rFonts w:ascii="Calibri" w:eastAsiaTheme="majorEastAsia" w:hAnsi="Calibri" w:cs="Calibri"/>
          <w:sz w:val="21"/>
          <w:szCs w:val="21"/>
        </w:rPr>
        <w:t>.</w:t>
      </w:r>
    </w:p>
    <w:p w14:paraId="2B6BBE6A" w14:textId="43A0FB10" w:rsidR="000C491B" w:rsidRPr="00D060C2" w:rsidRDefault="003547D6" w:rsidP="00C95460">
      <w:pPr>
        <w:pStyle w:val="ListParagraph"/>
        <w:numPr>
          <w:ilvl w:val="0"/>
          <w:numId w:val="24"/>
        </w:numPr>
        <w:ind w:hanging="436"/>
        <w:jc w:val="left"/>
        <w:rPr>
          <w:rFonts w:ascii="Calibri" w:hAnsi="Calibri" w:cs="Calibri"/>
          <w:sz w:val="21"/>
          <w:szCs w:val="21"/>
        </w:rPr>
      </w:pPr>
      <w:hyperlink r:id="rId18" w:history="1">
        <w:r w:rsidR="00D060C2">
          <w:rPr>
            <w:rStyle w:val="Hyperlink"/>
            <w:rFonts w:ascii="Calibri" w:hAnsi="Calibri" w:cs="Calibri"/>
            <w:sz w:val="21"/>
            <w:szCs w:val="21"/>
            <w:lang w:val="en-US"/>
          </w:rPr>
          <w:t>Revised National Qualifications Framework (2025)</w:t>
        </w:r>
      </w:hyperlink>
      <w:r w:rsidR="00D060C2">
        <w:rPr>
          <w:rStyle w:val="Hyperlink"/>
          <w:rFonts w:ascii="Calibri" w:hAnsi="Calibri" w:cs="Calibri"/>
          <w:sz w:val="21"/>
          <w:szCs w:val="21"/>
          <w:lang w:val="en-US"/>
        </w:rPr>
        <w:t>.</w:t>
      </w:r>
    </w:p>
    <w:p w14:paraId="505D11A2" w14:textId="30BD930A" w:rsidR="000C491B" w:rsidRPr="00D060C2" w:rsidRDefault="003547D6" w:rsidP="00C95460">
      <w:pPr>
        <w:pStyle w:val="ListParagraph"/>
        <w:numPr>
          <w:ilvl w:val="0"/>
          <w:numId w:val="24"/>
        </w:numPr>
        <w:ind w:hanging="436"/>
        <w:jc w:val="left"/>
        <w:rPr>
          <w:rFonts w:ascii="Calibri" w:hAnsi="Calibri" w:cs="Calibri"/>
          <w:sz w:val="21"/>
          <w:szCs w:val="21"/>
          <w:lang w:val="en-US"/>
        </w:rPr>
      </w:pPr>
      <w:hyperlink r:id="rId19" w:history="1">
        <w:r w:rsidR="00D060C2">
          <w:rPr>
            <w:rStyle w:val="Hyperlink"/>
            <w:rFonts w:ascii="Calibri" w:hAnsi="Calibri" w:cs="Calibri"/>
            <w:sz w:val="21"/>
            <w:szCs w:val="21"/>
            <w:lang w:val="en-US"/>
          </w:rPr>
          <w:t>Credit Accumulation and Transfer Systems Policy. Revised March 2023</w:t>
        </w:r>
      </w:hyperlink>
      <w:r w:rsidR="000C491B" w:rsidRPr="00D060C2">
        <w:rPr>
          <w:rFonts w:ascii="Calibri" w:hAnsi="Calibri" w:cs="Calibri"/>
          <w:sz w:val="21"/>
          <w:szCs w:val="21"/>
          <w:lang w:val="en-US"/>
        </w:rPr>
        <w:t>.</w:t>
      </w:r>
    </w:p>
    <w:p w14:paraId="1D7A5EA0" w14:textId="11DAA310" w:rsidR="000C491B" w:rsidRPr="00D060C2" w:rsidRDefault="003547D6" w:rsidP="00C95460">
      <w:pPr>
        <w:pStyle w:val="ListParagraph"/>
        <w:numPr>
          <w:ilvl w:val="0"/>
          <w:numId w:val="24"/>
        </w:numPr>
        <w:ind w:hanging="436"/>
        <w:jc w:val="left"/>
        <w:rPr>
          <w:rFonts w:ascii="Calibri" w:hAnsi="Calibri" w:cs="Calibri"/>
          <w:sz w:val="21"/>
          <w:szCs w:val="21"/>
          <w:lang w:val="en-US"/>
        </w:rPr>
      </w:pPr>
      <w:hyperlink r:id="rId20" w:history="1">
        <w:r w:rsidR="00D060C2">
          <w:rPr>
            <w:rStyle w:val="Hyperlink"/>
            <w:rFonts w:ascii="Calibri" w:hAnsi="Calibri" w:cs="Calibri"/>
            <w:sz w:val="21"/>
            <w:szCs w:val="21"/>
            <w:lang w:val="en-US"/>
          </w:rPr>
          <w:t>Recognition of Prior Learning Policy. Revised March 2023</w:t>
        </w:r>
      </w:hyperlink>
      <w:r w:rsidR="000C491B" w:rsidRPr="00D060C2">
        <w:rPr>
          <w:rFonts w:ascii="Calibri" w:hAnsi="Calibri" w:cs="Calibri"/>
          <w:sz w:val="21"/>
          <w:szCs w:val="21"/>
          <w:lang w:val="en-US"/>
        </w:rPr>
        <w:t>.</w:t>
      </w:r>
    </w:p>
    <w:p w14:paraId="7A8CF3BE" w14:textId="4C04072D" w:rsidR="000C491B" w:rsidRPr="00D060C2" w:rsidRDefault="003547D6" w:rsidP="00C95460">
      <w:pPr>
        <w:pStyle w:val="ListParagraph"/>
        <w:numPr>
          <w:ilvl w:val="0"/>
          <w:numId w:val="24"/>
        </w:numPr>
        <w:ind w:hanging="436"/>
        <w:jc w:val="left"/>
        <w:rPr>
          <w:rFonts w:ascii="Calibri" w:hAnsi="Calibri" w:cs="Calibri"/>
          <w:sz w:val="21"/>
          <w:szCs w:val="21"/>
          <w:lang w:val="en-US"/>
        </w:rPr>
      </w:pPr>
      <w:hyperlink r:id="rId21" w:history="1">
        <w:r w:rsidR="00D060C2">
          <w:rPr>
            <w:rStyle w:val="Hyperlink"/>
            <w:rFonts w:ascii="Calibri" w:hAnsi="Calibri" w:cs="Calibri"/>
            <w:sz w:val="21"/>
            <w:szCs w:val="21"/>
            <w:lang w:val="en-US"/>
          </w:rPr>
          <w:t>Guidelines for the Registration and Accreditation of Qualifications on the Zambia Qualifications Framework. Revised June 2023</w:t>
        </w:r>
      </w:hyperlink>
      <w:r w:rsidR="000C491B" w:rsidRPr="00D060C2">
        <w:rPr>
          <w:rFonts w:ascii="Calibri" w:hAnsi="Calibri" w:cs="Calibri"/>
          <w:sz w:val="21"/>
          <w:szCs w:val="21"/>
          <w:lang w:val="en-US"/>
        </w:rPr>
        <w:t>.</w:t>
      </w:r>
    </w:p>
    <w:p w14:paraId="70972B67" w14:textId="7F13EA00" w:rsidR="00323E40" w:rsidRDefault="00323E40" w:rsidP="00944838">
      <w:pPr>
        <w:pStyle w:val="Default"/>
        <w:rPr>
          <w:sz w:val="23"/>
          <w:szCs w:val="23"/>
        </w:rPr>
      </w:pPr>
    </w:p>
    <w:p w14:paraId="5EAA527A" w14:textId="5EFA6033" w:rsidR="00FD7A4B" w:rsidRPr="00264E75" w:rsidRDefault="00C24B93" w:rsidP="003040F8">
      <w:pPr>
        <w:pStyle w:val="Heading1"/>
        <w:numPr>
          <w:ilvl w:val="0"/>
          <w:numId w:val="0"/>
        </w:numPr>
        <w:spacing w:before="0" w:after="0"/>
      </w:pPr>
      <w:bookmarkStart w:id="56" w:name="_Toc234780270"/>
      <w:r w:rsidRPr="00264E75">
        <w:t>Sources</w:t>
      </w:r>
      <w:r w:rsidR="0078666B" w:rsidRPr="00264E75">
        <w:t xml:space="preserve"> and literature</w:t>
      </w:r>
      <w:bookmarkEnd w:id="56"/>
    </w:p>
    <w:p w14:paraId="476BD05A" w14:textId="0FC7394B" w:rsidR="00D702AD" w:rsidRPr="00264E75" w:rsidRDefault="00D702AD" w:rsidP="003040F8">
      <w:pPr>
        <w:tabs>
          <w:tab w:val="left" w:pos="5899"/>
        </w:tabs>
        <w:spacing w:before="0" w:after="0"/>
        <w:rPr>
          <w:rFonts w:ascii="Calibri" w:eastAsia="Times New Roman" w:hAnsi="Calibri" w:cs="Calibri"/>
          <w:color w:val="000000"/>
          <w:kern w:val="0"/>
          <w:sz w:val="21"/>
          <w:szCs w:val="21"/>
          <w:lang w:eastAsia="en-ZA"/>
          <w14:ligatures w14:val="none"/>
        </w:rPr>
      </w:pPr>
    </w:p>
    <w:p w14:paraId="088FF23F" w14:textId="7831482F" w:rsidR="00274318" w:rsidRPr="00055C28" w:rsidRDefault="00C0600C" w:rsidP="003A575D">
      <w:pPr>
        <w:spacing w:before="0"/>
        <w:ind w:left="284" w:hanging="284"/>
        <w:jc w:val="left"/>
        <w:rPr>
          <w:rFonts w:ascii="Calibri" w:hAnsi="Calibri" w:cs="Calibri"/>
          <w:sz w:val="21"/>
          <w:szCs w:val="21"/>
        </w:rPr>
      </w:pPr>
      <w:r>
        <w:rPr>
          <w:rFonts w:ascii="Calibri" w:hAnsi="Calibri" w:cs="Calibri"/>
          <w:sz w:val="21"/>
          <w:szCs w:val="21"/>
        </w:rPr>
        <w:t xml:space="preserve">ACQF. </w:t>
      </w:r>
      <w:r w:rsidR="00274318" w:rsidRPr="00055C28">
        <w:rPr>
          <w:rFonts w:ascii="Calibri" w:hAnsi="Calibri" w:cs="Calibri"/>
          <w:sz w:val="21"/>
          <w:szCs w:val="21"/>
        </w:rPr>
        <w:t xml:space="preserve">(2024a). </w:t>
      </w:r>
      <w:hyperlink r:id="rId22" w:history="1">
        <w:r w:rsidR="00274318" w:rsidRPr="00055C28">
          <w:rPr>
            <w:rStyle w:val="Hyperlink"/>
            <w:rFonts w:ascii="Calibri" w:hAnsi="Calibri" w:cs="Calibri"/>
            <w:sz w:val="21"/>
            <w:szCs w:val="21"/>
          </w:rPr>
          <w:t>Handbook on Micro-credentials</w:t>
        </w:r>
      </w:hyperlink>
      <w:r w:rsidR="00274318" w:rsidRPr="00055C28">
        <w:rPr>
          <w:rFonts w:ascii="Calibri" w:hAnsi="Calibri" w:cs="Calibri"/>
          <w:sz w:val="21"/>
          <w:szCs w:val="21"/>
        </w:rPr>
        <w:t>.</w:t>
      </w:r>
    </w:p>
    <w:p w14:paraId="154D0586" w14:textId="29781D9F" w:rsidR="00274318" w:rsidRDefault="00C0600C" w:rsidP="003A575D">
      <w:pPr>
        <w:ind w:left="284" w:hanging="284"/>
        <w:jc w:val="left"/>
        <w:rPr>
          <w:rFonts w:ascii="Calibri" w:hAnsi="Calibri" w:cs="Calibri"/>
          <w:sz w:val="21"/>
          <w:szCs w:val="21"/>
          <w:lang w:val="en-US"/>
        </w:rPr>
      </w:pPr>
      <w:r>
        <w:rPr>
          <w:rFonts w:ascii="Calibri" w:hAnsi="Calibri" w:cs="Calibri"/>
          <w:sz w:val="21"/>
          <w:szCs w:val="21"/>
          <w:lang w:val="en-US"/>
        </w:rPr>
        <w:t xml:space="preserve">ACQF. </w:t>
      </w:r>
      <w:r w:rsidR="00274318" w:rsidRPr="00055C28">
        <w:rPr>
          <w:rFonts w:ascii="Calibri" w:hAnsi="Calibri" w:cs="Calibri"/>
          <w:sz w:val="21"/>
          <w:szCs w:val="21"/>
          <w:lang w:val="en-US"/>
        </w:rPr>
        <w:t>(2026). Zambia Micro-Credentials Stakeholder Survey: Survey Findings as Background for Micro-Credentials Policy Dialogue in Zambia.</w:t>
      </w:r>
    </w:p>
    <w:p w14:paraId="46D9A6B8" w14:textId="77777777" w:rsidR="00274318" w:rsidRPr="00085EF7" w:rsidRDefault="00274318" w:rsidP="003A575D">
      <w:pPr>
        <w:ind w:left="284" w:hanging="284"/>
        <w:jc w:val="left"/>
        <w:rPr>
          <w:rFonts w:ascii="Calibri" w:hAnsi="Calibri" w:cs="Calibri"/>
          <w:sz w:val="21"/>
          <w:szCs w:val="21"/>
          <w:lang w:val="en-US"/>
        </w:rPr>
      </w:pPr>
      <w:r>
        <w:rPr>
          <w:rFonts w:ascii="Calibri" w:hAnsi="Calibri" w:cs="Calibri"/>
          <w:sz w:val="21"/>
          <w:szCs w:val="21"/>
          <w:lang w:val="en-US"/>
        </w:rPr>
        <w:t>ACQF-ZAQA. (2025</w:t>
      </w:r>
      <w:r w:rsidRPr="00085EF7">
        <w:rPr>
          <w:rFonts w:ascii="Calibri" w:hAnsi="Calibri" w:cs="Calibri"/>
          <w:sz w:val="21"/>
          <w:szCs w:val="21"/>
          <w:lang w:val="en-US"/>
        </w:rPr>
        <w:t xml:space="preserve">). Review of the Zambia Qualifications Framework: Report on the Survey on Micro-credentials. </w:t>
      </w:r>
      <w:hyperlink r:id="rId23" w:history="1">
        <w:r w:rsidRPr="00AC6E19">
          <w:rPr>
            <w:rStyle w:val="Hyperlink"/>
            <w:rFonts w:ascii="Calibri" w:hAnsi="Calibri" w:cs="Calibri"/>
            <w:sz w:val="21"/>
            <w:szCs w:val="21"/>
            <w:lang w:val="en-US"/>
          </w:rPr>
          <w:t>https://acqf.africa/capacity-development-programme/webinars/review-of-the-zambia-qualifications-framework-zqf-technical-working-group-workshops-23-24-january-2025/zambia-microcred-survey_report_version-1-0_sent.pdf/@@download/file/Zambia%20Microcred%20survey_Report_Version%201.0_SENT.pdf</w:t>
        </w:r>
      </w:hyperlink>
      <w:r>
        <w:rPr>
          <w:rFonts w:ascii="Calibri" w:hAnsi="Calibri" w:cs="Calibri"/>
          <w:sz w:val="21"/>
          <w:szCs w:val="21"/>
          <w:lang w:val="en-US"/>
        </w:rPr>
        <w:t xml:space="preserve"> </w:t>
      </w:r>
    </w:p>
    <w:p w14:paraId="29012E15" w14:textId="77777777" w:rsidR="00274318" w:rsidRPr="00055C28" w:rsidRDefault="00274318" w:rsidP="003A575D">
      <w:pPr>
        <w:spacing w:before="0"/>
        <w:ind w:left="284" w:hanging="284"/>
        <w:jc w:val="left"/>
        <w:rPr>
          <w:rFonts w:ascii="Calibri" w:hAnsi="Calibri" w:cs="Calibri"/>
          <w:sz w:val="21"/>
          <w:szCs w:val="21"/>
        </w:rPr>
      </w:pPr>
      <w:r w:rsidRPr="00055C28">
        <w:rPr>
          <w:rFonts w:ascii="Calibri" w:hAnsi="Calibri" w:cs="Calibri"/>
          <w:sz w:val="21"/>
          <w:szCs w:val="21"/>
        </w:rPr>
        <w:t xml:space="preserve">Department of Education, Skills and Employment, Australian Government. (2021). National Microcredentials Framework. </w:t>
      </w:r>
      <w:hyperlink r:id="rId24" w:history="1">
        <w:r w:rsidRPr="00055C28">
          <w:rPr>
            <w:rStyle w:val="Hyperlink"/>
            <w:rFonts w:ascii="Calibri" w:hAnsi="Calibri" w:cs="Calibri"/>
            <w:sz w:val="21"/>
            <w:szCs w:val="21"/>
          </w:rPr>
          <w:t>National Microcredentials Framework - Department of Education, Australian Government</w:t>
        </w:r>
      </w:hyperlink>
      <w:r>
        <w:rPr>
          <w:rFonts w:ascii="Calibri" w:hAnsi="Calibri" w:cs="Calibri"/>
          <w:sz w:val="21"/>
          <w:szCs w:val="21"/>
        </w:rPr>
        <w:t>.</w:t>
      </w:r>
    </w:p>
    <w:p w14:paraId="2D51B625" w14:textId="41A625CA" w:rsidR="00274318" w:rsidRPr="00055C28" w:rsidRDefault="00274318" w:rsidP="003A575D">
      <w:pPr>
        <w:spacing w:before="0"/>
        <w:ind w:left="284" w:hanging="284"/>
        <w:jc w:val="left"/>
        <w:rPr>
          <w:rStyle w:val="Hyperlink"/>
          <w:rFonts w:ascii="Calibri" w:hAnsi="Calibri" w:cs="Calibri"/>
          <w:sz w:val="21"/>
          <w:szCs w:val="21"/>
        </w:rPr>
      </w:pPr>
      <w:r w:rsidRPr="00055C28">
        <w:rPr>
          <w:rStyle w:val="Hyperlink"/>
          <w:rFonts w:ascii="Calibri" w:hAnsi="Calibri" w:cs="Calibri"/>
          <w:color w:val="auto"/>
          <w:sz w:val="21"/>
          <w:szCs w:val="21"/>
          <w:u w:val="none"/>
        </w:rPr>
        <w:t>European Training Foundation (ETF). (2022).</w:t>
      </w:r>
      <w:r w:rsidR="000C491B" w:rsidRPr="000C491B">
        <w:rPr>
          <w:rStyle w:val="Hyperlink"/>
          <w:rFonts w:ascii="Calibri" w:hAnsi="Calibri" w:cs="Calibri"/>
          <w:color w:val="auto"/>
          <w:sz w:val="21"/>
          <w:szCs w:val="21"/>
          <w:u w:val="none"/>
        </w:rPr>
        <w:t xml:space="preserve"> </w:t>
      </w:r>
      <w:r w:rsidRPr="00055C28">
        <w:rPr>
          <w:rStyle w:val="Hyperlink"/>
          <w:rFonts w:ascii="Calibri" w:hAnsi="Calibri" w:cs="Calibri"/>
          <w:color w:val="auto"/>
          <w:sz w:val="21"/>
          <w:szCs w:val="21"/>
          <w:u w:val="none"/>
        </w:rPr>
        <w:t>Guide to Design, Issue and Recognise Micro-Credentials.</w:t>
      </w:r>
      <w:r w:rsidR="00EF4011">
        <w:rPr>
          <w:rStyle w:val="Hyperlink"/>
          <w:rFonts w:ascii="Calibri" w:hAnsi="Calibri" w:cs="Calibri"/>
          <w:color w:val="auto"/>
          <w:sz w:val="21"/>
          <w:szCs w:val="21"/>
          <w:u w:val="none"/>
        </w:rPr>
        <w:t xml:space="preserve"> </w:t>
      </w:r>
      <w:hyperlink r:id="rId25" w:history="1">
        <w:r w:rsidR="00EF4011" w:rsidRPr="005270AB">
          <w:rPr>
            <w:rStyle w:val="Hyperlink"/>
            <w:rFonts w:ascii="Calibri" w:hAnsi="Calibri" w:cs="Calibri"/>
            <w:sz w:val="21"/>
            <w:szCs w:val="21"/>
          </w:rPr>
          <w:t>https://www.etf.europa.eu/sites/default/files/2023-05/Micro-Credential%20Guidelines%20Final%20Delivery.pdf</w:t>
        </w:r>
      </w:hyperlink>
      <w:r w:rsidR="00EF4011">
        <w:rPr>
          <w:rStyle w:val="Hyperlink"/>
          <w:rFonts w:ascii="Calibri" w:hAnsi="Calibri" w:cs="Calibri"/>
          <w:color w:val="auto"/>
          <w:sz w:val="21"/>
          <w:szCs w:val="21"/>
          <w:u w:val="none"/>
        </w:rPr>
        <w:t>.</w:t>
      </w:r>
    </w:p>
    <w:p w14:paraId="32C56D1A" w14:textId="10D4812D" w:rsidR="00274318" w:rsidRPr="00055C28" w:rsidRDefault="00274318" w:rsidP="003A575D">
      <w:pPr>
        <w:spacing w:before="0"/>
        <w:ind w:left="284" w:hanging="284"/>
        <w:jc w:val="left"/>
        <w:rPr>
          <w:rStyle w:val="Hyperlink"/>
          <w:rFonts w:ascii="Calibri" w:hAnsi="Calibri" w:cs="Calibri"/>
          <w:sz w:val="21"/>
          <w:szCs w:val="21"/>
        </w:rPr>
      </w:pPr>
      <w:r w:rsidRPr="00055C28">
        <w:rPr>
          <w:rFonts w:ascii="Calibri" w:hAnsi="Calibri" w:cs="Calibri"/>
          <w:sz w:val="21"/>
          <w:szCs w:val="21"/>
        </w:rPr>
        <w:t>European Union Council Recommendation</w:t>
      </w:r>
      <w:r w:rsidR="00E40A43">
        <w:rPr>
          <w:rFonts w:ascii="Calibri" w:hAnsi="Calibri" w:cs="Calibri"/>
          <w:sz w:val="21"/>
          <w:szCs w:val="21"/>
        </w:rPr>
        <w:t xml:space="preserve"> of 16 June 2022 on a European Approach to Micro-credentials for Lifelong Learning and E</w:t>
      </w:r>
      <w:r w:rsidRPr="00055C28">
        <w:rPr>
          <w:rFonts w:ascii="Calibri" w:hAnsi="Calibri" w:cs="Calibri"/>
          <w:sz w:val="21"/>
          <w:szCs w:val="21"/>
        </w:rPr>
        <w:t>mployability 2022/C 243/02 ST/9790/2022/INIT</w:t>
      </w:r>
      <w:r>
        <w:rPr>
          <w:rFonts w:ascii="Calibri" w:hAnsi="Calibri" w:cs="Calibri"/>
          <w:sz w:val="21"/>
          <w:szCs w:val="21"/>
        </w:rPr>
        <w:t xml:space="preserve">. </w:t>
      </w:r>
      <w:hyperlink r:id="rId26" w:history="1">
        <w:r w:rsidRPr="00055C28">
          <w:rPr>
            <w:rStyle w:val="Hyperlink"/>
            <w:rFonts w:ascii="Calibri" w:hAnsi="Calibri" w:cs="Calibri"/>
            <w:sz w:val="21"/>
            <w:szCs w:val="21"/>
          </w:rPr>
          <w:t>https://eur-lex.europa.eu/legal-content/DE/TXT/?uri=uriserv:OJ.C_.2022.243.01.0010.01.ENG</w:t>
        </w:r>
      </w:hyperlink>
      <w:r w:rsidRPr="00055C28">
        <w:rPr>
          <w:rStyle w:val="Hyperlink"/>
          <w:rFonts w:ascii="Calibri" w:hAnsi="Calibri" w:cs="Calibri"/>
          <w:sz w:val="21"/>
          <w:szCs w:val="21"/>
        </w:rPr>
        <w:t>.</w:t>
      </w:r>
    </w:p>
    <w:p w14:paraId="5E2258C4" w14:textId="3A93C109" w:rsidR="00274318" w:rsidRPr="00085EF7" w:rsidRDefault="00274318" w:rsidP="003A575D">
      <w:pPr>
        <w:ind w:left="284" w:hanging="284"/>
        <w:jc w:val="left"/>
        <w:rPr>
          <w:rFonts w:ascii="Calibri" w:hAnsi="Calibri" w:cs="Calibri"/>
          <w:sz w:val="21"/>
          <w:szCs w:val="21"/>
          <w:lang w:val="en-US"/>
        </w:rPr>
      </w:pPr>
      <w:r w:rsidRPr="00277859">
        <w:rPr>
          <w:rFonts w:ascii="Calibri" w:hAnsi="Calibri" w:cs="Calibri"/>
          <w:sz w:val="21"/>
          <w:szCs w:val="21"/>
          <w:lang w:val="en-US"/>
        </w:rPr>
        <w:t xml:space="preserve">Government of the Republic of Zambia. </w:t>
      </w:r>
      <w:r>
        <w:rPr>
          <w:rFonts w:ascii="Calibri" w:hAnsi="Calibri" w:cs="Calibri"/>
          <w:sz w:val="21"/>
          <w:szCs w:val="21"/>
          <w:lang w:val="en-US"/>
        </w:rPr>
        <w:t xml:space="preserve">(1998, 2005). </w:t>
      </w:r>
      <w:r w:rsidRPr="00085EF7">
        <w:rPr>
          <w:rFonts w:ascii="Calibri" w:hAnsi="Calibri" w:cs="Calibri"/>
          <w:sz w:val="21"/>
          <w:szCs w:val="21"/>
          <w:lang w:val="en-US"/>
        </w:rPr>
        <w:t xml:space="preserve">Technical Education, Vocational and Entrepreneurship Training, Act 1998 </w:t>
      </w:r>
      <w:r>
        <w:rPr>
          <w:rFonts w:ascii="Calibri" w:hAnsi="Calibri" w:cs="Calibri"/>
          <w:sz w:val="21"/>
          <w:szCs w:val="21"/>
          <w:lang w:val="en-US"/>
        </w:rPr>
        <w:t>as read with the 2005 Amendment.</w:t>
      </w:r>
      <w:r w:rsidR="00E40A43">
        <w:rPr>
          <w:rFonts w:ascii="Calibri" w:hAnsi="Calibri" w:cs="Calibri"/>
          <w:sz w:val="21"/>
          <w:szCs w:val="21"/>
          <w:lang w:val="en-US"/>
        </w:rPr>
        <w:t xml:space="preserve"> </w:t>
      </w:r>
      <w:hyperlink r:id="rId27" w:history="1">
        <w:r w:rsidR="00E40A43" w:rsidRPr="005270AB">
          <w:rPr>
            <w:rStyle w:val="Hyperlink"/>
            <w:rFonts w:ascii="Calibri" w:hAnsi="Calibri" w:cs="Calibri"/>
            <w:sz w:val="21"/>
            <w:szCs w:val="21"/>
            <w:lang w:val="en-US"/>
          </w:rPr>
          <w:t>https://www.teveta.org.zm/archive/downloads/1550560024.pdf</w:t>
        </w:r>
      </w:hyperlink>
      <w:r w:rsidR="00E40A43">
        <w:rPr>
          <w:rFonts w:ascii="Calibri" w:hAnsi="Calibri" w:cs="Calibri"/>
          <w:sz w:val="21"/>
          <w:szCs w:val="21"/>
          <w:lang w:val="en-US"/>
        </w:rPr>
        <w:t xml:space="preserve">;  </w:t>
      </w:r>
      <w:hyperlink r:id="rId28" w:history="1">
        <w:r w:rsidR="00E40A43" w:rsidRPr="005270AB">
          <w:rPr>
            <w:rStyle w:val="Hyperlink"/>
            <w:rFonts w:ascii="Calibri" w:hAnsi="Calibri" w:cs="Calibri"/>
            <w:sz w:val="21"/>
            <w:szCs w:val="21"/>
            <w:lang w:val="en-US"/>
          </w:rPr>
          <w:t>https://www.teveta.org.zm/archive/downloads/1550560038.pdf</w:t>
        </w:r>
      </w:hyperlink>
      <w:r w:rsidR="00E40A43">
        <w:rPr>
          <w:rFonts w:ascii="Calibri" w:hAnsi="Calibri" w:cs="Calibri"/>
          <w:sz w:val="21"/>
          <w:szCs w:val="21"/>
          <w:lang w:val="en-US"/>
        </w:rPr>
        <w:t xml:space="preserve"> </w:t>
      </w:r>
    </w:p>
    <w:p w14:paraId="2A7D99F2" w14:textId="2E1A0583" w:rsidR="000C491B" w:rsidRPr="000C491B" w:rsidRDefault="00274318" w:rsidP="003A575D">
      <w:pPr>
        <w:ind w:left="284" w:hanging="284"/>
        <w:jc w:val="left"/>
        <w:rPr>
          <w:rFonts w:ascii="Calibri" w:hAnsi="Calibri" w:cs="Calibri"/>
          <w:sz w:val="21"/>
          <w:szCs w:val="21"/>
          <w:lang w:val="en-US"/>
        </w:rPr>
      </w:pPr>
      <w:r w:rsidRPr="006349DD">
        <w:rPr>
          <w:rFonts w:ascii="Calibri" w:hAnsi="Calibri" w:cs="Calibri"/>
          <w:sz w:val="21"/>
          <w:szCs w:val="21"/>
          <w:lang w:val="en-US"/>
        </w:rPr>
        <w:t>Government of the Republic of Zambia</w:t>
      </w:r>
      <w:r>
        <w:rPr>
          <w:rFonts w:ascii="Calibri" w:hAnsi="Calibri" w:cs="Calibri"/>
          <w:sz w:val="21"/>
          <w:szCs w:val="21"/>
          <w:lang w:val="en-US"/>
        </w:rPr>
        <w:t xml:space="preserve">. (2006). </w:t>
      </w:r>
      <w:r w:rsidRPr="006349DD">
        <w:rPr>
          <w:rFonts w:ascii="Calibri" w:hAnsi="Calibri" w:cs="Calibri"/>
          <w:sz w:val="21"/>
          <w:szCs w:val="21"/>
          <w:lang w:val="en-US"/>
        </w:rPr>
        <w:t>Zambia Vision 2030</w:t>
      </w:r>
      <w:r>
        <w:rPr>
          <w:rFonts w:ascii="Calibri" w:hAnsi="Calibri" w:cs="Calibri"/>
          <w:sz w:val="21"/>
          <w:szCs w:val="21"/>
          <w:lang w:val="en-US"/>
        </w:rPr>
        <w:t xml:space="preserve">: </w:t>
      </w:r>
      <w:r w:rsidR="004D7264">
        <w:rPr>
          <w:rFonts w:ascii="Calibri" w:hAnsi="Calibri" w:cs="Calibri"/>
          <w:sz w:val="21"/>
          <w:szCs w:val="21"/>
          <w:lang w:val="en-US"/>
        </w:rPr>
        <w:t>“A P</w:t>
      </w:r>
      <w:r w:rsidRPr="006349DD">
        <w:rPr>
          <w:rFonts w:ascii="Calibri" w:hAnsi="Calibri" w:cs="Calibri"/>
          <w:sz w:val="21"/>
          <w:szCs w:val="21"/>
          <w:lang w:val="en-US"/>
        </w:rPr>
        <w:t>rosperous Middle-income Nation</w:t>
      </w:r>
      <w:r w:rsidR="000C491B" w:rsidRPr="000C491B">
        <w:rPr>
          <w:rFonts w:ascii="Calibri" w:hAnsi="Calibri" w:cs="Calibri"/>
          <w:sz w:val="21"/>
          <w:szCs w:val="21"/>
          <w:lang w:val="en-US"/>
        </w:rPr>
        <w:t xml:space="preserve"> By 2030”. </w:t>
      </w:r>
      <w:hyperlink r:id="rId29" w:history="1">
        <w:r w:rsidR="000C491B" w:rsidRPr="000C491B">
          <w:rPr>
            <w:rStyle w:val="Hyperlink"/>
            <w:rFonts w:ascii="Calibri" w:hAnsi="Calibri" w:cs="Calibri"/>
            <w:sz w:val="21"/>
            <w:szCs w:val="21"/>
            <w:lang w:val="en-US"/>
          </w:rPr>
          <w:t>https://www.mofnp.gov.zm/wp-content/uploads/2022/06/2030-Vision.pdf</w:t>
        </w:r>
      </w:hyperlink>
      <w:r w:rsidR="000C491B">
        <w:rPr>
          <w:rFonts w:ascii="Calibri" w:hAnsi="Calibri" w:cs="Calibri"/>
          <w:sz w:val="21"/>
          <w:szCs w:val="21"/>
          <w:lang w:val="en-US"/>
        </w:rPr>
        <w:t>.</w:t>
      </w:r>
      <w:r w:rsidR="000C491B" w:rsidRPr="000C491B">
        <w:rPr>
          <w:rFonts w:ascii="Calibri" w:hAnsi="Calibri" w:cs="Calibri"/>
          <w:sz w:val="21"/>
          <w:szCs w:val="21"/>
          <w:lang w:val="en-US"/>
        </w:rPr>
        <w:t xml:space="preserve"> </w:t>
      </w:r>
    </w:p>
    <w:p w14:paraId="2E6D6F42" w14:textId="59406484" w:rsidR="00274318" w:rsidRPr="00085EF7" w:rsidRDefault="00274318" w:rsidP="003A575D">
      <w:pPr>
        <w:ind w:left="284" w:hanging="284"/>
        <w:jc w:val="left"/>
        <w:rPr>
          <w:rFonts w:ascii="Calibri" w:hAnsi="Calibri" w:cs="Calibri"/>
          <w:sz w:val="21"/>
          <w:szCs w:val="21"/>
          <w:lang w:val="en-US"/>
        </w:rPr>
      </w:pPr>
      <w:r w:rsidRPr="00277859">
        <w:rPr>
          <w:rFonts w:ascii="Calibri" w:hAnsi="Calibri" w:cs="Calibri"/>
          <w:sz w:val="21"/>
          <w:szCs w:val="21"/>
          <w:lang w:val="en-US"/>
        </w:rPr>
        <w:t xml:space="preserve">Government of the Republic of Zambia. </w:t>
      </w:r>
      <w:r>
        <w:rPr>
          <w:rFonts w:ascii="Calibri" w:hAnsi="Calibri" w:cs="Calibri"/>
          <w:sz w:val="21"/>
          <w:szCs w:val="21"/>
          <w:lang w:val="en-US"/>
        </w:rPr>
        <w:t>(2011</w:t>
      </w:r>
      <w:r w:rsidR="001F79F9">
        <w:rPr>
          <w:rFonts w:ascii="Calibri" w:hAnsi="Calibri" w:cs="Calibri"/>
          <w:sz w:val="21"/>
          <w:szCs w:val="21"/>
          <w:lang w:val="en-US"/>
        </w:rPr>
        <w:t>, 2026</w:t>
      </w:r>
      <w:r>
        <w:rPr>
          <w:rFonts w:ascii="Calibri" w:hAnsi="Calibri" w:cs="Calibri"/>
          <w:sz w:val="21"/>
          <w:szCs w:val="21"/>
          <w:lang w:val="en-US"/>
        </w:rPr>
        <w:t>). The Education Act, 2011</w:t>
      </w:r>
      <w:r w:rsidR="00D43768">
        <w:rPr>
          <w:rFonts w:ascii="Calibri" w:hAnsi="Calibri" w:cs="Calibri"/>
          <w:sz w:val="21"/>
          <w:szCs w:val="21"/>
          <w:lang w:val="en-US"/>
        </w:rPr>
        <w:t xml:space="preserve">, </w:t>
      </w:r>
      <w:r w:rsidR="00D43768" w:rsidRPr="00D43768">
        <w:rPr>
          <w:rFonts w:ascii="Calibri" w:hAnsi="Calibri" w:cs="Calibri"/>
          <w:sz w:val="21"/>
          <w:szCs w:val="21"/>
          <w:lang w:val="en-US"/>
        </w:rPr>
        <w:t>as read with the 2026 Amendment</w:t>
      </w:r>
      <w:r>
        <w:rPr>
          <w:rFonts w:ascii="Calibri" w:hAnsi="Calibri" w:cs="Calibri"/>
          <w:sz w:val="21"/>
          <w:szCs w:val="21"/>
          <w:lang w:val="en-US"/>
        </w:rPr>
        <w:t>.</w:t>
      </w:r>
      <w:r w:rsidR="00E40A43">
        <w:rPr>
          <w:rFonts w:ascii="Calibri" w:hAnsi="Calibri" w:cs="Calibri"/>
          <w:sz w:val="21"/>
          <w:szCs w:val="21"/>
          <w:lang w:val="en-US"/>
        </w:rPr>
        <w:t xml:space="preserve"> </w:t>
      </w:r>
      <w:hyperlink r:id="rId30" w:history="1">
        <w:r w:rsidR="00E40A43" w:rsidRPr="005270AB">
          <w:rPr>
            <w:rStyle w:val="Hyperlink"/>
            <w:rFonts w:ascii="Calibri" w:hAnsi="Calibri" w:cs="Calibri"/>
            <w:sz w:val="21"/>
            <w:szCs w:val="21"/>
            <w:lang w:val="en-US"/>
          </w:rPr>
          <w:t>https://www.parliament.gov.zm/sites/default/files/documents/acts/Education%20Act%202011.pdfB</w:t>
        </w:r>
      </w:hyperlink>
      <w:r w:rsidR="00E40A43">
        <w:rPr>
          <w:rFonts w:ascii="Calibri" w:hAnsi="Calibri" w:cs="Calibri"/>
          <w:sz w:val="21"/>
          <w:szCs w:val="21"/>
          <w:lang w:val="en-US"/>
        </w:rPr>
        <w:t xml:space="preserve">;  </w:t>
      </w:r>
      <w:hyperlink r:id="rId31" w:history="1">
        <w:r w:rsidR="00640981" w:rsidRPr="005270AB">
          <w:rPr>
            <w:rStyle w:val="Hyperlink"/>
            <w:rFonts w:ascii="Calibri" w:hAnsi="Calibri" w:cs="Calibri"/>
            <w:sz w:val="21"/>
            <w:szCs w:val="21"/>
            <w:lang w:val="en-US"/>
          </w:rPr>
          <w:t>https://www.parliament.gov.zm/sites/default/files/documents/acts/Act%20No.%2017%20of%202026.pdf</w:t>
        </w:r>
      </w:hyperlink>
      <w:r w:rsidR="00640981">
        <w:rPr>
          <w:rFonts w:ascii="Calibri" w:hAnsi="Calibri" w:cs="Calibri"/>
          <w:sz w:val="21"/>
          <w:szCs w:val="21"/>
          <w:lang w:val="en-US"/>
        </w:rPr>
        <w:t xml:space="preserve">. </w:t>
      </w:r>
    </w:p>
    <w:p w14:paraId="3752025B" w14:textId="746AC871" w:rsidR="00274318" w:rsidRPr="00085EF7" w:rsidRDefault="00274318" w:rsidP="003A575D">
      <w:pPr>
        <w:ind w:left="284" w:hanging="284"/>
        <w:jc w:val="left"/>
        <w:rPr>
          <w:rFonts w:ascii="Calibri" w:hAnsi="Calibri" w:cs="Calibri"/>
          <w:sz w:val="21"/>
          <w:szCs w:val="21"/>
          <w:lang w:val="en-US"/>
        </w:rPr>
      </w:pPr>
      <w:r w:rsidRPr="00277859">
        <w:rPr>
          <w:rFonts w:ascii="Calibri" w:hAnsi="Calibri" w:cs="Calibri"/>
          <w:sz w:val="21"/>
          <w:szCs w:val="21"/>
          <w:lang w:val="en-US"/>
        </w:rPr>
        <w:t xml:space="preserve">Government of the Republic of Zambia. </w:t>
      </w:r>
      <w:r>
        <w:rPr>
          <w:rFonts w:ascii="Calibri" w:hAnsi="Calibri" w:cs="Calibri"/>
          <w:sz w:val="21"/>
          <w:szCs w:val="21"/>
          <w:lang w:val="en-US"/>
        </w:rPr>
        <w:t>(2013, 2021</w:t>
      </w:r>
      <w:r w:rsidR="00E565C8">
        <w:rPr>
          <w:rFonts w:ascii="Calibri" w:hAnsi="Calibri" w:cs="Calibri"/>
          <w:sz w:val="21"/>
          <w:szCs w:val="21"/>
          <w:lang w:val="en-US"/>
        </w:rPr>
        <w:t>, 2026</w:t>
      </w:r>
      <w:r>
        <w:rPr>
          <w:rFonts w:ascii="Calibri" w:hAnsi="Calibri" w:cs="Calibri"/>
          <w:sz w:val="21"/>
          <w:szCs w:val="21"/>
          <w:lang w:val="en-US"/>
        </w:rPr>
        <w:t xml:space="preserve">). </w:t>
      </w:r>
      <w:r w:rsidRPr="00085EF7">
        <w:rPr>
          <w:rFonts w:ascii="Calibri" w:hAnsi="Calibri" w:cs="Calibri"/>
          <w:sz w:val="21"/>
          <w:szCs w:val="21"/>
          <w:lang w:val="en-US"/>
        </w:rPr>
        <w:t>Higher Education Act, 2013, a</w:t>
      </w:r>
      <w:r>
        <w:rPr>
          <w:rFonts w:ascii="Calibri" w:hAnsi="Calibri" w:cs="Calibri"/>
          <w:sz w:val="21"/>
          <w:szCs w:val="21"/>
          <w:lang w:val="en-US"/>
        </w:rPr>
        <w:t xml:space="preserve">s read with the </w:t>
      </w:r>
      <w:r w:rsidR="00640981">
        <w:rPr>
          <w:rFonts w:ascii="Calibri" w:hAnsi="Calibri" w:cs="Calibri"/>
          <w:sz w:val="21"/>
          <w:szCs w:val="21"/>
          <w:lang w:val="en-US"/>
        </w:rPr>
        <w:t xml:space="preserve">2021 and 2026 </w:t>
      </w:r>
      <w:r>
        <w:rPr>
          <w:rFonts w:ascii="Calibri" w:hAnsi="Calibri" w:cs="Calibri"/>
          <w:sz w:val="21"/>
          <w:szCs w:val="21"/>
          <w:lang w:val="en-US"/>
        </w:rPr>
        <w:t>Amendment</w:t>
      </w:r>
      <w:r w:rsidR="00640981">
        <w:rPr>
          <w:rFonts w:ascii="Calibri" w:hAnsi="Calibri" w:cs="Calibri"/>
          <w:sz w:val="21"/>
          <w:szCs w:val="21"/>
          <w:lang w:val="en-US"/>
        </w:rPr>
        <w:t>s</w:t>
      </w:r>
      <w:r>
        <w:rPr>
          <w:rFonts w:ascii="Calibri" w:hAnsi="Calibri" w:cs="Calibri"/>
          <w:sz w:val="21"/>
          <w:szCs w:val="21"/>
          <w:lang w:val="en-US"/>
        </w:rPr>
        <w:t>.</w:t>
      </w:r>
      <w:r w:rsidR="00640981">
        <w:rPr>
          <w:rFonts w:ascii="Calibri" w:hAnsi="Calibri" w:cs="Calibri"/>
          <w:sz w:val="21"/>
          <w:szCs w:val="21"/>
          <w:lang w:val="en-US"/>
        </w:rPr>
        <w:t xml:space="preserve"> </w:t>
      </w:r>
      <w:hyperlink r:id="rId32" w:history="1">
        <w:r w:rsidR="00640981" w:rsidRPr="005270AB">
          <w:rPr>
            <w:rStyle w:val="Hyperlink"/>
            <w:rFonts w:ascii="Calibri" w:hAnsi="Calibri" w:cs="Calibri"/>
            <w:sz w:val="21"/>
            <w:szCs w:val="21"/>
            <w:lang w:val="en-US"/>
          </w:rPr>
          <w:t>https://www.parliament.gov.zm/sites/default/files/documents/acts/The%20Higher%20Education%20Act%2C%202013.pdf</w:t>
        </w:r>
      </w:hyperlink>
      <w:r w:rsidR="00640981">
        <w:rPr>
          <w:rFonts w:ascii="Calibri" w:hAnsi="Calibri" w:cs="Calibri"/>
          <w:sz w:val="21"/>
          <w:szCs w:val="21"/>
          <w:lang w:val="en-US"/>
        </w:rPr>
        <w:t xml:space="preserve">;  </w:t>
      </w:r>
      <w:hyperlink r:id="rId33" w:history="1">
        <w:r w:rsidR="00640981" w:rsidRPr="005270AB">
          <w:rPr>
            <w:rStyle w:val="Hyperlink"/>
            <w:rFonts w:ascii="Calibri" w:hAnsi="Calibri" w:cs="Calibri"/>
            <w:sz w:val="21"/>
            <w:szCs w:val="21"/>
            <w:lang w:val="en-US"/>
          </w:rPr>
          <w:t>https://www.parliament.gov.zm/sites/default/files/documents/acts/Act%20No.%2023%20of%202021%2C%20The%20Higher%20Education%20%28Amendment%29%20%20Act%202021_0.pdf</w:t>
        </w:r>
      </w:hyperlink>
      <w:r w:rsidR="00640981">
        <w:rPr>
          <w:rFonts w:ascii="Calibri" w:hAnsi="Calibri" w:cs="Calibri"/>
          <w:sz w:val="21"/>
          <w:szCs w:val="21"/>
          <w:lang w:val="en-US"/>
        </w:rPr>
        <w:t xml:space="preserve">; </w:t>
      </w:r>
      <w:hyperlink r:id="rId34" w:history="1">
        <w:r w:rsidR="00640981" w:rsidRPr="005270AB">
          <w:rPr>
            <w:rStyle w:val="Hyperlink"/>
            <w:rFonts w:ascii="Calibri" w:hAnsi="Calibri" w:cs="Calibri"/>
            <w:sz w:val="21"/>
            <w:szCs w:val="21"/>
            <w:lang w:val="en-US"/>
          </w:rPr>
          <w:t>https://www.parliament.gov.zm/sites/default/files/documents/acts/Act%20No.%2021%20of%202026.pdf</w:t>
        </w:r>
      </w:hyperlink>
      <w:r w:rsidR="00640981">
        <w:rPr>
          <w:rFonts w:ascii="Calibri" w:hAnsi="Calibri" w:cs="Calibri"/>
          <w:sz w:val="21"/>
          <w:szCs w:val="21"/>
          <w:lang w:val="en-US"/>
        </w:rPr>
        <w:t xml:space="preserve">. </w:t>
      </w:r>
    </w:p>
    <w:p w14:paraId="2C65EAE6" w14:textId="2CB1528D" w:rsidR="001F79F9" w:rsidRDefault="001F79F9" w:rsidP="003A575D">
      <w:pPr>
        <w:ind w:left="284" w:hanging="284"/>
        <w:jc w:val="left"/>
        <w:rPr>
          <w:rFonts w:ascii="Calibri" w:hAnsi="Calibri" w:cs="Calibri"/>
          <w:sz w:val="21"/>
          <w:szCs w:val="21"/>
          <w:lang w:val="en-US"/>
        </w:rPr>
      </w:pPr>
      <w:r w:rsidRPr="001F79F9">
        <w:rPr>
          <w:rFonts w:ascii="Calibri" w:hAnsi="Calibri" w:cs="Calibri"/>
          <w:sz w:val="21"/>
          <w:szCs w:val="21"/>
          <w:lang w:val="en-US"/>
        </w:rPr>
        <w:t>Government of the</w:t>
      </w:r>
      <w:r>
        <w:rPr>
          <w:rFonts w:ascii="Calibri" w:hAnsi="Calibri" w:cs="Calibri"/>
          <w:sz w:val="21"/>
          <w:szCs w:val="21"/>
          <w:lang w:val="en-US"/>
        </w:rPr>
        <w:t xml:space="preserve"> Republic of Zambia. (2018</w:t>
      </w:r>
      <w:r w:rsidRPr="001F79F9">
        <w:rPr>
          <w:rFonts w:ascii="Calibri" w:hAnsi="Calibri" w:cs="Calibri"/>
          <w:sz w:val="21"/>
          <w:szCs w:val="21"/>
          <w:lang w:val="en-US"/>
        </w:rPr>
        <w:t>). National Industrial Policy</w:t>
      </w:r>
      <w:r>
        <w:rPr>
          <w:rFonts w:ascii="Calibri" w:hAnsi="Calibri" w:cs="Calibri"/>
          <w:sz w:val="21"/>
          <w:szCs w:val="21"/>
          <w:lang w:val="en-US"/>
        </w:rPr>
        <w:t xml:space="preserve">. </w:t>
      </w:r>
      <w:hyperlink r:id="rId35" w:history="1">
        <w:r w:rsidRPr="005270AB">
          <w:rPr>
            <w:rStyle w:val="Hyperlink"/>
            <w:rFonts w:ascii="Calibri" w:hAnsi="Calibri" w:cs="Calibri"/>
            <w:sz w:val="21"/>
            <w:szCs w:val="21"/>
            <w:lang w:val="en-US"/>
          </w:rPr>
          <w:t>https://www.zda.org.zm/wp-content/uploads/2020/09/National-Industrial-Policy.pdf</w:t>
        </w:r>
      </w:hyperlink>
      <w:r>
        <w:rPr>
          <w:rFonts w:ascii="Calibri" w:hAnsi="Calibri" w:cs="Calibri"/>
          <w:sz w:val="21"/>
          <w:szCs w:val="21"/>
          <w:lang w:val="en-US"/>
        </w:rPr>
        <w:t xml:space="preserve">. </w:t>
      </w:r>
    </w:p>
    <w:p w14:paraId="60312C8E" w14:textId="31D6F792" w:rsidR="00274318" w:rsidRPr="00085EF7" w:rsidRDefault="00274318" w:rsidP="003A575D">
      <w:pPr>
        <w:ind w:left="284" w:hanging="284"/>
        <w:jc w:val="left"/>
        <w:rPr>
          <w:rFonts w:ascii="Calibri" w:hAnsi="Calibri" w:cs="Calibri"/>
          <w:sz w:val="21"/>
          <w:szCs w:val="21"/>
          <w:lang w:val="en-US"/>
        </w:rPr>
      </w:pPr>
      <w:r w:rsidRPr="00277859">
        <w:rPr>
          <w:rFonts w:ascii="Calibri" w:hAnsi="Calibri" w:cs="Calibri"/>
          <w:sz w:val="21"/>
          <w:szCs w:val="21"/>
          <w:lang w:val="en-US"/>
        </w:rPr>
        <w:t xml:space="preserve">Government of the Republic of Zambia. </w:t>
      </w:r>
      <w:r>
        <w:rPr>
          <w:rFonts w:ascii="Calibri" w:hAnsi="Calibri" w:cs="Calibri"/>
          <w:sz w:val="21"/>
          <w:szCs w:val="21"/>
          <w:lang w:val="en-US"/>
        </w:rPr>
        <w:t xml:space="preserve">(2019). </w:t>
      </w:r>
      <w:r w:rsidRPr="00085EF7">
        <w:rPr>
          <w:rFonts w:ascii="Calibri" w:hAnsi="Calibri" w:cs="Calibri"/>
          <w:sz w:val="21"/>
          <w:szCs w:val="21"/>
          <w:lang w:val="en-US"/>
        </w:rPr>
        <w:t>Nationa</w:t>
      </w:r>
      <w:r w:rsidR="00E565C8">
        <w:rPr>
          <w:rFonts w:ascii="Calibri" w:hAnsi="Calibri" w:cs="Calibri"/>
          <w:sz w:val="21"/>
          <w:szCs w:val="21"/>
          <w:lang w:val="en-US"/>
        </w:rPr>
        <w:t>l Higher Education Policy</w:t>
      </w:r>
      <w:r>
        <w:rPr>
          <w:rFonts w:ascii="Calibri" w:hAnsi="Calibri" w:cs="Calibri"/>
          <w:sz w:val="21"/>
          <w:szCs w:val="21"/>
          <w:lang w:val="en-US"/>
        </w:rPr>
        <w:t>.</w:t>
      </w:r>
      <w:r w:rsidR="003A575D" w:rsidRPr="003A575D">
        <w:t xml:space="preserve"> </w:t>
      </w:r>
      <w:hyperlink r:id="rId36" w:history="1">
        <w:r w:rsidR="003A575D" w:rsidRPr="005270AB">
          <w:rPr>
            <w:rStyle w:val="Hyperlink"/>
            <w:rFonts w:ascii="Calibri" w:hAnsi="Calibri" w:cs="Calibri"/>
            <w:sz w:val="21"/>
            <w:szCs w:val="21"/>
            <w:lang w:val="en-US"/>
          </w:rPr>
          <w:t>https://hea.org.zm/wp-content/uploads/2021/08/NATIONAL-HIGHER-EDUCATION-POLICY.pdf</w:t>
        </w:r>
      </w:hyperlink>
      <w:r w:rsidR="003A575D">
        <w:rPr>
          <w:rFonts w:ascii="Calibri" w:hAnsi="Calibri" w:cs="Calibri"/>
          <w:sz w:val="21"/>
          <w:szCs w:val="21"/>
          <w:lang w:val="en-US"/>
        </w:rPr>
        <w:t xml:space="preserve"> </w:t>
      </w:r>
    </w:p>
    <w:p w14:paraId="4AC3C691" w14:textId="2A8BA87B" w:rsidR="001B502A" w:rsidRDefault="001B502A" w:rsidP="001B502A">
      <w:pPr>
        <w:ind w:left="284" w:hanging="284"/>
        <w:jc w:val="left"/>
        <w:rPr>
          <w:rFonts w:ascii="Calibri" w:hAnsi="Calibri" w:cs="Calibri"/>
          <w:sz w:val="22"/>
          <w:szCs w:val="22"/>
          <w:lang w:val="en-US"/>
        </w:rPr>
      </w:pPr>
      <w:r w:rsidRPr="001B502A">
        <w:rPr>
          <w:rFonts w:ascii="Calibri" w:hAnsi="Calibri" w:cs="Calibri"/>
          <w:sz w:val="22"/>
          <w:szCs w:val="22"/>
          <w:lang w:val="en-US"/>
        </w:rPr>
        <w:lastRenderedPageBreak/>
        <w:t>Government of the Republic of Zambia</w:t>
      </w:r>
      <w:r>
        <w:rPr>
          <w:rFonts w:ascii="Calibri" w:hAnsi="Calibri" w:cs="Calibri"/>
          <w:sz w:val="22"/>
          <w:szCs w:val="22"/>
          <w:lang w:val="en-US"/>
        </w:rPr>
        <w:t xml:space="preserve">. </w:t>
      </w:r>
      <w:r w:rsidRPr="001B502A">
        <w:rPr>
          <w:rFonts w:ascii="Calibri" w:hAnsi="Calibri" w:cs="Calibri"/>
          <w:sz w:val="22"/>
          <w:szCs w:val="22"/>
          <w:lang w:val="en-US"/>
        </w:rPr>
        <w:t>(2020)</w:t>
      </w:r>
      <w:r>
        <w:rPr>
          <w:rFonts w:ascii="Calibri" w:hAnsi="Calibri" w:cs="Calibri"/>
          <w:sz w:val="22"/>
          <w:szCs w:val="22"/>
          <w:lang w:val="en-US"/>
        </w:rPr>
        <w:t>.</w:t>
      </w:r>
      <w:r w:rsidRPr="001B502A">
        <w:rPr>
          <w:rFonts w:ascii="Calibri" w:hAnsi="Calibri" w:cs="Calibri"/>
          <w:sz w:val="22"/>
          <w:szCs w:val="22"/>
          <w:lang w:val="en-US"/>
        </w:rPr>
        <w:t xml:space="preserve"> National Productivity Policy</w:t>
      </w:r>
      <w:r>
        <w:rPr>
          <w:rFonts w:ascii="Calibri" w:hAnsi="Calibri" w:cs="Calibri"/>
          <w:sz w:val="22"/>
          <w:szCs w:val="22"/>
          <w:lang w:val="en-US"/>
        </w:rPr>
        <w:t xml:space="preserve">: </w:t>
      </w:r>
      <w:r w:rsidR="003B6698">
        <w:rPr>
          <w:rFonts w:ascii="Calibri" w:hAnsi="Calibri" w:cs="Calibri"/>
          <w:sz w:val="22"/>
          <w:szCs w:val="22"/>
          <w:lang w:val="en-US"/>
        </w:rPr>
        <w:t>“A Productive and C</w:t>
      </w:r>
      <w:r>
        <w:rPr>
          <w:rFonts w:ascii="Calibri" w:hAnsi="Calibri" w:cs="Calibri"/>
          <w:sz w:val="22"/>
          <w:szCs w:val="22"/>
          <w:lang w:val="en-US"/>
        </w:rPr>
        <w:t xml:space="preserve">ompetitive </w:t>
      </w:r>
      <w:r w:rsidR="003B6698">
        <w:rPr>
          <w:rFonts w:ascii="Calibri" w:hAnsi="Calibri" w:cs="Calibri"/>
          <w:sz w:val="22"/>
          <w:szCs w:val="22"/>
          <w:lang w:val="en-US"/>
        </w:rPr>
        <w:t>N</w:t>
      </w:r>
      <w:r w:rsidRPr="001B502A">
        <w:rPr>
          <w:rFonts w:ascii="Calibri" w:hAnsi="Calibri" w:cs="Calibri"/>
          <w:sz w:val="22"/>
          <w:szCs w:val="22"/>
          <w:lang w:val="en-US"/>
        </w:rPr>
        <w:t>ation by 2030”</w:t>
      </w:r>
      <w:r>
        <w:rPr>
          <w:rFonts w:ascii="Calibri" w:hAnsi="Calibri" w:cs="Calibri"/>
          <w:sz w:val="22"/>
          <w:szCs w:val="22"/>
          <w:lang w:val="en-US"/>
        </w:rPr>
        <w:t xml:space="preserve">. </w:t>
      </w:r>
      <w:hyperlink r:id="rId37" w:history="1">
        <w:r w:rsidRPr="005270AB">
          <w:rPr>
            <w:rStyle w:val="Hyperlink"/>
            <w:rFonts w:ascii="Calibri" w:hAnsi="Calibri" w:cs="Calibri"/>
            <w:sz w:val="22"/>
            <w:szCs w:val="22"/>
            <w:lang w:val="en-US"/>
          </w:rPr>
          <w:t>https://www.mlss.gov.zm/wp-content/uploads/2023/08/NATIONAL-PRODUCTIVITY-POLICY-1.pdf</w:t>
        </w:r>
      </w:hyperlink>
      <w:r>
        <w:rPr>
          <w:rFonts w:ascii="Calibri" w:hAnsi="Calibri" w:cs="Calibri"/>
          <w:sz w:val="22"/>
          <w:szCs w:val="22"/>
          <w:lang w:val="en-US"/>
        </w:rPr>
        <w:t xml:space="preserve">. </w:t>
      </w:r>
    </w:p>
    <w:p w14:paraId="59C364DE" w14:textId="0E1B5CCC" w:rsidR="00DD462D" w:rsidRPr="00DD462D" w:rsidRDefault="00DD462D" w:rsidP="00DD462D">
      <w:pPr>
        <w:ind w:left="284" w:hanging="284"/>
        <w:jc w:val="left"/>
        <w:rPr>
          <w:rFonts w:ascii="Calibri" w:hAnsi="Calibri" w:cs="Calibri"/>
          <w:sz w:val="22"/>
          <w:szCs w:val="22"/>
          <w:lang w:val="en-US"/>
        </w:rPr>
      </w:pPr>
      <w:r w:rsidRPr="00DD462D">
        <w:rPr>
          <w:rFonts w:ascii="Calibri" w:hAnsi="Calibri" w:cs="Calibri"/>
          <w:sz w:val="22"/>
          <w:szCs w:val="22"/>
          <w:lang w:val="en-US"/>
        </w:rPr>
        <w:t>Government of the Republic of Zambia. (2022</w:t>
      </w:r>
      <w:r w:rsidR="004D7264">
        <w:rPr>
          <w:rFonts w:ascii="Calibri" w:hAnsi="Calibri" w:cs="Calibri"/>
          <w:sz w:val="22"/>
          <w:szCs w:val="22"/>
          <w:lang w:val="en-US"/>
        </w:rPr>
        <w:t>). National Action Plan on Improving and Strengthening Zambia’s Labour Market Information and Skills Anticipation S</w:t>
      </w:r>
      <w:r w:rsidRPr="00DD462D">
        <w:rPr>
          <w:rFonts w:ascii="Calibri" w:hAnsi="Calibri" w:cs="Calibri"/>
          <w:sz w:val="22"/>
          <w:szCs w:val="22"/>
          <w:lang w:val="en-US"/>
        </w:rPr>
        <w:t xml:space="preserve">ystem (2023–2027). </w:t>
      </w:r>
      <w:hyperlink r:id="rId38" w:history="1">
        <w:r w:rsidRPr="00DD462D">
          <w:rPr>
            <w:rStyle w:val="Hyperlink"/>
            <w:rFonts w:ascii="Calibri" w:hAnsi="Calibri" w:cs="Calibri"/>
            <w:sz w:val="22"/>
            <w:szCs w:val="22"/>
            <w:lang w:val="en-US"/>
          </w:rPr>
          <w:t>https://www.ilo.org/sites/default/files/wcmsp5/groups/public/%40africa/%40ro-abidjan/%40ilo-lusaka/documents/genericdocument/wcms_887818.pdf</w:t>
        </w:r>
      </w:hyperlink>
      <w:r w:rsidRPr="00DD462D">
        <w:rPr>
          <w:rFonts w:ascii="Calibri" w:hAnsi="Calibri" w:cs="Calibri"/>
          <w:sz w:val="22"/>
          <w:szCs w:val="22"/>
          <w:lang w:val="en-US"/>
        </w:rPr>
        <w:t xml:space="preserve">. </w:t>
      </w:r>
    </w:p>
    <w:p w14:paraId="5351420A" w14:textId="5CC0BEAD" w:rsidR="00DD462D" w:rsidRDefault="00DD462D" w:rsidP="003A575D">
      <w:pPr>
        <w:ind w:left="284" w:hanging="284"/>
        <w:jc w:val="left"/>
        <w:rPr>
          <w:rFonts w:ascii="Calibri" w:hAnsi="Calibri" w:cs="Calibri"/>
          <w:sz w:val="22"/>
          <w:szCs w:val="22"/>
        </w:rPr>
      </w:pPr>
      <w:r w:rsidRPr="00DD462D">
        <w:rPr>
          <w:rFonts w:ascii="Calibri" w:hAnsi="Calibri" w:cs="Calibri"/>
          <w:sz w:val="22"/>
          <w:szCs w:val="22"/>
        </w:rPr>
        <w:t xml:space="preserve">Government of the Republic of Zambia. (2023). </w:t>
      </w:r>
      <w:r>
        <w:rPr>
          <w:rFonts w:ascii="Calibri" w:hAnsi="Calibri" w:cs="Calibri"/>
          <w:sz w:val="22"/>
          <w:szCs w:val="22"/>
        </w:rPr>
        <w:t xml:space="preserve">The </w:t>
      </w:r>
      <w:r w:rsidRPr="00DD462D">
        <w:rPr>
          <w:rFonts w:ascii="Calibri" w:hAnsi="Calibri" w:cs="Calibri"/>
          <w:sz w:val="22"/>
          <w:szCs w:val="22"/>
        </w:rPr>
        <w:t>Examinations Council of Zambia Act No. 3 of 2023.</w:t>
      </w:r>
      <w:r>
        <w:t xml:space="preserve"> </w:t>
      </w:r>
      <w:hyperlink r:id="rId39" w:history="1">
        <w:r w:rsidRPr="005270AB">
          <w:rPr>
            <w:rStyle w:val="Hyperlink"/>
            <w:rFonts w:ascii="Calibri" w:hAnsi="Calibri" w:cs="Calibri"/>
            <w:sz w:val="22"/>
            <w:szCs w:val="22"/>
          </w:rPr>
          <w:t>https://www.parliament.gov.zm/sites/default/files/documents/acts/ACT%20No.%203%20OF%202023%2C%20The%20Examination%20Council%20of%20Zambia.pdf</w:t>
        </w:r>
      </w:hyperlink>
      <w:r>
        <w:rPr>
          <w:rFonts w:ascii="Calibri" w:hAnsi="Calibri" w:cs="Calibri"/>
          <w:sz w:val="22"/>
          <w:szCs w:val="22"/>
        </w:rPr>
        <w:t xml:space="preserve"> .</w:t>
      </w:r>
    </w:p>
    <w:p w14:paraId="33A5608D" w14:textId="363CBDFC" w:rsidR="00274318" w:rsidRPr="009B5CEE" w:rsidRDefault="00274318" w:rsidP="003A575D">
      <w:pPr>
        <w:ind w:left="284" w:hanging="284"/>
        <w:jc w:val="left"/>
        <w:rPr>
          <w:rFonts w:ascii="Calibri" w:hAnsi="Calibri" w:cs="Calibri"/>
          <w:sz w:val="22"/>
          <w:szCs w:val="22"/>
        </w:rPr>
      </w:pPr>
      <w:r w:rsidRPr="00277859">
        <w:rPr>
          <w:rFonts w:ascii="Calibri" w:hAnsi="Calibri" w:cs="Calibri"/>
          <w:sz w:val="22"/>
          <w:szCs w:val="22"/>
        </w:rPr>
        <w:t xml:space="preserve">Government of the Republic of Zambia. </w:t>
      </w:r>
      <w:r>
        <w:rPr>
          <w:rFonts w:ascii="Calibri" w:hAnsi="Calibri" w:cs="Calibri"/>
          <w:sz w:val="22"/>
          <w:szCs w:val="22"/>
        </w:rPr>
        <w:t xml:space="preserve">(2024). </w:t>
      </w:r>
      <w:r w:rsidRPr="009B5CEE">
        <w:rPr>
          <w:rFonts w:ascii="Calibri" w:hAnsi="Calibri" w:cs="Calibri"/>
          <w:sz w:val="22"/>
          <w:szCs w:val="22"/>
        </w:rPr>
        <w:t>The Zambia Qualifications Authority Act No</w:t>
      </w:r>
      <w:r w:rsidR="000C491B">
        <w:rPr>
          <w:rFonts w:ascii="Calibri" w:hAnsi="Calibri" w:cs="Calibri"/>
          <w:sz w:val="22"/>
          <w:szCs w:val="22"/>
        </w:rPr>
        <w:t>.</w:t>
      </w:r>
      <w:r w:rsidRPr="009B5CEE">
        <w:rPr>
          <w:rFonts w:ascii="Calibri" w:hAnsi="Calibri" w:cs="Calibri"/>
          <w:sz w:val="22"/>
          <w:szCs w:val="22"/>
        </w:rPr>
        <w:t xml:space="preserve"> 8 of 2024. </w:t>
      </w:r>
      <w:hyperlink r:id="rId40" w:history="1">
        <w:r w:rsidRPr="009B5CEE">
          <w:rPr>
            <w:rStyle w:val="Hyperlink"/>
            <w:rFonts w:ascii="Calibri" w:eastAsiaTheme="majorEastAsia" w:hAnsi="Calibri" w:cs="Calibri"/>
            <w:sz w:val="22"/>
            <w:szCs w:val="22"/>
          </w:rPr>
          <w:t>https://www.parliament.gov.zm/sites/default/files/documents/acts/The%20Zambia%20Qualification%20Authority%20Act%20%208%20of%202024.pdf</w:t>
        </w:r>
      </w:hyperlink>
      <w:r>
        <w:rPr>
          <w:rStyle w:val="Hyperlink"/>
          <w:rFonts w:ascii="Calibri" w:eastAsiaTheme="majorEastAsia" w:hAnsi="Calibri" w:cs="Calibri"/>
          <w:sz w:val="22"/>
          <w:szCs w:val="22"/>
        </w:rPr>
        <w:t>.</w:t>
      </w:r>
    </w:p>
    <w:p w14:paraId="7657EEE9" w14:textId="4A271EE7" w:rsidR="00CA5B1D" w:rsidRPr="00CA5B1D" w:rsidRDefault="00CA5B1D" w:rsidP="003A575D">
      <w:pPr>
        <w:pStyle w:val="FootnoteText"/>
        <w:spacing w:after="120"/>
        <w:ind w:left="284" w:hanging="284"/>
        <w:jc w:val="left"/>
        <w:rPr>
          <w:rFonts w:ascii="Calibri" w:hAnsi="Calibri" w:cs="Calibri"/>
          <w:sz w:val="21"/>
          <w:szCs w:val="21"/>
          <w:lang w:val="en-US"/>
        </w:rPr>
      </w:pPr>
      <w:r w:rsidRPr="00CA5B1D">
        <w:rPr>
          <w:rFonts w:ascii="Calibri" w:hAnsi="Calibri" w:cs="Calibri"/>
          <w:sz w:val="21"/>
          <w:szCs w:val="21"/>
          <w:lang w:val="en-US"/>
        </w:rPr>
        <w:t>Government of the Republic of Zambia. (2025). Natio</w:t>
      </w:r>
      <w:r w:rsidR="005B3157">
        <w:rPr>
          <w:rFonts w:ascii="Calibri" w:hAnsi="Calibri" w:cs="Calibri"/>
          <w:sz w:val="21"/>
          <w:szCs w:val="21"/>
          <w:lang w:val="en-US"/>
        </w:rPr>
        <w:t xml:space="preserve">nal Education Policy: “Shaping Tomorrow’s </w:t>
      </w:r>
      <w:r w:rsidR="004D7264">
        <w:rPr>
          <w:rFonts w:ascii="Calibri" w:hAnsi="Calibri" w:cs="Calibri"/>
          <w:sz w:val="21"/>
          <w:szCs w:val="21"/>
          <w:lang w:val="en-US"/>
        </w:rPr>
        <w:t>F</w:t>
      </w:r>
      <w:r w:rsidRPr="00CA5B1D">
        <w:rPr>
          <w:rFonts w:ascii="Calibri" w:hAnsi="Calibri" w:cs="Calibri"/>
          <w:sz w:val="21"/>
          <w:szCs w:val="21"/>
          <w:lang w:val="en-US"/>
        </w:rPr>
        <w:t xml:space="preserve">uture”. </w:t>
      </w:r>
      <w:hyperlink r:id="rId41" w:history="1">
        <w:r w:rsidRPr="005270AB">
          <w:rPr>
            <w:rStyle w:val="Hyperlink"/>
            <w:rFonts w:ascii="Calibri" w:hAnsi="Calibri" w:cs="Calibri"/>
            <w:sz w:val="21"/>
            <w:szCs w:val="21"/>
            <w:lang w:val="en-US"/>
          </w:rPr>
          <w:t>https://www.edu.gov.zm/wp-content/uploads/2026/05/NATIONAL-EDUCATION-POLICY-2025.pdf</w:t>
        </w:r>
      </w:hyperlink>
      <w:r w:rsidRPr="00CA5B1D">
        <w:rPr>
          <w:rFonts w:ascii="Calibri" w:hAnsi="Calibri" w:cs="Calibri"/>
          <w:sz w:val="21"/>
          <w:szCs w:val="21"/>
          <w:lang w:val="en-US"/>
        </w:rPr>
        <w:t>.</w:t>
      </w:r>
      <w:r>
        <w:rPr>
          <w:rFonts w:ascii="Calibri" w:hAnsi="Calibri" w:cs="Calibri"/>
          <w:sz w:val="21"/>
          <w:szCs w:val="21"/>
          <w:lang w:val="en-US"/>
        </w:rPr>
        <w:t xml:space="preserve"> </w:t>
      </w:r>
    </w:p>
    <w:p w14:paraId="6A75C21C" w14:textId="1538F760" w:rsidR="00274318" w:rsidRPr="00055C28" w:rsidRDefault="00274318" w:rsidP="003A575D">
      <w:pPr>
        <w:pStyle w:val="FootnoteText"/>
        <w:spacing w:after="120"/>
        <w:ind w:left="284" w:hanging="284"/>
        <w:jc w:val="left"/>
        <w:rPr>
          <w:rFonts w:ascii="Calibri" w:hAnsi="Calibri" w:cs="Calibri"/>
          <w:sz w:val="21"/>
          <w:szCs w:val="21"/>
          <w:lang w:val="en-US"/>
        </w:rPr>
      </w:pPr>
      <w:r w:rsidRPr="00055C28">
        <w:rPr>
          <w:rFonts w:ascii="Calibri" w:hAnsi="Calibri" w:cs="Calibri"/>
          <w:sz w:val="21"/>
          <w:szCs w:val="21"/>
          <w:lang w:val="en-US"/>
        </w:rPr>
        <w:t xml:space="preserve">Higher </w:t>
      </w:r>
      <w:r>
        <w:rPr>
          <w:rFonts w:ascii="Calibri" w:hAnsi="Calibri" w:cs="Calibri"/>
          <w:sz w:val="21"/>
          <w:szCs w:val="21"/>
          <w:lang w:val="en-US"/>
        </w:rPr>
        <w:t>E</w:t>
      </w:r>
      <w:r w:rsidRPr="00055C28">
        <w:rPr>
          <w:rFonts w:ascii="Calibri" w:hAnsi="Calibri" w:cs="Calibri"/>
          <w:sz w:val="21"/>
          <w:szCs w:val="21"/>
          <w:lang w:val="en-US"/>
        </w:rPr>
        <w:t>ducation C</w:t>
      </w:r>
      <w:r w:rsidR="005B3157">
        <w:rPr>
          <w:rFonts w:ascii="Calibri" w:hAnsi="Calibri" w:cs="Calibri"/>
          <w:sz w:val="21"/>
          <w:szCs w:val="21"/>
          <w:lang w:val="en-US"/>
        </w:rPr>
        <w:t>ommission Mauritius. (2025). A Blueprint for Micro-credentials in Higher Education: from Concept to E</w:t>
      </w:r>
      <w:r w:rsidRPr="00055C28">
        <w:rPr>
          <w:rFonts w:ascii="Calibri" w:hAnsi="Calibri" w:cs="Calibri"/>
          <w:sz w:val="21"/>
          <w:szCs w:val="21"/>
          <w:lang w:val="en-US"/>
        </w:rPr>
        <w:t>xecution.</w:t>
      </w:r>
      <w:r w:rsidR="003A575D" w:rsidRPr="003A575D">
        <w:t xml:space="preserve"> </w:t>
      </w:r>
      <w:hyperlink r:id="rId42" w:history="1">
        <w:r w:rsidR="003A575D" w:rsidRPr="005270AB">
          <w:rPr>
            <w:rStyle w:val="Hyperlink"/>
            <w:rFonts w:ascii="Calibri" w:hAnsi="Calibri" w:cs="Calibri"/>
            <w:sz w:val="21"/>
            <w:szCs w:val="21"/>
            <w:lang w:val="en-US"/>
          </w:rPr>
          <w:t>https://www.hec.mu/pdf_downloads/NCVTS_Blueprint/MC%20BROCHURE_08102025_Final01.pdf</w:t>
        </w:r>
      </w:hyperlink>
      <w:r w:rsidR="003A575D">
        <w:rPr>
          <w:rFonts w:ascii="Calibri" w:hAnsi="Calibri" w:cs="Calibri"/>
          <w:sz w:val="21"/>
          <w:szCs w:val="21"/>
          <w:lang w:val="en-US"/>
        </w:rPr>
        <w:t xml:space="preserve"> </w:t>
      </w:r>
    </w:p>
    <w:p w14:paraId="42A4918D" w14:textId="2D5E7BB1" w:rsidR="00274318" w:rsidRPr="00055C28" w:rsidRDefault="00274318" w:rsidP="003A575D">
      <w:pPr>
        <w:spacing w:before="0"/>
        <w:ind w:left="284" w:hanging="284"/>
        <w:jc w:val="left"/>
        <w:rPr>
          <w:rFonts w:ascii="Calibri" w:eastAsia="Times New Roman" w:hAnsi="Calibri" w:cs="Calibri"/>
          <w:color w:val="000000"/>
          <w:kern w:val="0"/>
          <w:sz w:val="21"/>
          <w:szCs w:val="21"/>
          <w:lang w:eastAsia="en-ZA"/>
          <w14:ligatures w14:val="none"/>
        </w:rPr>
      </w:pPr>
      <w:r w:rsidRPr="00055C28">
        <w:rPr>
          <w:rFonts w:ascii="Calibri" w:eastAsia="Times New Roman" w:hAnsi="Calibri" w:cs="Calibri"/>
          <w:color w:val="000000"/>
          <w:kern w:val="0"/>
          <w:sz w:val="21"/>
          <w:szCs w:val="21"/>
          <w:lang w:eastAsia="en-ZA"/>
          <w14:ligatures w14:val="none"/>
        </w:rPr>
        <w:t xml:space="preserve">Malaysian Qualifications Agency (MQA). (2020). Guidelines to Good Practices: Micro-Credentials. </w:t>
      </w:r>
      <w:hyperlink r:id="rId43" w:history="1">
        <w:r w:rsidRPr="00055C28">
          <w:rPr>
            <w:rStyle w:val="Hyperlink"/>
            <w:rFonts w:ascii="Calibri" w:eastAsia="Times New Roman" w:hAnsi="Calibri" w:cs="Calibri"/>
            <w:kern w:val="0"/>
            <w:sz w:val="21"/>
            <w:szCs w:val="21"/>
            <w:lang w:eastAsia="en-ZA"/>
            <w14:ligatures w14:val="none"/>
          </w:rPr>
          <w:t>www2.mqa.gov.my/qad/v2/garispanduan/2020/GGP Micro-credentials July 2020.pdf</w:t>
        </w:r>
      </w:hyperlink>
      <w:r>
        <w:rPr>
          <w:rStyle w:val="Hyperlink"/>
          <w:rFonts w:ascii="Calibri" w:eastAsia="Times New Roman" w:hAnsi="Calibri" w:cs="Calibri"/>
          <w:kern w:val="0"/>
          <w:sz w:val="21"/>
          <w:szCs w:val="21"/>
          <w:lang w:eastAsia="en-ZA"/>
          <w14:ligatures w14:val="none"/>
        </w:rPr>
        <w:t>.</w:t>
      </w:r>
      <w:r w:rsidRPr="00055C28">
        <w:rPr>
          <w:rFonts w:ascii="Calibri" w:eastAsia="Times New Roman" w:hAnsi="Calibri" w:cs="Calibri"/>
          <w:color w:val="000000"/>
          <w:kern w:val="0"/>
          <w:sz w:val="21"/>
          <w:szCs w:val="21"/>
          <w:lang w:eastAsia="en-ZA"/>
          <w14:ligatures w14:val="none"/>
        </w:rPr>
        <w:t xml:space="preserve"> </w:t>
      </w:r>
    </w:p>
    <w:p w14:paraId="7D565931" w14:textId="10CC695D" w:rsidR="001821AD" w:rsidRPr="006E78E0" w:rsidRDefault="001821AD" w:rsidP="003A575D">
      <w:pPr>
        <w:ind w:left="284" w:hanging="284"/>
        <w:jc w:val="left"/>
        <w:rPr>
          <w:rFonts w:ascii="Calibri" w:hAnsi="Calibri" w:cs="Calibri"/>
          <w:sz w:val="21"/>
          <w:szCs w:val="21"/>
          <w:lang w:val="da-DK"/>
        </w:rPr>
      </w:pPr>
      <w:r w:rsidRPr="001821AD">
        <w:rPr>
          <w:rFonts w:ascii="Calibri" w:hAnsi="Calibri" w:cs="Calibri"/>
          <w:sz w:val="21"/>
          <w:szCs w:val="21"/>
          <w:lang w:val="en-US"/>
        </w:rPr>
        <w:t>Mbulo, E. (2025, April 10). T</w:t>
      </w:r>
      <w:r w:rsidR="005B3157">
        <w:rPr>
          <w:rFonts w:ascii="Calibri" w:hAnsi="Calibri" w:cs="Calibri"/>
          <w:sz w:val="21"/>
          <w:szCs w:val="21"/>
          <w:lang w:val="en-US"/>
        </w:rPr>
        <w:t>ourism Sector Facing Skills S</w:t>
      </w:r>
      <w:r w:rsidRPr="001821AD">
        <w:rPr>
          <w:rFonts w:ascii="Calibri" w:hAnsi="Calibri" w:cs="Calibri"/>
          <w:sz w:val="21"/>
          <w:szCs w:val="21"/>
          <w:lang w:val="en-US"/>
        </w:rPr>
        <w:t xml:space="preserve">hortage – Nalumango. </w:t>
      </w:r>
      <w:r w:rsidRPr="006E78E0">
        <w:rPr>
          <w:rFonts w:ascii="Calibri" w:hAnsi="Calibri" w:cs="Calibri"/>
          <w:i/>
          <w:iCs/>
          <w:sz w:val="21"/>
          <w:szCs w:val="21"/>
          <w:lang w:val="da-DK"/>
        </w:rPr>
        <w:t>Diggers!</w:t>
      </w:r>
      <w:r w:rsidRPr="006E78E0">
        <w:rPr>
          <w:rFonts w:ascii="Calibri" w:hAnsi="Calibri" w:cs="Calibri"/>
          <w:sz w:val="21"/>
          <w:szCs w:val="21"/>
          <w:lang w:val="da-DK"/>
        </w:rPr>
        <w:t xml:space="preserve">. </w:t>
      </w:r>
      <w:hyperlink r:id="rId44" w:history="1">
        <w:r w:rsidRPr="006E78E0">
          <w:rPr>
            <w:rStyle w:val="Hyperlink"/>
            <w:rFonts w:ascii="Calibri" w:hAnsi="Calibri" w:cs="Calibri"/>
            <w:sz w:val="21"/>
            <w:szCs w:val="21"/>
            <w:lang w:val="da-DK"/>
          </w:rPr>
          <w:t>https://diggers.news/local/2025/04/10/tourism-sector-facing-skills-shortage-nalumango/</w:t>
        </w:r>
      </w:hyperlink>
      <w:r w:rsidRPr="006E78E0">
        <w:rPr>
          <w:rFonts w:ascii="Calibri" w:hAnsi="Calibri" w:cs="Calibri"/>
          <w:sz w:val="21"/>
          <w:szCs w:val="21"/>
          <w:lang w:val="da-DK"/>
        </w:rPr>
        <w:t>.</w:t>
      </w:r>
    </w:p>
    <w:p w14:paraId="68151D0D" w14:textId="15486EA8" w:rsidR="00C0600C" w:rsidRDefault="00C0600C" w:rsidP="003A575D">
      <w:pPr>
        <w:ind w:left="284" w:hanging="284"/>
        <w:jc w:val="left"/>
        <w:rPr>
          <w:rFonts w:ascii="Calibri" w:hAnsi="Calibri" w:cs="Calibri"/>
          <w:sz w:val="21"/>
          <w:szCs w:val="21"/>
          <w:lang w:val="en-US"/>
        </w:rPr>
      </w:pPr>
      <w:r w:rsidRPr="00C0600C">
        <w:rPr>
          <w:rFonts w:ascii="Calibri" w:hAnsi="Calibri" w:cs="Calibri"/>
          <w:sz w:val="21"/>
          <w:szCs w:val="21"/>
          <w:lang w:val="en-US"/>
        </w:rPr>
        <w:t>Ministry of Educatio</w:t>
      </w:r>
      <w:r>
        <w:rPr>
          <w:rFonts w:ascii="Calibri" w:hAnsi="Calibri" w:cs="Calibri"/>
          <w:sz w:val="21"/>
          <w:szCs w:val="21"/>
          <w:lang w:val="en-US"/>
        </w:rPr>
        <w:t>n. (2020</w:t>
      </w:r>
      <w:r w:rsidRPr="00C0600C">
        <w:rPr>
          <w:rFonts w:ascii="Calibri" w:hAnsi="Calibri" w:cs="Calibri"/>
          <w:sz w:val="21"/>
          <w:szCs w:val="21"/>
          <w:lang w:val="en-US"/>
        </w:rPr>
        <w:t>). National Technical Education,</w:t>
      </w:r>
      <w:r>
        <w:rPr>
          <w:rFonts w:ascii="Calibri" w:hAnsi="Calibri" w:cs="Calibri"/>
          <w:sz w:val="21"/>
          <w:szCs w:val="21"/>
          <w:lang w:val="en-US"/>
        </w:rPr>
        <w:t xml:space="preserve"> Vocational </w:t>
      </w:r>
      <w:r w:rsidRPr="00C0600C">
        <w:rPr>
          <w:rFonts w:ascii="Calibri" w:hAnsi="Calibri" w:cs="Calibri"/>
          <w:sz w:val="21"/>
          <w:szCs w:val="21"/>
          <w:lang w:val="en-US"/>
        </w:rPr>
        <w:t>and Entrepreneurship Training Policy. Government of the Republic of Zambia.</w:t>
      </w:r>
      <w:r>
        <w:rPr>
          <w:rFonts w:ascii="Calibri" w:hAnsi="Calibri" w:cs="Calibri"/>
          <w:sz w:val="21"/>
          <w:szCs w:val="21"/>
          <w:lang w:val="en-US"/>
        </w:rPr>
        <w:t xml:space="preserve"> </w:t>
      </w:r>
      <w:hyperlink r:id="rId45" w:history="1">
        <w:r w:rsidRPr="005270AB">
          <w:rPr>
            <w:rStyle w:val="Hyperlink"/>
            <w:rFonts w:ascii="Calibri" w:hAnsi="Calibri" w:cs="Calibri"/>
            <w:sz w:val="21"/>
            <w:szCs w:val="21"/>
            <w:lang w:val="en-US"/>
          </w:rPr>
          <w:t>https://www.teveta.org.zm/archive/downloads/1607525522.pdf</w:t>
        </w:r>
      </w:hyperlink>
      <w:r w:rsidR="003327FC">
        <w:rPr>
          <w:rFonts w:ascii="Calibri" w:hAnsi="Calibri" w:cs="Calibri"/>
          <w:sz w:val="21"/>
          <w:szCs w:val="21"/>
          <w:lang w:val="en-US"/>
        </w:rPr>
        <w:t>.</w:t>
      </w:r>
    </w:p>
    <w:p w14:paraId="3E709ED9" w14:textId="181E0608" w:rsidR="00274318" w:rsidRPr="006349DD" w:rsidRDefault="00274318" w:rsidP="003A575D">
      <w:pPr>
        <w:ind w:left="284" w:hanging="284"/>
        <w:jc w:val="left"/>
        <w:rPr>
          <w:rFonts w:ascii="Calibri" w:hAnsi="Calibri" w:cs="Calibri"/>
          <w:sz w:val="21"/>
          <w:szCs w:val="21"/>
          <w:lang w:val="en-US"/>
        </w:rPr>
      </w:pPr>
      <w:r w:rsidRPr="006349DD">
        <w:rPr>
          <w:rFonts w:ascii="Calibri" w:hAnsi="Calibri" w:cs="Calibri"/>
          <w:sz w:val="21"/>
          <w:szCs w:val="21"/>
          <w:lang w:val="en-US"/>
        </w:rPr>
        <w:t>Ministry of</w:t>
      </w:r>
      <w:r>
        <w:rPr>
          <w:rFonts w:ascii="Calibri" w:hAnsi="Calibri" w:cs="Calibri"/>
          <w:sz w:val="21"/>
          <w:szCs w:val="21"/>
          <w:lang w:val="en-US"/>
        </w:rPr>
        <w:t xml:space="preserve"> Education, Curriculum Development Centre. (2023). 2023 Zambia Education Curriculum Framework. </w:t>
      </w:r>
      <w:r w:rsidRPr="00C95C91">
        <w:rPr>
          <w:rFonts w:ascii="Calibri" w:hAnsi="Calibri" w:cs="Calibri"/>
          <w:sz w:val="21"/>
          <w:szCs w:val="21"/>
          <w:lang w:val="en-US"/>
        </w:rPr>
        <w:t>Government of the Republic of Zambia</w:t>
      </w:r>
      <w:r w:rsidR="000C491B">
        <w:rPr>
          <w:rFonts w:ascii="Calibri" w:hAnsi="Calibri" w:cs="Calibri"/>
          <w:sz w:val="21"/>
          <w:szCs w:val="21"/>
          <w:lang w:val="en-US"/>
        </w:rPr>
        <w:t>.</w:t>
      </w:r>
      <w:r w:rsidR="003327FC">
        <w:rPr>
          <w:rFonts w:ascii="Calibri" w:hAnsi="Calibri" w:cs="Calibri"/>
          <w:sz w:val="21"/>
          <w:szCs w:val="21"/>
          <w:lang w:val="en-US"/>
        </w:rPr>
        <w:t xml:space="preserve"> </w:t>
      </w:r>
      <w:hyperlink r:id="rId46" w:history="1">
        <w:r w:rsidR="003A575D" w:rsidRPr="005270AB">
          <w:rPr>
            <w:rStyle w:val="Hyperlink"/>
            <w:rFonts w:ascii="Calibri" w:hAnsi="Calibri" w:cs="Calibri"/>
            <w:sz w:val="21"/>
            <w:szCs w:val="21"/>
            <w:lang w:val="en-US"/>
          </w:rPr>
          <w:t>https://educom360.com/2023-zambia-education-curriculum-framework/</w:t>
        </w:r>
      </w:hyperlink>
      <w:r w:rsidR="003A575D">
        <w:rPr>
          <w:rFonts w:ascii="Calibri" w:hAnsi="Calibri" w:cs="Calibri"/>
          <w:sz w:val="21"/>
          <w:szCs w:val="21"/>
          <w:lang w:val="en-US"/>
        </w:rPr>
        <w:t xml:space="preserve">. </w:t>
      </w:r>
    </w:p>
    <w:p w14:paraId="018AAF65" w14:textId="6A7AD152" w:rsidR="00274318" w:rsidRPr="003327FC" w:rsidRDefault="00274318" w:rsidP="003A575D">
      <w:pPr>
        <w:ind w:left="284" w:hanging="284"/>
        <w:jc w:val="left"/>
        <w:rPr>
          <w:rFonts w:ascii="Calibri" w:hAnsi="Calibri" w:cs="Calibri"/>
          <w:sz w:val="21"/>
          <w:szCs w:val="21"/>
          <w:lang w:val="en-US"/>
        </w:rPr>
      </w:pPr>
      <w:r w:rsidRPr="006349DD">
        <w:rPr>
          <w:rFonts w:ascii="Calibri" w:hAnsi="Calibri" w:cs="Calibri"/>
          <w:sz w:val="21"/>
          <w:szCs w:val="21"/>
          <w:lang w:val="en-US"/>
        </w:rPr>
        <w:t>Ministry of Finance and National Planning</w:t>
      </w:r>
      <w:r>
        <w:rPr>
          <w:rFonts w:ascii="Calibri" w:hAnsi="Calibri" w:cs="Calibri"/>
          <w:sz w:val="21"/>
          <w:szCs w:val="21"/>
          <w:lang w:val="en-US"/>
        </w:rPr>
        <w:t>. (2022). The Eighth National Development Plan (8</w:t>
      </w:r>
      <w:r w:rsidRPr="00085EF7">
        <w:rPr>
          <w:rFonts w:ascii="Calibri" w:hAnsi="Calibri" w:cs="Calibri"/>
          <w:sz w:val="21"/>
          <w:szCs w:val="21"/>
          <w:lang w:val="en-US"/>
        </w:rPr>
        <w:t>NDP).</w:t>
      </w:r>
      <w:r w:rsidRPr="006349DD">
        <w:rPr>
          <w:rFonts w:ascii="Calibri" w:hAnsi="Calibri" w:cs="Calibri"/>
          <w:sz w:val="21"/>
          <w:szCs w:val="21"/>
          <w:lang w:val="en-US"/>
        </w:rPr>
        <w:t xml:space="preserve"> </w:t>
      </w:r>
      <w:r>
        <w:rPr>
          <w:rFonts w:ascii="Calibri" w:hAnsi="Calibri" w:cs="Calibri"/>
          <w:sz w:val="21"/>
          <w:szCs w:val="21"/>
          <w:lang w:val="en-US"/>
        </w:rPr>
        <w:t>Government of the Republic of Zambia</w:t>
      </w:r>
      <w:r w:rsidR="00EF7A61">
        <w:rPr>
          <w:rFonts w:ascii="Calibri" w:hAnsi="Calibri" w:cs="Calibri"/>
          <w:sz w:val="21"/>
          <w:szCs w:val="21"/>
          <w:lang w:val="en-US"/>
        </w:rPr>
        <w:t>.</w:t>
      </w:r>
      <w:r w:rsidR="003327FC">
        <w:rPr>
          <w:rFonts w:ascii="Calibri" w:hAnsi="Calibri" w:cs="Calibri"/>
          <w:sz w:val="21"/>
          <w:szCs w:val="21"/>
          <w:lang w:val="en-US"/>
        </w:rPr>
        <w:t xml:space="preserve"> </w:t>
      </w:r>
      <w:hyperlink r:id="rId47" w:history="1">
        <w:r w:rsidR="003327FC" w:rsidRPr="005270AB">
          <w:rPr>
            <w:rStyle w:val="Hyperlink"/>
            <w:rFonts w:ascii="Calibri" w:hAnsi="Calibri" w:cs="Calibri"/>
            <w:sz w:val="21"/>
            <w:szCs w:val="21"/>
            <w:lang w:val="en-US"/>
          </w:rPr>
          <w:t>https://www.cabinet.gov.zm/newsite/wp-content/uploads/2023/12/8NDP-2022-2026.pdf</w:t>
        </w:r>
      </w:hyperlink>
      <w:r w:rsidR="003327FC">
        <w:rPr>
          <w:rFonts w:ascii="Calibri" w:hAnsi="Calibri" w:cs="Calibri"/>
          <w:sz w:val="21"/>
          <w:szCs w:val="21"/>
          <w:lang w:val="en-US"/>
        </w:rPr>
        <w:t>.</w:t>
      </w:r>
    </w:p>
    <w:p w14:paraId="24A6528C" w14:textId="33EC2650" w:rsidR="00D43768" w:rsidRPr="00BE5103" w:rsidRDefault="00D43768" w:rsidP="003A575D">
      <w:pPr>
        <w:ind w:left="284" w:hanging="284"/>
        <w:jc w:val="left"/>
        <w:rPr>
          <w:rFonts w:ascii="Calibri" w:hAnsi="Calibri" w:cs="Calibri"/>
          <w:sz w:val="21"/>
          <w:szCs w:val="21"/>
          <w:lang w:val="en-US"/>
        </w:rPr>
      </w:pPr>
      <w:r w:rsidRPr="00D43768">
        <w:rPr>
          <w:rFonts w:ascii="Calibri" w:hAnsi="Calibri" w:cs="Calibri"/>
          <w:sz w:val="21"/>
          <w:szCs w:val="21"/>
          <w:lang w:val="en-US"/>
        </w:rPr>
        <w:t>Ministry of Labour and Social Security</w:t>
      </w:r>
      <w:r>
        <w:rPr>
          <w:rFonts w:ascii="Calibri" w:hAnsi="Calibri" w:cs="Calibri"/>
          <w:sz w:val="21"/>
          <w:szCs w:val="21"/>
          <w:lang w:val="en-US"/>
        </w:rPr>
        <w:t xml:space="preserve">. </w:t>
      </w:r>
      <w:r w:rsidR="00BE5103">
        <w:rPr>
          <w:rFonts w:ascii="Calibri" w:hAnsi="Calibri" w:cs="Calibri"/>
          <w:sz w:val="21"/>
          <w:szCs w:val="21"/>
          <w:lang w:val="en-US"/>
        </w:rPr>
        <w:t xml:space="preserve">(2018). </w:t>
      </w:r>
      <w:r w:rsidR="00BE5103" w:rsidRPr="00BE5103">
        <w:rPr>
          <w:rFonts w:ascii="Calibri" w:hAnsi="Calibri" w:cs="Calibri"/>
          <w:sz w:val="21"/>
          <w:szCs w:val="21"/>
          <w:lang w:val="en-US"/>
        </w:rPr>
        <w:t>National Employment and Labour Market Policy</w:t>
      </w:r>
      <w:r w:rsidR="00BE5103">
        <w:rPr>
          <w:rFonts w:ascii="Calibri" w:hAnsi="Calibri" w:cs="Calibri"/>
          <w:sz w:val="21"/>
          <w:szCs w:val="21"/>
          <w:lang w:val="en-US"/>
        </w:rPr>
        <w:t xml:space="preserve">: </w:t>
      </w:r>
      <w:r w:rsidR="00BE5103" w:rsidRPr="00BE5103">
        <w:rPr>
          <w:rFonts w:ascii="Calibri" w:hAnsi="Calibri" w:cs="Calibri"/>
          <w:sz w:val="21"/>
          <w:szCs w:val="21"/>
          <w:lang w:val="en-US"/>
        </w:rPr>
        <w:t>“Realizing National Vision</w:t>
      </w:r>
      <w:r w:rsidR="005B3157">
        <w:rPr>
          <w:rFonts w:ascii="Calibri" w:hAnsi="Calibri" w:cs="Calibri"/>
          <w:sz w:val="21"/>
          <w:szCs w:val="21"/>
          <w:lang w:val="en-US"/>
        </w:rPr>
        <w:t xml:space="preserve"> 2030 through Inclusive Growth”.</w:t>
      </w:r>
      <w:r w:rsidR="00BE5103" w:rsidRPr="00BE5103">
        <w:t xml:space="preserve"> </w:t>
      </w:r>
      <w:r w:rsidR="00BE5103" w:rsidRPr="00BE5103">
        <w:rPr>
          <w:rFonts w:ascii="Calibri" w:hAnsi="Calibri" w:cs="Calibri"/>
          <w:sz w:val="21"/>
          <w:szCs w:val="21"/>
          <w:lang w:val="en-US"/>
        </w:rPr>
        <w:t>Government of the Republic of Zambia.</w:t>
      </w:r>
      <w:r w:rsidR="00BE5103">
        <w:rPr>
          <w:rFonts w:ascii="Calibri" w:hAnsi="Calibri" w:cs="Calibri"/>
          <w:sz w:val="21"/>
          <w:szCs w:val="21"/>
          <w:lang w:val="en-US"/>
        </w:rPr>
        <w:t xml:space="preserve"> </w:t>
      </w:r>
      <w:hyperlink r:id="rId48" w:history="1">
        <w:r w:rsidR="00BE5103" w:rsidRPr="005270AB">
          <w:rPr>
            <w:rStyle w:val="Hyperlink"/>
            <w:rFonts w:ascii="Calibri" w:hAnsi="Calibri" w:cs="Calibri"/>
            <w:sz w:val="21"/>
            <w:szCs w:val="21"/>
            <w:lang w:val="en-US"/>
          </w:rPr>
          <w:t>https://webapps.ilo.org/static/english/emplab/download/nep/zambia/zambia_national_employment_policy_2019.pdf</w:t>
        </w:r>
      </w:hyperlink>
      <w:r w:rsidR="00BE5103">
        <w:rPr>
          <w:rFonts w:ascii="Calibri" w:hAnsi="Calibri" w:cs="Calibri"/>
          <w:sz w:val="21"/>
          <w:szCs w:val="21"/>
          <w:lang w:val="en-US"/>
        </w:rPr>
        <w:t xml:space="preserve">. </w:t>
      </w:r>
    </w:p>
    <w:p w14:paraId="41327AF9" w14:textId="73DF476D" w:rsidR="00274318" w:rsidRPr="00277859" w:rsidRDefault="00274318" w:rsidP="003A575D">
      <w:pPr>
        <w:ind w:left="284" w:hanging="284"/>
        <w:jc w:val="left"/>
        <w:rPr>
          <w:rFonts w:ascii="Calibri" w:hAnsi="Calibri" w:cs="Calibri"/>
          <w:sz w:val="21"/>
          <w:szCs w:val="21"/>
          <w:lang w:val="en-US"/>
        </w:rPr>
      </w:pPr>
      <w:r w:rsidRPr="00277859">
        <w:rPr>
          <w:rFonts w:ascii="Calibri" w:hAnsi="Calibri" w:cs="Calibri"/>
          <w:sz w:val="21"/>
          <w:szCs w:val="21"/>
          <w:lang w:val="en-US"/>
        </w:rPr>
        <w:t>Ministry of Labour and Social Security. (</w:t>
      </w:r>
      <w:r w:rsidR="00640981">
        <w:rPr>
          <w:rFonts w:ascii="Calibri" w:hAnsi="Calibri" w:cs="Calibri"/>
          <w:sz w:val="21"/>
          <w:szCs w:val="21"/>
          <w:lang w:val="en-US"/>
        </w:rPr>
        <w:t>2025, December 15). Government Launches LMIS, Mining Sector Skills Strategy, Skills Board to Create a Future-ready W</w:t>
      </w:r>
      <w:r w:rsidRPr="00277859">
        <w:rPr>
          <w:rFonts w:ascii="Calibri" w:hAnsi="Calibri" w:cs="Calibri"/>
          <w:sz w:val="21"/>
          <w:szCs w:val="21"/>
          <w:lang w:val="en-US"/>
        </w:rPr>
        <w:t xml:space="preserve">orkforce. Government of Zambia. </w:t>
      </w:r>
      <w:hyperlink r:id="rId49" w:history="1">
        <w:r w:rsidRPr="00AC6E19">
          <w:rPr>
            <w:rStyle w:val="Hyperlink"/>
            <w:rFonts w:ascii="Calibri" w:hAnsi="Calibri" w:cs="Calibri"/>
            <w:sz w:val="21"/>
            <w:szCs w:val="21"/>
            <w:lang w:val="en-US"/>
          </w:rPr>
          <w:t>https://www.mlss.gov.zm/?p=5782</w:t>
        </w:r>
      </w:hyperlink>
      <w:r>
        <w:rPr>
          <w:rFonts w:ascii="Calibri" w:hAnsi="Calibri" w:cs="Calibri"/>
          <w:sz w:val="21"/>
          <w:szCs w:val="21"/>
          <w:lang w:val="en-US"/>
        </w:rPr>
        <w:t>.</w:t>
      </w:r>
    </w:p>
    <w:p w14:paraId="48A484D6" w14:textId="7E31871D" w:rsidR="00274318" w:rsidRPr="00055C28" w:rsidRDefault="00274318" w:rsidP="003A575D">
      <w:pPr>
        <w:spacing w:before="0"/>
        <w:ind w:left="284" w:hanging="284"/>
        <w:jc w:val="left"/>
        <w:rPr>
          <w:rFonts w:ascii="Calibri" w:eastAsia="Times New Roman" w:hAnsi="Calibri" w:cs="Calibri"/>
          <w:color w:val="000000"/>
          <w:kern w:val="0"/>
          <w:sz w:val="21"/>
          <w:szCs w:val="21"/>
          <w:lang w:eastAsia="en-ZA"/>
          <w14:ligatures w14:val="none"/>
        </w:rPr>
      </w:pPr>
      <w:r w:rsidRPr="00055C28">
        <w:rPr>
          <w:rFonts w:ascii="Calibri" w:eastAsia="Times New Roman" w:hAnsi="Calibri" w:cs="Calibri"/>
          <w:color w:val="000000"/>
          <w:kern w:val="0"/>
          <w:sz w:val="21"/>
          <w:szCs w:val="21"/>
          <w:lang w:eastAsia="en-ZA"/>
          <w14:ligatures w14:val="none"/>
        </w:rPr>
        <w:t xml:space="preserve">New Zealand Qualifications Authority </w:t>
      </w:r>
      <w:r w:rsidR="00640981">
        <w:rPr>
          <w:rFonts w:ascii="Calibri" w:eastAsia="Times New Roman" w:hAnsi="Calibri" w:cs="Calibri"/>
          <w:color w:val="000000"/>
          <w:kern w:val="0"/>
          <w:sz w:val="21"/>
          <w:szCs w:val="21"/>
          <w:lang w:eastAsia="en-ZA"/>
          <w14:ligatures w14:val="none"/>
        </w:rPr>
        <w:t>(NZQA). (2024). Guidelines for Micro-credential Listing, Approval, and A</w:t>
      </w:r>
      <w:r w:rsidRPr="00055C28">
        <w:rPr>
          <w:rFonts w:ascii="Calibri" w:eastAsia="Times New Roman" w:hAnsi="Calibri" w:cs="Calibri"/>
          <w:color w:val="000000"/>
          <w:kern w:val="0"/>
          <w:sz w:val="21"/>
          <w:szCs w:val="21"/>
          <w:lang w:eastAsia="en-ZA"/>
          <w14:ligatures w14:val="none"/>
        </w:rPr>
        <w:t>ccreditation.</w:t>
      </w:r>
      <w:r w:rsidR="003A575D">
        <w:t xml:space="preserve"> </w:t>
      </w:r>
      <w:hyperlink r:id="rId50" w:history="1">
        <w:r w:rsidR="003A575D" w:rsidRPr="005270AB">
          <w:rPr>
            <w:rStyle w:val="Hyperlink"/>
            <w:rFonts w:ascii="Calibri" w:eastAsia="Times New Roman" w:hAnsi="Calibri" w:cs="Calibri"/>
            <w:kern w:val="0"/>
            <w:sz w:val="21"/>
            <w:szCs w:val="21"/>
            <w:lang w:eastAsia="en-ZA"/>
            <w14:ligatures w14:val="none"/>
          </w:rPr>
          <w:t>https://www2.nzqa.govt.nz/assets/Tertiary/Approval-accreditation-and-registration/Micro-credentials/Guidelines-for-micro-credentials-January-2024.pdf</w:t>
        </w:r>
      </w:hyperlink>
      <w:r w:rsidR="00DD462D">
        <w:rPr>
          <w:rFonts w:ascii="Calibri" w:eastAsia="Times New Roman" w:hAnsi="Calibri" w:cs="Calibri"/>
          <w:color w:val="000000"/>
          <w:kern w:val="0"/>
          <w:sz w:val="21"/>
          <w:szCs w:val="21"/>
          <w:lang w:eastAsia="en-ZA"/>
          <w14:ligatures w14:val="none"/>
        </w:rPr>
        <w:t>.</w:t>
      </w:r>
      <w:r w:rsidR="003A575D">
        <w:rPr>
          <w:rFonts w:ascii="Calibri" w:eastAsia="Times New Roman" w:hAnsi="Calibri" w:cs="Calibri"/>
          <w:color w:val="000000"/>
          <w:kern w:val="0"/>
          <w:sz w:val="21"/>
          <w:szCs w:val="21"/>
          <w:lang w:eastAsia="en-ZA"/>
          <w14:ligatures w14:val="none"/>
        </w:rPr>
        <w:t xml:space="preserve"> </w:t>
      </w:r>
    </w:p>
    <w:p w14:paraId="6A88F289" w14:textId="2A449D2D" w:rsidR="00274318" w:rsidRPr="00055C28" w:rsidRDefault="00274318" w:rsidP="003A575D">
      <w:pPr>
        <w:pStyle w:val="FootnoteText"/>
        <w:spacing w:after="120"/>
        <w:ind w:left="284" w:hanging="284"/>
        <w:jc w:val="left"/>
        <w:rPr>
          <w:rStyle w:val="Hyperlink"/>
          <w:rFonts w:ascii="Calibri" w:hAnsi="Calibri" w:cs="Calibri"/>
          <w:sz w:val="21"/>
          <w:szCs w:val="21"/>
          <w:lang w:val="en-US"/>
        </w:rPr>
      </w:pPr>
      <w:r>
        <w:rPr>
          <w:rFonts w:ascii="Calibri" w:hAnsi="Calibri" w:cs="Calibri"/>
          <w:sz w:val="21"/>
          <w:szCs w:val="21"/>
          <w:lang w:val="en-US"/>
        </w:rPr>
        <w:t xml:space="preserve">UNESCO. </w:t>
      </w:r>
      <w:r w:rsidR="00640981">
        <w:rPr>
          <w:rFonts w:ascii="Calibri" w:hAnsi="Calibri" w:cs="Calibri"/>
          <w:sz w:val="21"/>
          <w:szCs w:val="21"/>
          <w:lang w:val="en-US"/>
        </w:rPr>
        <w:t>(2022). Towards a Common Definition of M</w:t>
      </w:r>
      <w:r w:rsidRPr="00055C28">
        <w:rPr>
          <w:rFonts w:ascii="Calibri" w:hAnsi="Calibri" w:cs="Calibri"/>
          <w:sz w:val="21"/>
          <w:szCs w:val="21"/>
          <w:lang w:val="en-US"/>
        </w:rPr>
        <w:t xml:space="preserve">icro-credentials. </w:t>
      </w:r>
      <w:hyperlink r:id="rId51" w:history="1">
        <w:r w:rsidRPr="00055C28">
          <w:rPr>
            <w:rStyle w:val="Hyperlink"/>
            <w:rFonts w:ascii="Calibri" w:hAnsi="Calibri" w:cs="Calibri"/>
            <w:sz w:val="21"/>
            <w:szCs w:val="21"/>
            <w:lang w:val="en-US"/>
          </w:rPr>
          <w:t>https://unesdoc.unesco.org/ark:/48223/pf0000381668</w:t>
        </w:r>
      </w:hyperlink>
      <w:r w:rsidRPr="00055C28">
        <w:rPr>
          <w:rStyle w:val="Hyperlink"/>
          <w:rFonts w:ascii="Calibri" w:hAnsi="Calibri" w:cs="Calibri"/>
          <w:sz w:val="21"/>
          <w:szCs w:val="21"/>
          <w:lang w:val="en-US"/>
        </w:rPr>
        <w:t>.</w:t>
      </w:r>
    </w:p>
    <w:p w14:paraId="1439EC2E" w14:textId="6A169715" w:rsidR="001821AD" w:rsidRPr="001821AD" w:rsidRDefault="001821AD" w:rsidP="003A575D">
      <w:pPr>
        <w:ind w:left="284" w:hanging="284"/>
        <w:jc w:val="left"/>
        <w:rPr>
          <w:rFonts w:ascii="Calibri" w:hAnsi="Calibri" w:cs="Calibri"/>
          <w:sz w:val="21"/>
          <w:szCs w:val="21"/>
          <w:lang w:val="en-US"/>
        </w:rPr>
      </w:pPr>
      <w:r w:rsidRPr="001821AD">
        <w:rPr>
          <w:rFonts w:ascii="Calibri" w:hAnsi="Calibri" w:cs="Calibri"/>
          <w:sz w:val="21"/>
          <w:szCs w:val="21"/>
          <w:lang w:val="en-US"/>
        </w:rPr>
        <w:lastRenderedPageBreak/>
        <w:t xml:space="preserve">World Bank. (2025, September 10). </w:t>
      </w:r>
      <w:r w:rsidR="00640981">
        <w:rPr>
          <w:rFonts w:ascii="Calibri" w:hAnsi="Calibri" w:cs="Calibri"/>
          <w:i/>
          <w:iCs/>
          <w:sz w:val="21"/>
          <w:szCs w:val="21"/>
          <w:lang w:val="en-US"/>
        </w:rPr>
        <w:t>Zambia’s Copper Opportunity: Can the Workforce Keep U</w:t>
      </w:r>
      <w:r w:rsidRPr="001821AD">
        <w:rPr>
          <w:rFonts w:ascii="Calibri" w:hAnsi="Calibri" w:cs="Calibri"/>
          <w:i/>
          <w:iCs/>
          <w:sz w:val="21"/>
          <w:szCs w:val="21"/>
          <w:lang w:val="en-US"/>
        </w:rPr>
        <w:t>p?</w:t>
      </w:r>
      <w:r w:rsidRPr="001821AD">
        <w:rPr>
          <w:rFonts w:ascii="Calibri" w:hAnsi="Calibri" w:cs="Calibri"/>
          <w:sz w:val="21"/>
          <w:szCs w:val="21"/>
          <w:lang w:val="en-US"/>
        </w:rPr>
        <w:t xml:space="preserve"> </w:t>
      </w:r>
      <w:hyperlink r:id="rId52" w:history="1">
        <w:r w:rsidRPr="001821AD">
          <w:rPr>
            <w:rStyle w:val="Hyperlink"/>
            <w:rFonts w:ascii="Calibri" w:hAnsi="Calibri" w:cs="Calibri"/>
            <w:sz w:val="21"/>
            <w:szCs w:val="21"/>
            <w:lang w:val="en-US"/>
          </w:rPr>
          <w:t>https://www.worldbank.org/en/news/feature/2025/09/10/zambia-s-copper-opportunity-can-the-workforce-keep-up</w:t>
        </w:r>
      </w:hyperlink>
      <w:r w:rsidR="00DD462D">
        <w:rPr>
          <w:rStyle w:val="Hyperlink"/>
          <w:rFonts w:ascii="Calibri" w:hAnsi="Calibri" w:cs="Calibri"/>
          <w:sz w:val="21"/>
          <w:szCs w:val="21"/>
          <w:lang w:val="en-US"/>
        </w:rPr>
        <w:t>.</w:t>
      </w:r>
      <w:r w:rsidRPr="001821AD">
        <w:rPr>
          <w:rFonts w:ascii="Calibri" w:hAnsi="Calibri" w:cs="Calibri"/>
          <w:sz w:val="21"/>
          <w:szCs w:val="21"/>
          <w:lang w:val="en-US"/>
        </w:rPr>
        <w:t xml:space="preserve"> </w:t>
      </w:r>
    </w:p>
    <w:p w14:paraId="22CD6815" w14:textId="1055980A" w:rsidR="00274318" w:rsidRPr="00055C28" w:rsidRDefault="00274318" w:rsidP="003A575D">
      <w:pPr>
        <w:ind w:left="284" w:hanging="284"/>
        <w:jc w:val="left"/>
        <w:rPr>
          <w:rFonts w:ascii="Calibri" w:hAnsi="Calibri" w:cs="Calibri"/>
          <w:sz w:val="21"/>
          <w:szCs w:val="21"/>
          <w:lang w:val="en-US"/>
        </w:rPr>
      </w:pPr>
      <w:r w:rsidRPr="00055C28">
        <w:rPr>
          <w:rFonts w:ascii="Calibri" w:hAnsi="Calibri" w:cs="Calibri"/>
          <w:sz w:val="21"/>
          <w:szCs w:val="21"/>
          <w:lang w:val="en-US"/>
        </w:rPr>
        <w:t xml:space="preserve">Zambia Qualifications Authority (ZAQA). (2023a). Credit Accumulation and Transfer Systems Policy. Revised March 2023. </w:t>
      </w:r>
      <w:hyperlink r:id="rId53" w:history="1">
        <w:r w:rsidRPr="00055C28">
          <w:rPr>
            <w:rStyle w:val="Hyperlink"/>
            <w:rFonts w:ascii="Calibri" w:hAnsi="Calibri" w:cs="Calibri"/>
            <w:sz w:val="21"/>
            <w:szCs w:val="21"/>
            <w:lang w:val="en-US"/>
          </w:rPr>
          <w:t>https://www.zaqa.gov.zm/wp-content/uploads/2024/03/Revised-Credit-Accumulation-and-Transfer-System-Policy.docx</w:t>
        </w:r>
      </w:hyperlink>
      <w:r>
        <w:rPr>
          <w:rFonts w:ascii="Calibri" w:hAnsi="Calibri" w:cs="Calibri"/>
          <w:sz w:val="21"/>
          <w:szCs w:val="21"/>
          <w:lang w:val="en-US"/>
        </w:rPr>
        <w:t>.</w:t>
      </w:r>
    </w:p>
    <w:p w14:paraId="3D1EC033" w14:textId="77777777" w:rsidR="00274318" w:rsidRPr="00055C28" w:rsidRDefault="00274318" w:rsidP="003A575D">
      <w:pPr>
        <w:ind w:left="284" w:hanging="284"/>
        <w:jc w:val="left"/>
        <w:rPr>
          <w:rFonts w:ascii="Calibri" w:hAnsi="Calibri" w:cs="Calibri"/>
          <w:sz w:val="21"/>
          <w:szCs w:val="21"/>
          <w:lang w:val="en-US"/>
        </w:rPr>
      </w:pPr>
      <w:r w:rsidRPr="00055C28">
        <w:rPr>
          <w:rFonts w:ascii="Calibri" w:hAnsi="Calibri" w:cs="Calibri"/>
          <w:sz w:val="21"/>
          <w:szCs w:val="21"/>
          <w:lang w:val="en-US"/>
        </w:rPr>
        <w:t xml:space="preserve">Zambia Qualifications Authority (ZAQA). (2023b). Recognition of Prior Learning Policy. Revised in March 2023. </w:t>
      </w:r>
      <w:hyperlink r:id="rId54" w:history="1">
        <w:r w:rsidRPr="00055C28">
          <w:rPr>
            <w:rStyle w:val="Hyperlink"/>
            <w:rFonts w:ascii="Calibri" w:hAnsi="Calibri" w:cs="Calibri"/>
            <w:sz w:val="21"/>
            <w:szCs w:val="21"/>
            <w:lang w:val="en-US"/>
          </w:rPr>
          <w:t>https://www.zaqa.gov.zm/wp-content/uploads/2024/03/Revised-Recognition-of-Prior-Learning-Policy.docx</w:t>
        </w:r>
      </w:hyperlink>
      <w:r>
        <w:rPr>
          <w:rFonts w:ascii="Calibri" w:hAnsi="Calibri" w:cs="Calibri"/>
          <w:sz w:val="21"/>
          <w:szCs w:val="21"/>
          <w:lang w:val="en-US"/>
        </w:rPr>
        <w:t>.</w:t>
      </w:r>
    </w:p>
    <w:p w14:paraId="5FC044CF" w14:textId="77777777" w:rsidR="00274318" w:rsidRPr="00055C28" w:rsidRDefault="00274318" w:rsidP="003A575D">
      <w:pPr>
        <w:ind w:left="284" w:hanging="284"/>
        <w:jc w:val="left"/>
        <w:rPr>
          <w:rFonts w:ascii="Calibri" w:hAnsi="Calibri" w:cs="Calibri"/>
          <w:sz w:val="21"/>
          <w:szCs w:val="21"/>
          <w:lang w:val="en-US"/>
        </w:rPr>
      </w:pPr>
      <w:r w:rsidRPr="00055C28">
        <w:rPr>
          <w:rFonts w:ascii="Calibri" w:hAnsi="Calibri" w:cs="Calibri"/>
          <w:sz w:val="21"/>
          <w:szCs w:val="21"/>
          <w:lang w:val="en-US"/>
        </w:rPr>
        <w:t xml:space="preserve">Zambia Qualifications Authority (ZAQA). (2023c). Guidelines for the Registration and Accreditation of Qualifications on the Zambia Qualifications Framework. Revised June 2023. </w:t>
      </w:r>
      <w:hyperlink r:id="rId55" w:history="1">
        <w:r w:rsidRPr="00055C28">
          <w:rPr>
            <w:rStyle w:val="Hyperlink"/>
            <w:rFonts w:ascii="Calibri" w:hAnsi="Calibri" w:cs="Calibri"/>
            <w:sz w:val="21"/>
            <w:szCs w:val="21"/>
            <w:lang w:val="en-US"/>
          </w:rPr>
          <w:t>https://www.zaqa.gov.zm/wp-content/uploads/2023/06/REVISED-GUIDELINES-FOR-THE-REGISTRATION-AND-ACCREDITATION-OF-QUALIFICATIONS-ON-THE-ZAMBIA-QUALIFICATIONS-FRAMEWORK-06.23.pdf</w:t>
        </w:r>
      </w:hyperlink>
      <w:r>
        <w:rPr>
          <w:rFonts w:ascii="Calibri" w:hAnsi="Calibri" w:cs="Calibri"/>
          <w:sz w:val="21"/>
          <w:szCs w:val="21"/>
          <w:lang w:val="en-US"/>
        </w:rPr>
        <w:t>.</w:t>
      </w:r>
    </w:p>
    <w:p w14:paraId="6E1CA2B2" w14:textId="270315A6" w:rsidR="00274318" w:rsidRDefault="00274318" w:rsidP="003A575D">
      <w:pPr>
        <w:ind w:left="284" w:hanging="284"/>
        <w:jc w:val="left"/>
        <w:rPr>
          <w:rFonts w:ascii="Calibri" w:hAnsi="Calibri" w:cs="Calibri"/>
          <w:sz w:val="21"/>
          <w:szCs w:val="21"/>
          <w:lang w:val="en-US"/>
        </w:rPr>
      </w:pPr>
      <w:r w:rsidRPr="00055C28">
        <w:rPr>
          <w:rFonts w:ascii="Calibri" w:hAnsi="Calibri" w:cs="Calibri"/>
          <w:sz w:val="21"/>
          <w:szCs w:val="21"/>
          <w:lang w:val="en-US"/>
        </w:rPr>
        <w:t>Zambia Q</w:t>
      </w:r>
      <w:r w:rsidR="00FC7CAF">
        <w:rPr>
          <w:rFonts w:ascii="Calibri" w:hAnsi="Calibri" w:cs="Calibri"/>
          <w:sz w:val="21"/>
          <w:szCs w:val="21"/>
          <w:lang w:val="en-US"/>
        </w:rPr>
        <w:t xml:space="preserve">ualifications Authority (ZAQA). </w:t>
      </w:r>
      <w:r w:rsidRPr="00055C28">
        <w:rPr>
          <w:rFonts w:ascii="Calibri" w:hAnsi="Calibri" w:cs="Calibri"/>
          <w:sz w:val="21"/>
          <w:szCs w:val="21"/>
          <w:lang w:val="en-US"/>
        </w:rPr>
        <w:t xml:space="preserve">(2025a). Revised National Qualifications Framework. </w:t>
      </w:r>
      <w:hyperlink r:id="rId56" w:history="1">
        <w:r w:rsidRPr="00055C28">
          <w:rPr>
            <w:rStyle w:val="Hyperlink"/>
            <w:rFonts w:ascii="Calibri" w:hAnsi="Calibri" w:cs="Calibri"/>
            <w:sz w:val="21"/>
            <w:szCs w:val="21"/>
            <w:lang w:val="en-US"/>
          </w:rPr>
          <w:t>https://drive.google.com/drive/folders/1L6WS43aTq1oX0DbckGpdhDtJU6ZB3Gnj?usp=drive_link</w:t>
        </w:r>
      </w:hyperlink>
      <w:r>
        <w:rPr>
          <w:rFonts w:ascii="Calibri" w:hAnsi="Calibri" w:cs="Calibri"/>
          <w:sz w:val="21"/>
          <w:szCs w:val="21"/>
          <w:lang w:val="en-US"/>
        </w:rPr>
        <w:t>.</w:t>
      </w:r>
    </w:p>
    <w:p w14:paraId="3C62596C" w14:textId="20F5727F" w:rsidR="00EF7A61" w:rsidRDefault="00EF7A61" w:rsidP="003A575D">
      <w:pPr>
        <w:ind w:left="284" w:hanging="284"/>
        <w:jc w:val="left"/>
        <w:rPr>
          <w:rFonts w:ascii="Calibri" w:hAnsi="Calibri" w:cs="Calibri"/>
          <w:sz w:val="21"/>
          <w:szCs w:val="21"/>
          <w:lang w:val="en-US"/>
        </w:rPr>
      </w:pPr>
      <w:r w:rsidRPr="00EF7A61">
        <w:rPr>
          <w:rFonts w:ascii="Calibri" w:hAnsi="Calibri" w:cs="Calibri"/>
          <w:sz w:val="21"/>
          <w:szCs w:val="21"/>
          <w:lang w:val="en-US"/>
        </w:rPr>
        <w:t>Zambia Qualifi</w:t>
      </w:r>
      <w:r>
        <w:rPr>
          <w:rFonts w:ascii="Calibri" w:hAnsi="Calibri" w:cs="Calibri"/>
          <w:sz w:val="21"/>
          <w:szCs w:val="21"/>
          <w:lang w:val="en-US"/>
        </w:rPr>
        <w:t>cations Authority (ZAQA). (2025b</w:t>
      </w:r>
      <w:r w:rsidRPr="00EF7A61">
        <w:rPr>
          <w:rFonts w:ascii="Calibri" w:hAnsi="Calibri" w:cs="Calibri"/>
          <w:sz w:val="21"/>
          <w:szCs w:val="21"/>
          <w:lang w:val="en-US"/>
        </w:rPr>
        <w:t>).</w:t>
      </w:r>
      <w:r>
        <w:rPr>
          <w:rFonts w:ascii="Calibri" w:hAnsi="Calibri" w:cs="Calibri"/>
          <w:sz w:val="21"/>
          <w:szCs w:val="21"/>
          <w:lang w:val="en-US"/>
        </w:rPr>
        <w:t xml:space="preserve"> </w:t>
      </w:r>
      <w:r w:rsidRPr="00EF7A61">
        <w:rPr>
          <w:rFonts w:ascii="Calibri" w:hAnsi="Calibri" w:cs="Calibri"/>
          <w:sz w:val="21"/>
          <w:szCs w:val="21"/>
          <w:lang w:val="en-US"/>
        </w:rPr>
        <w:t>Proposed Concept Note for</w:t>
      </w:r>
      <w:r>
        <w:rPr>
          <w:rFonts w:ascii="Calibri" w:hAnsi="Calibri" w:cs="Calibri"/>
          <w:sz w:val="21"/>
          <w:szCs w:val="21"/>
          <w:lang w:val="en-US"/>
        </w:rPr>
        <w:t xml:space="preserve"> the Development of the Micro-Credentials Policy and Guidelines i</w:t>
      </w:r>
      <w:r w:rsidRPr="00EF7A61">
        <w:rPr>
          <w:rFonts w:ascii="Calibri" w:hAnsi="Calibri" w:cs="Calibri"/>
          <w:sz w:val="21"/>
          <w:szCs w:val="21"/>
          <w:lang w:val="en-US"/>
        </w:rPr>
        <w:t>n Zambia</w:t>
      </w:r>
      <w:r>
        <w:rPr>
          <w:rFonts w:ascii="Calibri" w:hAnsi="Calibri" w:cs="Calibri"/>
          <w:sz w:val="21"/>
          <w:szCs w:val="21"/>
          <w:lang w:val="en-US"/>
        </w:rPr>
        <w:t>.</w:t>
      </w:r>
    </w:p>
    <w:p w14:paraId="27D6F800" w14:textId="5DB44516" w:rsidR="00C24B93" w:rsidRPr="00FC7CAF" w:rsidRDefault="00FC7CAF" w:rsidP="003A575D">
      <w:pPr>
        <w:ind w:left="284" w:hanging="284"/>
        <w:jc w:val="left"/>
        <w:rPr>
          <w:rFonts w:ascii="Calibri" w:hAnsi="Calibri" w:cs="Calibri"/>
          <w:sz w:val="21"/>
          <w:szCs w:val="21"/>
        </w:rPr>
      </w:pPr>
      <w:r w:rsidRPr="00FC7CAF">
        <w:rPr>
          <w:rFonts w:ascii="Calibri" w:hAnsi="Calibri" w:cs="Calibri"/>
          <w:sz w:val="21"/>
          <w:szCs w:val="21"/>
        </w:rPr>
        <w:t>Zambia Statisti</w:t>
      </w:r>
      <w:r w:rsidR="00640981">
        <w:rPr>
          <w:rFonts w:ascii="Calibri" w:hAnsi="Calibri" w:cs="Calibri"/>
          <w:sz w:val="21"/>
          <w:szCs w:val="21"/>
        </w:rPr>
        <w:t>cs Agency. (2024). 2024 Labour F</w:t>
      </w:r>
      <w:r w:rsidRPr="00FC7CAF">
        <w:rPr>
          <w:rFonts w:ascii="Calibri" w:hAnsi="Calibri" w:cs="Calibri"/>
          <w:sz w:val="21"/>
          <w:szCs w:val="21"/>
        </w:rPr>
        <w:t xml:space="preserve">orce Survey Report. </w:t>
      </w:r>
      <w:hyperlink r:id="rId57" w:history="1">
        <w:r w:rsidRPr="00FC7CAF">
          <w:rPr>
            <w:rStyle w:val="Hyperlink"/>
            <w:rFonts w:ascii="Calibri" w:hAnsi="Calibri" w:cs="Calibri"/>
            <w:sz w:val="21"/>
            <w:szCs w:val="21"/>
          </w:rPr>
          <w:t>https://www.zamstats.gov.zm/wp-content/uploads/2025/11/2024-Labour-Force-Survey-Report.pdf</w:t>
        </w:r>
      </w:hyperlink>
      <w:r w:rsidR="00B44563">
        <w:rPr>
          <w:rStyle w:val="Hyperlink"/>
          <w:rFonts w:ascii="Calibri" w:hAnsi="Calibri" w:cs="Calibri"/>
          <w:sz w:val="21"/>
          <w:szCs w:val="21"/>
        </w:rPr>
        <w:t>.</w:t>
      </w:r>
      <w:r w:rsidRPr="00FC7CAF">
        <w:rPr>
          <w:rFonts w:ascii="Calibri" w:hAnsi="Calibri" w:cs="Calibri"/>
          <w:sz w:val="21"/>
          <w:szCs w:val="21"/>
        </w:rPr>
        <w:t xml:space="preserve"> </w:t>
      </w:r>
    </w:p>
    <w:sectPr w:rsidR="00C24B93" w:rsidRPr="00FC7CAF" w:rsidSect="000B0B09">
      <w:pgSz w:w="11906" w:h="16838"/>
      <w:pgMar w:top="1559" w:right="1440" w:bottom="1440" w:left="1440" w:header="851" w:footer="709"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F301F3" w16cex:dateUtc="2026-07-22T09:33:00Z"/>
  <w16cex:commentExtensible w16cex:durableId="11B4854B" w16cex:dateUtc="2026-07-24T14:53:00Z"/>
  <w16cex:commentExtensible w16cex:durableId="1B6BC1D8" w16cex:dateUtc="2026-07-22T09:23:00Z"/>
  <w16cex:commentExtensible w16cex:durableId="67DDF0C9" w16cex:dateUtc="2026-07-24T15:32:00Z"/>
  <w16cex:commentExtensible w16cex:durableId="1181A8A7" w16cex:dateUtc="2026-07-24T14:54:00Z"/>
  <w16cex:commentExtensible w16cex:durableId="0745D815" w16cex:dateUtc="2026-07-22T09:36:00Z"/>
  <w16cex:commentExtensible w16cex:durableId="7687C0AB" w16cex:dateUtc="2026-07-24T15:34:00Z"/>
  <w16cex:commentExtensible w16cex:durableId="273EBC7F" w16cex:dateUtc="2026-07-22T09:38:00Z"/>
  <w16cex:commentExtensible w16cex:durableId="7EAACCA2" w16cex:dateUtc="2026-07-24T14:56:00Z"/>
  <w16cex:commentExtensible w16cex:durableId="0AA24AC4" w16cex:dateUtc="2026-07-24T14:57:00Z"/>
  <w16cex:commentExtensible w16cex:durableId="6AE6AC0A" w16cex:dateUtc="2026-07-22T09:45:00Z"/>
  <w16cex:commentExtensible w16cex:durableId="482115BE" w16cex:dateUtc="2026-07-24T14:58:00Z"/>
  <w16cex:commentExtensible w16cex:durableId="4A33FE84" w16cex:dateUtc="2026-07-22T09:46:00Z"/>
  <w16cex:commentExtensible w16cex:durableId="49BDF352" w16cex:dateUtc="2026-07-24T14:58:00Z"/>
  <w16cex:commentExtensible w16cex:durableId="462B0EC8" w16cex:dateUtc="2026-07-22T09:58:00Z"/>
  <w16cex:commentExtensible w16cex:durableId="5BC2496E" w16cex:dateUtc="2026-07-22T09:58:00Z"/>
  <w16cex:commentExtensible w16cex:durableId="7560D378" w16cex:dateUtc="2026-07-22T09:54:00Z"/>
  <w16cex:commentExtensible w16cex:durableId="6FD414C0" w16cex:dateUtc="2026-07-24T15:01:00Z"/>
  <w16cex:commentExtensible w16cex:durableId="6F60DB12" w16cex:dateUtc="2026-07-24T15:03:00Z"/>
  <w16cex:commentExtensible w16cex:durableId="537024C2" w16cex:dateUtc="2026-07-22T10:10:00Z"/>
  <w16cex:commentExtensible w16cex:durableId="6DAA3F55" w16cex:dateUtc="2026-07-22T10:11:00Z"/>
  <w16cex:commentExtensible w16cex:durableId="5B6D94EF" w16cex:dateUtc="2026-07-22T12:39:00Z"/>
  <w16cex:commentExtensible w16cex:durableId="305EF960" w16cex:dateUtc="2026-07-22T12:39:00Z"/>
  <w16cex:commentExtensible w16cex:durableId="5A130878" w16cex:dateUtc="2026-07-24T15:10:00Z"/>
  <w16cex:commentExtensible w16cex:durableId="1AB7F046" w16cex:dateUtc="2026-07-24T15:11:00Z"/>
  <w16cex:commentExtensible w16cex:durableId="2C91F13A" w16cex:dateUtc="2026-07-22T12:51:00Z"/>
  <w16cex:commentExtensible w16cex:durableId="34E0903E" w16cex:dateUtc="2026-07-24T15:14:00Z"/>
  <w16cex:commentExtensible w16cex:durableId="55143F0F" w16cex:dateUtc="2026-07-22T12:55:00Z"/>
  <w16cex:commentExtensible w16cex:durableId="00AFC26F" w16cex:dateUtc="2026-07-22T12:52:00Z"/>
  <w16cex:commentExtensible w16cex:durableId="3B1C6165" w16cex:dateUtc="2026-07-22T13:01:00Z"/>
  <w16cex:commentExtensible w16cex:durableId="3580C490" w16cex:dateUtc="2026-07-22T13:01:00Z"/>
  <w16cex:commentExtensible w16cex:durableId="70F114D0" w16cex:dateUtc="2026-07-22T13:36:00Z"/>
  <w16cex:commentExtensible w16cex:durableId="21F9EBBC" w16cex:dateUtc="2026-07-22T13:04:00Z"/>
  <w16cex:commentExtensible w16cex:durableId="6AF3D8E8" w16cex:dateUtc="2026-07-22T13:08:00Z"/>
  <w16cex:commentExtensible w16cex:durableId="36153258" w16cex:dateUtc="2026-07-22T13:10:00Z"/>
  <w16cex:commentExtensible w16cex:durableId="6C150C5F" w16cex:dateUtc="2026-07-22T13:15:00Z"/>
  <w16cex:commentExtensible w16cex:durableId="749DF9AF" w16cex:dateUtc="2026-07-22T13:16:00Z"/>
  <w16cex:commentExtensible w16cex:durableId="7B3E1094" w16cex:dateUtc="2026-07-22T13:17:00Z"/>
  <w16cex:commentExtensible w16cex:durableId="1E6C94F1" w16cex:dateUtc="2026-07-24T15:19:00Z"/>
  <w16cex:commentExtensible w16cex:durableId="63907482" w16cex:dateUtc="2026-07-22T13:25:00Z"/>
  <w16cex:commentExtensible w16cex:durableId="05A1A9CB" w16cex:dateUtc="2026-07-22T13:18:00Z"/>
  <w16cex:commentExtensible w16cex:durableId="03D05455" w16cex:dateUtc="2026-07-22T13:23:00Z"/>
  <w16cex:commentExtensible w16cex:durableId="44879712" w16cex:dateUtc="2026-07-24T15:22:00Z"/>
  <w16cex:commentExtensible w16cex:durableId="1C395188" w16cex:dateUtc="2026-07-22T13:32:00Z"/>
  <w16cex:commentExtensible w16cex:durableId="477822F0" w16cex:dateUtc="2026-07-22T13:38:00Z"/>
  <w16cex:commentExtensible w16cex:durableId="2AC43E9C" w16cex:dateUtc="2026-07-22T13:39:00Z"/>
  <w16cex:commentExtensible w16cex:durableId="0007F77C" w16cex:dateUtc="2026-07-24T15:23:00Z"/>
  <w16cex:commentExtensible w16cex:durableId="12E0D827" w16cex:dateUtc="2026-07-22T13:40:00Z"/>
  <w16cex:commentExtensible w16cex:durableId="45A1B2AA" w16cex:dateUtc="2026-07-22T13:41:00Z"/>
  <w16cex:commentExtensible w16cex:durableId="6779B019" w16cex:dateUtc="2026-07-22T13:42:00Z"/>
  <w16cex:commentExtensible w16cex:durableId="62DA592C" w16cex:dateUtc="2026-07-22T13:46:00Z"/>
  <w16cex:commentExtensible w16cex:durableId="27F58BC3" w16cex:dateUtc="2026-07-22T13:51:00Z"/>
  <w16cex:commentExtensible w16cex:durableId="541004D7" w16cex:dateUtc="2026-07-22T13:50:00Z"/>
  <w16cex:commentExtensible w16cex:durableId="49A7C543" w16cex:dateUtc="2026-07-24T15:28:00Z"/>
  <w16cex:commentExtensible w16cex:durableId="1BA5952C" w16cex:dateUtc="2026-07-22T13:57:00Z"/>
  <w16cex:commentExtensible w16cex:durableId="2C7C4DED" w16cex:dateUtc="2026-07-22T13:59:00Z"/>
  <w16cex:commentExtensible w16cex:durableId="238A941A" w16cex:dateUtc="2026-07-24T15: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E4B8CE" w16cid:durableId="45F301F3"/>
  <w16cid:commentId w16cid:paraId="2469EA22" w16cid:durableId="2469EA22"/>
  <w16cid:commentId w16cid:paraId="297EAF82" w16cid:durableId="11B4854B"/>
  <w16cid:commentId w16cid:paraId="4244F48F" w16cid:durableId="1B6BC1D8"/>
  <w16cid:commentId w16cid:paraId="5F66F461" w16cid:durableId="5F66F461"/>
  <w16cid:commentId w16cid:paraId="31F00736" w16cid:durableId="67DDF0C9"/>
  <w16cid:commentId w16cid:paraId="1791461A" w16cid:durableId="1791461A"/>
  <w16cid:commentId w16cid:paraId="35365B12" w16cid:durableId="1181A8A7"/>
  <w16cid:commentId w16cid:paraId="6C157041" w16cid:durableId="0745D815"/>
  <w16cid:commentId w16cid:paraId="6608DAD7" w16cid:durableId="6608DAD7"/>
  <w16cid:commentId w16cid:paraId="7651DB20" w16cid:durableId="7687C0AB"/>
  <w16cid:commentId w16cid:paraId="62E02C8A" w16cid:durableId="273EBC7F"/>
  <w16cid:commentId w16cid:paraId="2784ABD4" w16cid:durableId="2784ABD4"/>
  <w16cid:commentId w16cid:paraId="32B9E4BF" w16cid:durableId="7EAACCA2"/>
  <w16cid:commentId w16cid:paraId="0E44367A" w16cid:durableId="0AA24AC4"/>
  <w16cid:commentId w16cid:paraId="544B0101" w16cid:durableId="6AE6AC0A"/>
  <w16cid:commentId w16cid:paraId="4EE72879" w16cid:durableId="4EE72879"/>
  <w16cid:commentId w16cid:paraId="7DDE4DB1" w16cid:durableId="482115BE"/>
  <w16cid:commentId w16cid:paraId="3BF2AD9A" w16cid:durableId="4A33FE84"/>
  <w16cid:commentId w16cid:paraId="7F180E45" w16cid:durableId="7F180E45"/>
  <w16cid:commentId w16cid:paraId="724B7E5E" w16cid:durableId="49BDF352"/>
  <w16cid:commentId w16cid:paraId="6988AF69" w16cid:durableId="462B0EC8"/>
  <w16cid:commentId w16cid:paraId="17C4B108" w16cid:durableId="17C4B108"/>
  <w16cid:commentId w16cid:paraId="3BBE4A1A" w16cid:durableId="5BC2496E"/>
  <w16cid:commentId w16cid:paraId="49576CC6" w16cid:durableId="49576CC6"/>
  <w16cid:commentId w16cid:paraId="6A77922F" w16cid:durableId="7560D378"/>
  <w16cid:commentId w16cid:paraId="14F650A4" w16cid:durableId="14F650A4"/>
  <w16cid:commentId w16cid:paraId="4EFA6B07" w16cid:durableId="6FD414C0"/>
  <w16cid:commentId w16cid:paraId="34AB31CB" w16cid:durableId="6F60DB12"/>
  <w16cid:commentId w16cid:paraId="38CDF3EA" w16cid:durableId="537024C2"/>
  <w16cid:commentId w16cid:paraId="3FFF5794" w16cid:durableId="3FFF5794"/>
  <w16cid:commentId w16cid:paraId="7E9C0076" w16cid:durableId="6DAA3F55"/>
  <w16cid:commentId w16cid:paraId="12B8F595" w16cid:durableId="12B8F595"/>
  <w16cid:commentId w16cid:paraId="7DA1ACA5" w16cid:durableId="5B6D94EF"/>
  <w16cid:commentId w16cid:paraId="1BAB17AD" w16cid:durableId="1BAB17AD"/>
  <w16cid:commentId w16cid:paraId="57D91BFF" w16cid:durableId="305EF960"/>
  <w16cid:commentId w16cid:paraId="28A10578" w16cid:durableId="28A10578"/>
  <w16cid:commentId w16cid:paraId="5C82E35C" w16cid:durableId="5A130878"/>
  <w16cid:commentId w16cid:paraId="72B1E787" w16cid:durableId="72B1E787"/>
  <w16cid:commentId w16cid:paraId="11B98AE3" w16cid:durableId="1AB7F046"/>
  <w16cid:commentId w16cid:paraId="23CA8077" w16cid:durableId="2C91F13A"/>
  <w16cid:commentId w16cid:paraId="2B4F3354" w16cid:durableId="2B4F3354"/>
  <w16cid:commentId w16cid:paraId="0D68FBFF" w16cid:durableId="34E0903E"/>
  <w16cid:commentId w16cid:paraId="79166F81" w16cid:durableId="55143F0F"/>
  <w16cid:commentId w16cid:paraId="2C5EBDC5" w16cid:durableId="2C5EBDC5"/>
  <w16cid:commentId w16cid:paraId="68898F3C" w16cid:durableId="00AFC26F"/>
  <w16cid:commentId w16cid:paraId="10D9948A" w16cid:durableId="10D9948A"/>
  <w16cid:commentId w16cid:paraId="43B05275" w16cid:durableId="3B1C6165"/>
  <w16cid:commentId w16cid:paraId="4714116E" w16cid:durableId="4714116E"/>
  <w16cid:commentId w16cid:paraId="6EF44EEB" w16cid:durableId="3580C490"/>
  <w16cid:commentId w16cid:paraId="775CDBAF" w16cid:durableId="775CDBAF"/>
  <w16cid:commentId w16cid:paraId="2B497926" w16cid:durableId="70F114D0"/>
  <w16cid:commentId w16cid:paraId="32C8B569" w16cid:durableId="32C8B569"/>
  <w16cid:commentId w16cid:paraId="2D751161" w16cid:durableId="21F9EBBC"/>
  <w16cid:commentId w16cid:paraId="28D078E4" w16cid:durableId="28D078E4"/>
  <w16cid:commentId w16cid:paraId="6F179950" w16cid:durableId="6AF3D8E8"/>
  <w16cid:commentId w16cid:paraId="7C9F9C6A" w16cid:durableId="36153258"/>
  <w16cid:commentId w16cid:paraId="776B8C03" w16cid:durableId="6C150C5F"/>
  <w16cid:commentId w16cid:paraId="58EDC63E" w16cid:durableId="749DF9AF"/>
  <w16cid:commentId w16cid:paraId="0B10C0D5" w16cid:durableId="7B3E1094"/>
  <w16cid:commentId w16cid:paraId="383F1A0F" w16cid:durableId="1E6C94F1"/>
  <w16cid:commentId w16cid:paraId="3130C842" w16cid:durableId="63907482"/>
  <w16cid:commentId w16cid:paraId="619F73CF" w16cid:durableId="05A1A9CB"/>
  <w16cid:commentId w16cid:paraId="7BE91762" w16cid:durableId="7BE91762"/>
  <w16cid:commentId w16cid:paraId="60709C96" w16cid:durableId="03D05455"/>
  <w16cid:commentId w16cid:paraId="5CF753B4" w16cid:durableId="5CF753B4"/>
  <w16cid:commentId w16cid:paraId="5B71671C" w16cid:durableId="44879712"/>
  <w16cid:commentId w16cid:paraId="5921BB23" w16cid:durableId="1C395188"/>
  <w16cid:commentId w16cid:paraId="7B39CC74" w16cid:durableId="7B39CC74"/>
  <w16cid:commentId w16cid:paraId="30C5B7A8" w16cid:durableId="477822F0"/>
  <w16cid:commentId w16cid:paraId="5D8AD3B6" w16cid:durableId="5D8AD3B6"/>
  <w16cid:commentId w16cid:paraId="69288ECE" w16cid:durableId="2AC43E9C"/>
  <w16cid:commentId w16cid:paraId="644F39F7" w16cid:durableId="644F39F7"/>
  <w16cid:commentId w16cid:paraId="5EB2CCDC" w16cid:durableId="0007F77C"/>
  <w16cid:commentId w16cid:paraId="671448DE" w16cid:durableId="12E0D827"/>
  <w16cid:commentId w16cid:paraId="129DB3BF" w16cid:durableId="129DB3BF"/>
  <w16cid:commentId w16cid:paraId="489E3CEB" w16cid:durableId="45A1B2AA"/>
  <w16cid:commentId w16cid:paraId="465EBCB0" w16cid:durableId="465EBCB0"/>
  <w16cid:commentId w16cid:paraId="588F30BB" w16cid:durableId="6779B019"/>
  <w16cid:commentId w16cid:paraId="33C044CD" w16cid:durableId="33C044CD"/>
  <w16cid:commentId w16cid:paraId="3A75B31B" w16cid:durableId="62DA592C"/>
  <w16cid:commentId w16cid:paraId="516245A1" w16cid:durableId="516245A1"/>
  <w16cid:commentId w16cid:paraId="10B1008F" w16cid:durableId="27F58BC3"/>
  <w16cid:commentId w16cid:paraId="7E4CBAF0" w16cid:durableId="7E4CBAF0"/>
  <w16cid:commentId w16cid:paraId="58BF3B25" w16cid:durableId="541004D7"/>
  <w16cid:commentId w16cid:paraId="22FC3D22" w16cid:durableId="22FC3D22"/>
  <w16cid:commentId w16cid:paraId="48521F91" w16cid:durableId="49A7C543"/>
  <w16cid:commentId w16cid:paraId="7001F434" w16cid:durableId="1BA5952C"/>
  <w16cid:commentId w16cid:paraId="20741621" w16cid:durableId="20741621"/>
  <w16cid:commentId w16cid:paraId="69DF01F2" w16cid:durableId="2C7C4DED"/>
  <w16cid:commentId w16cid:paraId="4CED639E" w16cid:durableId="4CED639E"/>
  <w16cid:commentId w16cid:paraId="500F87E7" w16cid:durableId="238A941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58426" w14:textId="77777777" w:rsidR="00094924" w:rsidRDefault="00094924" w:rsidP="00BE472A">
      <w:pPr>
        <w:spacing w:before="0" w:after="0"/>
      </w:pPr>
      <w:r>
        <w:separator/>
      </w:r>
    </w:p>
  </w:endnote>
  <w:endnote w:type="continuationSeparator" w:id="0">
    <w:p w14:paraId="406A1F9D" w14:textId="77777777" w:rsidR="00094924" w:rsidRDefault="00094924" w:rsidP="00BE472A">
      <w:pPr>
        <w:spacing w:before="0" w:after="0"/>
      </w:pPr>
      <w:r>
        <w:continuationSeparator/>
      </w:r>
    </w:p>
  </w:endnote>
  <w:endnote w:type="continuationNotice" w:id="1">
    <w:p w14:paraId="6822F957" w14:textId="77777777" w:rsidR="00094924" w:rsidRDefault="0009492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FD9BF" w14:textId="2FAFD3FD" w:rsidR="003547D6" w:rsidRDefault="003547D6">
    <w:pPr>
      <w:pStyle w:val="Footer"/>
      <w:jc w:val="center"/>
    </w:pPr>
  </w:p>
  <w:p w14:paraId="2881FD2E" w14:textId="77777777" w:rsidR="003547D6" w:rsidRDefault="003547D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3389113"/>
      <w:docPartObj>
        <w:docPartGallery w:val="Page Numbers (Bottom of Page)"/>
        <w:docPartUnique/>
      </w:docPartObj>
    </w:sdtPr>
    <w:sdtEndPr>
      <w:rPr>
        <w:noProof/>
      </w:rPr>
    </w:sdtEndPr>
    <w:sdtContent>
      <w:p w14:paraId="5D731D19" w14:textId="05797882" w:rsidR="003547D6" w:rsidRDefault="003547D6" w:rsidP="00BC56AE">
        <w:pPr>
          <w:pStyle w:val="Footer"/>
          <w:tabs>
            <w:tab w:val="left" w:pos="567"/>
          </w:tabs>
          <w:jc w:val="center"/>
        </w:pPr>
        <w:r>
          <w:fldChar w:fldCharType="begin"/>
        </w:r>
        <w:r>
          <w:instrText xml:space="preserve"> PAGE   \* MERGEFORMAT </w:instrText>
        </w:r>
        <w:r>
          <w:fldChar w:fldCharType="separate"/>
        </w:r>
        <w:r w:rsidR="00462194">
          <w:rPr>
            <w:noProof/>
          </w:rPr>
          <w:t>i</w:t>
        </w:r>
        <w:r>
          <w:rPr>
            <w:noProof/>
          </w:rPr>
          <w:fldChar w:fldCharType="end"/>
        </w:r>
      </w:p>
    </w:sdtContent>
  </w:sdt>
  <w:p w14:paraId="24303315" w14:textId="77777777" w:rsidR="003547D6" w:rsidRDefault="003547D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0BB2EA" w14:textId="77777777" w:rsidR="00094924" w:rsidRDefault="00094924" w:rsidP="00BE472A">
      <w:pPr>
        <w:spacing w:before="0" w:after="0"/>
      </w:pPr>
      <w:r>
        <w:separator/>
      </w:r>
    </w:p>
  </w:footnote>
  <w:footnote w:type="continuationSeparator" w:id="0">
    <w:p w14:paraId="08158F96" w14:textId="77777777" w:rsidR="00094924" w:rsidRDefault="00094924" w:rsidP="00BE472A">
      <w:pPr>
        <w:spacing w:before="0" w:after="0"/>
      </w:pPr>
      <w:r>
        <w:continuationSeparator/>
      </w:r>
    </w:p>
  </w:footnote>
  <w:footnote w:type="continuationNotice" w:id="1">
    <w:p w14:paraId="27049ACA" w14:textId="77777777" w:rsidR="00094924" w:rsidRDefault="00094924">
      <w:pPr>
        <w:spacing w:before="0" w:after="0"/>
      </w:pPr>
    </w:p>
  </w:footnote>
  <w:footnote w:id="2">
    <w:p w14:paraId="57846C42" w14:textId="3CB9E6F9" w:rsidR="003547D6" w:rsidRPr="004B3E71" w:rsidRDefault="003547D6">
      <w:pPr>
        <w:pStyle w:val="FootnoteText"/>
        <w:rPr>
          <w:rFonts w:ascii="Calibri" w:hAnsi="Calibri" w:cs="Calibri"/>
          <w:i/>
          <w:sz w:val="18"/>
          <w:szCs w:val="18"/>
        </w:rPr>
      </w:pPr>
      <w:r w:rsidRPr="004B3E71">
        <w:rPr>
          <w:rStyle w:val="FootnoteReference"/>
          <w:rFonts w:ascii="Calibri" w:hAnsi="Calibri" w:cs="Calibri"/>
          <w:sz w:val="18"/>
          <w:szCs w:val="18"/>
        </w:rPr>
        <w:footnoteRef/>
      </w:r>
      <w:r w:rsidRPr="004B3E71">
        <w:rPr>
          <w:rFonts w:ascii="Calibri" w:hAnsi="Calibri" w:cs="Calibri"/>
          <w:sz w:val="18"/>
          <w:szCs w:val="18"/>
        </w:rPr>
        <w:t xml:space="preserve"> </w:t>
      </w:r>
      <w:hyperlink r:id="rId1" w:history="1">
        <w:r w:rsidRPr="004B3E71">
          <w:rPr>
            <w:rStyle w:val="Hyperlink"/>
            <w:rFonts w:ascii="Calibri" w:hAnsi="Calibri" w:cs="Calibri"/>
            <w:i/>
            <w:sz w:val="18"/>
            <w:szCs w:val="18"/>
            <w:lang w:val="en-US"/>
          </w:rPr>
          <w:t>Revised National Qualifications Framework, 2025</w:t>
        </w:r>
      </w:hyperlink>
      <w:r>
        <w:rPr>
          <w:rFonts w:ascii="Calibri" w:hAnsi="Calibri" w:cs="Calibri"/>
          <w:i/>
          <w:sz w:val="18"/>
          <w:szCs w:val="18"/>
        </w:rPr>
        <w:t>.</w:t>
      </w:r>
    </w:p>
  </w:footnote>
  <w:footnote w:id="3">
    <w:p w14:paraId="50AF8CCA" w14:textId="6DEA5163" w:rsidR="003547D6" w:rsidRPr="004B3E71" w:rsidRDefault="003547D6">
      <w:pPr>
        <w:pStyle w:val="FootnoteText"/>
        <w:rPr>
          <w:rFonts w:ascii="Calibri" w:hAnsi="Calibri" w:cs="Calibri"/>
          <w:sz w:val="18"/>
          <w:szCs w:val="18"/>
        </w:rPr>
      </w:pPr>
      <w:r w:rsidRPr="004B3E71">
        <w:rPr>
          <w:rStyle w:val="FootnoteReference"/>
          <w:rFonts w:ascii="Calibri" w:hAnsi="Calibri" w:cs="Calibri"/>
          <w:sz w:val="18"/>
          <w:szCs w:val="18"/>
        </w:rPr>
        <w:footnoteRef/>
      </w:r>
      <w:r w:rsidRPr="004B3E71">
        <w:rPr>
          <w:rFonts w:ascii="Calibri" w:hAnsi="Calibri" w:cs="Calibri"/>
          <w:sz w:val="18"/>
          <w:szCs w:val="18"/>
        </w:rPr>
        <w:t xml:space="preserve"> </w:t>
      </w:r>
      <w:hyperlink r:id="rId2" w:history="1">
        <w:r w:rsidRPr="001950AF">
          <w:rPr>
            <w:rStyle w:val="Hyperlink"/>
            <w:rFonts w:ascii="Calibri" w:hAnsi="Calibri" w:cs="Calibri"/>
            <w:i/>
            <w:sz w:val="18"/>
            <w:szCs w:val="18"/>
            <w:lang w:val="en-US"/>
          </w:rPr>
          <w:t>Vision 2030</w:t>
        </w:r>
      </w:hyperlink>
      <w:r>
        <w:rPr>
          <w:rFonts w:ascii="Calibri" w:hAnsi="Calibri" w:cs="Calibri"/>
          <w:sz w:val="18"/>
          <w:szCs w:val="18"/>
        </w:rPr>
        <w:t>.</w:t>
      </w:r>
    </w:p>
  </w:footnote>
  <w:footnote w:id="4">
    <w:p w14:paraId="191005C2" w14:textId="0CF6985E" w:rsidR="003547D6" w:rsidRPr="004B3E71" w:rsidRDefault="003547D6">
      <w:pPr>
        <w:pStyle w:val="FootnoteText"/>
        <w:rPr>
          <w:rFonts w:ascii="Calibri" w:hAnsi="Calibri" w:cs="Calibri"/>
          <w:sz w:val="18"/>
          <w:szCs w:val="18"/>
        </w:rPr>
      </w:pPr>
      <w:r w:rsidRPr="004B3E71">
        <w:rPr>
          <w:rStyle w:val="FootnoteReference"/>
          <w:rFonts w:ascii="Calibri" w:hAnsi="Calibri" w:cs="Calibri"/>
          <w:sz w:val="18"/>
          <w:szCs w:val="18"/>
        </w:rPr>
        <w:footnoteRef/>
      </w:r>
      <w:r w:rsidRPr="007C081C">
        <w:rPr>
          <w:rFonts w:ascii="Calibri" w:hAnsi="Calibri" w:cs="Calibri"/>
          <w:i/>
          <w:sz w:val="18"/>
          <w:szCs w:val="18"/>
        </w:rPr>
        <w:t xml:space="preserve"> </w:t>
      </w:r>
      <w:hyperlink r:id="rId3" w:history="1">
        <w:r w:rsidRPr="007C081C">
          <w:rPr>
            <w:rStyle w:val="Hyperlink"/>
            <w:rFonts w:ascii="Calibri" w:hAnsi="Calibri" w:cs="Calibri"/>
            <w:i/>
            <w:sz w:val="18"/>
            <w:szCs w:val="18"/>
            <w:lang w:val="en-US"/>
          </w:rPr>
          <w:t>Eighth National Development Plan (8NDP)</w:t>
        </w:r>
      </w:hyperlink>
      <w:r>
        <w:rPr>
          <w:rFonts w:ascii="Calibri" w:hAnsi="Calibri" w:cs="Calibri"/>
          <w:i/>
          <w:sz w:val="18"/>
          <w:szCs w:val="18"/>
          <w:lang w:val="en-US"/>
        </w:rPr>
        <w:t>.</w:t>
      </w:r>
    </w:p>
  </w:footnote>
  <w:footnote w:id="5">
    <w:p w14:paraId="48F76814" w14:textId="3B52ADEA" w:rsidR="003547D6" w:rsidRPr="001B7784" w:rsidRDefault="003547D6" w:rsidP="001B7784">
      <w:pPr>
        <w:pStyle w:val="FootnoteText"/>
        <w:rPr>
          <w:rFonts w:ascii="Calibri" w:hAnsi="Calibri" w:cs="Calibri"/>
          <w:i/>
          <w:sz w:val="18"/>
          <w:szCs w:val="18"/>
        </w:rPr>
      </w:pPr>
      <w:r w:rsidRPr="004B3E71">
        <w:rPr>
          <w:rStyle w:val="FootnoteReference"/>
          <w:rFonts w:ascii="Calibri" w:hAnsi="Calibri" w:cs="Calibri"/>
          <w:sz w:val="18"/>
          <w:szCs w:val="18"/>
        </w:rPr>
        <w:footnoteRef/>
      </w:r>
      <w:r w:rsidRPr="004B3E71">
        <w:rPr>
          <w:rFonts w:ascii="Calibri" w:hAnsi="Calibri" w:cs="Calibri"/>
          <w:sz w:val="18"/>
          <w:szCs w:val="18"/>
        </w:rPr>
        <w:t xml:space="preserve"> </w:t>
      </w:r>
      <w:hyperlink r:id="rId4" w:history="1">
        <w:r w:rsidRPr="00C24C95">
          <w:rPr>
            <w:rStyle w:val="Hyperlink"/>
            <w:rFonts w:ascii="Calibri" w:hAnsi="Calibri" w:cs="Calibri"/>
            <w:i/>
            <w:sz w:val="18"/>
            <w:szCs w:val="18"/>
            <w:lang w:val="en-US"/>
          </w:rPr>
          <w:t>National Employment and Labour Market Policy (2018)</w:t>
        </w:r>
      </w:hyperlink>
      <w:r>
        <w:rPr>
          <w:rFonts w:ascii="Calibri" w:hAnsi="Calibri" w:cs="Calibri"/>
          <w:sz w:val="18"/>
          <w:szCs w:val="18"/>
        </w:rPr>
        <w:t>.</w:t>
      </w:r>
    </w:p>
  </w:footnote>
  <w:footnote w:id="6">
    <w:p w14:paraId="1F521860" w14:textId="3B3A685E" w:rsidR="003547D6" w:rsidRPr="001B7784" w:rsidRDefault="003547D6" w:rsidP="001B7784">
      <w:pPr>
        <w:pStyle w:val="FootnoteText"/>
        <w:rPr>
          <w:rFonts w:ascii="Calibri" w:hAnsi="Calibri" w:cs="Calibri"/>
          <w:i/>
          <w:sz w:val="18"/>
          <w:szCs w:val="18"/>
        </w:rPr>
      </w:pPr>
      <w:r w:rsidRPr="004B3E71">
        <w:rPr>
          <w:rStyle w:val="FootnoteReference"/>
          <w:rFonts w:ascii="Calibri" w:hAnsi="Calibri" w:cs="Calibri"/>
          <w:sz w:val="18"/>
          <w:szCs w:val="18"/>
        </w:rPr>
        <w:footnoteRef/>
      </w:r>
      <w:r w:rsidRPr="004B3E71">
        <w:rPr>
          <w:rFonts w:ascii="Calibri" w:hAnsi="Calibri" w:cs="Calibri"/>
          <w:sz w:val="18"/>
          <w:szCs w:val="18"/>
        </w:rPr>
        <w:t xml:space="preserve"> </w:t>
      </w:r>
      <w:hyperlink r:id="rId5" w:history="1">
        <w:r w:rsidRPr="00C24C95">
          <w:rPr>
            <w:rStyle w:val="Hyperlink"/>
            <w:rFonts w:ascii="Calibri" w:hAnsi="Calibri" w:cs="Calibri"/>
            <w:i/>
            <w:sz w:val="18"/>
            <w:szCs w:val="18"/>
            <w:lang w:val="en-US"/>
          </w:rPr>
          <w:t>National Productivity Policy (2020)</w:t>
        </w:r>
      </w:hyperlink>
    </w:p>
  </w:footnote>
  <w:footnote w:id="7">
    <w:p w14:paraId="7963F546" w14:textId="09B5A387" w:rsidR="003547D6" w:rsidRPr="004B3E71" w:rsidRDefault="003547D6" w:rsidP="001B7784">
      <w:pPr>
        <w:pStyle w:val="FootnoteText"/>
        <w:rPr>
          <w:rFonts w:ascii="Calibri" w:hAnsi="Calibri" w:cs="Calibri"/>
          <w:sz w:val="18"/>
          <w:szCs w:val="18"/>
        </w:rPr>
      </w:pPr>
      <w:r w:rsidRPr="004B3E71">
        <w:rPr>
          <w:rStyle w:val="FootnoteReference"/>
          <w:rFonts w:ascii="Calibri" w:hAnsi="Calibri" w:cs="Calibri"/>
          <w:sz w:val="18"/>
          <w:szCs w:val="18"/>
        </w:rPr>
        <w:footnoteRef/>
      </w:r>
      <w:r w:rsidRPr="004B3E71">
        <w:rPr>
          <w:rFonts w:ascii="Calibri" w:hAnsi="Calibri" w:cs="Calibri"/>
          <w:sz w:val="18"/>
          <w:szCs w:val="18"/>
        </w:rPr>
        <w:t xml:space="preserve"> </w:t>
      </w:r>
      <w:hyperlink r:id="rId6" w:history="1">
        <w:r w:rsidRPr="007C081C">
          <w:rPr>
            <w:rStyle w:val="Hyperlink"/>
            <w:rFonts w:ascii="Calibri" w:hAnsi="Calibri" w:cs="Calibri"/>
            <w:i/>
            <w:sz w:val="18"/>
            <w:szCs w:val="18"/>
            <w:lang w:val="en-US"/>
          </w:rPr>
          <w:t>National Industrial Policy (2018)</w:t>
        </w:r>
      </w:hyperlink>
      <w:r>
        <w:rPr>
          <w:rFonts w:ascii="Calibri" w:hAnsi="Calibri" w:cs="Calibri"/>
          <w:sz w:val="18"/>
          <w:szCs w:val="18"/>
        </w:rPr>
        <w:t>.</w:t>
      </w:r>
    </w:p>
  </w:footnote>
  <w:footnote w:id="8">
    <w:p w14:paraId="12DA1EA5" w14:textId="02A34868" w:rsidR="003547D6" w:rsidRPr="00540889" w:rsidRDefault="003547D6">
      <w:pPr>
        <w:pStyle w:val="FootnoteText"/>
        <w:rPr>
          <w:rFonts w:ascii="Calibri" w:hAnsi="Calibri" w:cs="Calibri"/>
          <w:i/>
          <w:sz w:val="18"/>
          <w:szCs w:val="18"/>
          <w:lang w:val="en-US"/>
        </w:rPr>
      </w:pPr>
      <w:r w:rsidRPr="004B3E71">
        <w:rPr>
          <w:rStyle w:val="FootnoteReference"/>
          <w:rFonts w:ascii="Calibri" w:hAnsi="Calibri" w:cs="Calibri"/>
          <w:sz w:val="18"/>
          <w:szCs w:val="18"/>
        </w:rPr>
        <w:footnoteRef/>
      </w:r>
      <w:r w:rsidRPr="004B3E71">
        <w:rPr>
          <w:rFonts w:ascii="Calibri" w:hAnsi="Calibri" w:cs="Calibri"/>
          <w:sz w:val="18"/>
          <w:szCs w:val="18"/>
        </w:rPr>
        <w:t xml:space="preserve"> </w:t>
      </w:r>
      <w:hyperlink r:id="rId7" w:history="1">
        <w:r w:rsidRPr="007C081C">
          <w:rPr>
            <w:rStyle w:val="Hyperlink"/>
            <w:rFonts w:ascii="Calibri" w:hAnsi="Calibri" w:cs="Calibri"/>
            <w:i/>
            <w:sz w:val="18"/>
            <w:szCs w:val="18"/>
            <w:lang w:val="en-US"/>
          </w:rPr>
          <w:t>National Action Plan on Improving and Strengthening Zambia’s Labour Market Information and Skills Anticipation System (2023–2027)</w:t>
        </w:r>
      </w:hyperlink>
      <w:r>
        <w:rPr>
          <w:rFonts w:ascii="Calibri" w:hAnsi="Calibri" w:cs="Calibri"/>
          <w:sz w:val="18"/>
          <w:szCs w:val="18"/>
        </w:rPr>
        <w:t>.</w:t>
      </w:r>
    </w:p>
  </w:footnote>
  <w:footnote w:id="9">
    <w:p w14:paraId="586187CA" w14:textId="7BAAEB56" w:rsidR="003547D6" w:rsidRPr="00764DB4" w:rsidRDefault="003547D6">
      <w:pPr>
        <w:pStyle w:val="FootnoteText"/>
        <w:rPr>
          <w:rFonts w:ascii="Calibri" w:hAnsi="Calibri" w:cs="Calibri"/>
          <w:sz w:val="18"/>
          <w:szCs w:val="18"/>
        </w:rPr>
      </w:pPr>
      <w:r w:rsidRPr="00764DB4">
        <w:rPr>
          <w:rStyle w:val="FootnoteReference"/>
          <w:rFonts w:ascii="Calibri" w:hAnsi="Calibri" w:cs="Calibri"/>
          <w:sz w:val="18"/>
          <w:szCs w:val="18"/>
        </w:rPr>
        <w:footnoteRef/>
      </w:r>
      <w:r w:rsidRPr="00764DB4">
        <w:rPr>
          <w:rFonts w:ascii="Calibri" w:hAnsi="Calibri" w:cs="Calibri"/>
          <w:sz w:val="18"/>
          <w:szCs w:val="18"/>
        </w:rPr>
        <w:t xml:space="preserve"> </w:t>
      </w:r>
      <w:hyperlink r:id="rId8" w:history="1">
        <w:r w:rsidRPr="00764DB4">
          <w:rPr>
            <w:rFonts w:ascii="Calibri" w:eastAsia="Aptos" w:hAnsi="Calibri" w:cs="Calibri"/>
            <w:i/>
            <w:color w:val="467886"/>
            <w:sz w:val="18"/>
            <w:szCs w:val="18"/>
            <w:u w:val="single"/>
            <w:lang w:val="en-US"/>
          </w:rPr>
          <w:t>The National Education Policy, 2025</w:t>
        </w:r>
      </w:hyperlink>
      <w:r w:rsidRPr="00764DB4">
        <w:rPr>
          <w:rFonts w:ascii="Calibri" w:eastAsia="Aptos" w:hAnsi="Calibri" w:cs="Calibri"/>
          <w:i/>
          <w:sz w:val="18"/>
          <w:szCs w:val="18"/>
          <w:lang w:val="en-US"/>
        </w:rPr>
        <w:t>.</w:t>
      </w:r>
    </w:p>
  </w:footnote>
  <w:footnote w:id="10">
    <w:p w14:paraId="0AC3C368" w14:textId="03E57AC7" w:rsidR="003547D6" w:rsidRPr="00764DB4" w:rsidRDefault="003547D6">
      <w:pPr>
        <w:pStyle w:val="FootnoteText"/>
        <w:rPr>
          <w:rFonts w:ascii="Calibri" w:hAnsi="Calibri" w:cs="Calibri"/>
          <w:sz w:val="18"/>
          <w:szCs w:val="18"/>
        </w:rPr>
      </w:pPr>
      <w:r w:rsidRPr="00764DB4">
        <w:rPr>
          <w:rStyle w:val="FootnoteReference"/>
          <w:rFonts w:ascii="Calibri" w:hAnsi="Calibri" w:cs="Calibri"/>
          <w:sz w:val="18"/>
          <w:szCs w:val="18"/>
        </w:rPr>
        <w:footnoteRef/>
      </w:r>
      <w:r w:rsidRPr="00764DB4">
        <w:rPr>
          <w:rFonts w:ascii="Calibri" w:hAnsi="Calibri" w:cs="Calibri"/>
          <w:sz w:val="18"/>
          <w:szCs w:val="18"/>
        </w:rPr>
        <w:t xml:space="preserve"> </w:t>
      </w:r>
      <w:hyperlink r:id="rId9" w:history="1">
        <w:r w:rsidRPr="001950AF">
          <w:rPr>
            <w:rFonts w:ascii="Calibri" w:eastAsia="Aptos" w:hAnsi="Calibri" w:cs="Calibri"/>
            <w:i/>
            <w:color w:val="467886"/>
            <w:sz w:val="18"/>
            <w:szCs w:val="18"/>
            <w:u w:val="single"/>
            <w:lang w:val="en-US"/>
          </w:rPr>
          <w:t>The Technical Education, Vocational and Entrepreneurship Training Policy, 2020</w:t>
        </w:r>
      </w:hyperlink>
      <w:r>
        <w:rPr>
          <w:rFonts w:ascii="Calibri" w:eastAsia="Aptos" w:hAnsi="Calibri" w:cs="Calibri"/>
          <w:i/>
          <w:sz w:val="18"/>
          <w:szCs w:val="18"/>
          <w:lang w:val="en-US"/>
        </w:rPr>
        <w:t>.</w:t>
      </w:r>
    </w:p>
  </w:footnote>
  <w:footnote w:id="11">
    <w:p w14:paraId="7BB0914A" w14:textId="089C36D6" w:rsidR="003547D6" w:rsidRPr="00764DB4" w:rsidRDefault="003547D6">
      <w:pPr>
        <w:pStyle w:val="FootnoteText"/>
        <w:rPr>
          <w:rFonts w:ascii="Calibri" w:hAnsi="Calibri" w:cs="Calibri"/>
          <w:sz w:val="18"/>
          <w:szCs w:val="18"/>
        </w:rPr>
      </w:pPr>
      <w:r w:rsidRPr="00764DB4">
        <w:rPr>
          <w:rStyle w:val="FootnoteReference"/>
          <w:rFonts w:ascii="Calibri" w:hAnsi="Calibri" w:cs="Calibri"/>
          <w:sz w:val="18"/>
          <w:szCs w:val="18"/>
        </w:rPr>
        <w:footnoteRef/>
      </w:r>
      <w:r w:rsidRPr="00764DB4">
        <w:rPr>
          <w:rFonts w:ascii="Calibri" w:hAnsi="Calibri" w:cs="Calibri"/>
          <w:sz w:val="18"/>
          <w:szCs w:val="18"/>
        </w:rPr>
        <w:t xml:space="preserve"> </w:t>
      </w:r>
      <w:hyperlink r:id="rId10" w:history="1">
        <w:r w:rsidRPr="00764DB4">
          <w:rPr>
            <w:rFonts w:ascii="Calibri" w:eastAsia="Aptos" w:hAnsi="Calibri" w:cs="Calibri"/>
            <w:i/>
            <w:color w:val="467886"/>
            <w:sz w:val="18"/>
            <w:szCs w:val="18"/>
            <w:u w:val="single"/>
            <w:lang w:val="en-US"/>
          </w:rPr>
          <w:t>The National Higher Education Policy, 2019</w:t>
        </w:r>
      </w:hyperlink>
      <w:r w:rsidRPr="00764DB4">
        <w:rPr>
          <w:rFonts w:ascii="Calibri" w:eastAsia="Aptos" w:hAnsi="Calibri" w:cs="Calibri"/>
          <w:i/>
          <w:sz w:val="18"/>
          <w:szCs w:val="18"/>
          <w:lang w:val="en-US"/>
        </w:rPr>
        <w:t>.</w:t>
      </w:r>
    </w:p>
  </w:footnote>
  <w:footnote w:id="12">
    <w:p w14:paraId="52300DB0" w14:textId="39E0C7DD" w:rsidR="003547D6" w:rsidRPr="007C081C" w:rsidRDefault="003547D6" w:rsidP="007C081C">
      <w:pPr>
        <w:pStyle w:val="FootnoteText"/>
        <w:rPr>
          <w:rFonts w:ascii="Calibri" w:hAnsi="Calibri" w:cs="Calibri"/>
          <w:i/>
          <w:sz w:val="18"/>
          <w:szCs w:val="18"/>
          <w:lang w:val="en-US"/>
        </w:rPr>
      </w:pPr>
      <w:r w:rsidRPr="00764DB4">
        <w:rPr>
          <w:rStyle w:val="FootnoteReference"/>
          <w:rFonts w:ascii="Calibri" w:hAnsi="Calibri" w:cs="Calibri"/>
          <w:sz w:val="18"/>
          <w:szCs w:val="18"/>
        </w:rPr>
        <w:footnoteRef/>
      </w:r>
      <w:r w:rsidRPr="00764DB4">
        <w:rPr>
          <w:rFonts w:ascii="Calibri" w:hAnsi="Calibri" w:cs="Calibri"/>
          <w:sz w:val="18"/>
          <w:szCs w:val="18"/>
        </w:rPr>
        <w:t xml:space="preserve"> </w:t>
      </w:r>
      <w:hyperlink r:id="rId11" w:history="1">
        <w:r w:rsidRPr="007C081C">
          <w:rPr>
            <w:rStyle w:val="Hyperlink"/>
            <w:rFonts w:ascii="Calibri" w:hAnsi="Calibri" w:cs="Calibri"/>
            <w:i/>
            <w:sz w:val="18"/>
            <w:szCs w:val="18"/>
            <w:lang w:val="en-US"/>
          </w:rPr>
          <w:t>2023 Zambia Education Curriculum Framework</w:t>
        </w:r>
      </w:hyperlink>
      <w:r>
        <w:rPr>
          <w:rFonts w:ascii="Calibri" w:hAnsi="Calibri" w:cs="Calibri"/>
          <w:sz w:val="18"/>
          <w:szCs w:val="18"/>
        </w:rPr>
        <w:t>.</w:t>
      </w:r>
    </w:p>
    <w:p w14:paraId="431713FB" w14:textId="1CDAF3EA" w:rsidR="003547D6" w:rsidRDefault="003547D6">
      <w:pPr>
        <w:pStyle w:val="FootnoteText"/>
      </w:pPr>
    </w:p>
  </w:footnote>
  <w:footnote w:id="13">
    <w:p w14:paraId="3DA9623B" w14:textId="03C6710D" w:rsidR="003547D6" w:rsidRPr="004B3E71" w:rsidRDefault="003547D6">
      <w:pPr>
        <w:pStyle w:val="FootnoteText"/>
        <w:rPr>
          <w:rFonts w:ascii="Calibri" w:hAnsi="Calibri" w:cs="Calibri"/>
          <w:i/>
          <w:sz w:val="18"/>
          <w:szCs w:val="18"/>
        </w:rPr>
      </w:pPr>
      <w:r w:rsidRPr="004B3E71">
        <w:rPr>
          <w:rStyle w:val="FootnoteReference"/>
          <w:rFonts w:ascii="Calibri" w:hAnsi="Calibri" w:cs="Calibri"/>
          <w:sz w:val="18"/>
          <w:szCs w:val="18"/>
        </w:rPr>
        <w:footnoteRef/>
      </w:r>
      <w:r w:rsidRPr="004B3E71">
        <w:rPr>
          <w:rFonts w:ascii="Calibri" w:hAnsi="Calibri" w:cs="Calibri"/>
          <w:i/>
          <w:sz w:val="18"/>
          <w:szCs w:val="18"/>
        </w:rPr>
        <w:t xml:space="preserve"> </w:t>
      </w:r>
      <w:hyperlink r:id="rId12" w:history="1">
        <w:r w:rsidRPr="004B3E71">
          <w:rPr>
            <w:rStyle w:val="Hyperlink"/>
            <w:rFonts w:ascii="Calibri" w:hAnsi="Calibri" w:cs="Calibri"/>
            <w:i/>
            <w:sz w:val="18"/>
            <w:szCs w:val="18"/>
          </w:rPr>
          <w:t>2024 Labour Survey Report – Zambia Statistics Agency, pg. 101</w:t>
        </w:r>
      </w:hyperlink>
      <w:r w:rsidRPr="004B3E71">
        <w:rPr>
          <w:rStyle w:val="Hyperlink"/>
          <w:rFonts w:ascii="Calibri" w:hAnsi="Calibri" w:cs="Calibri"/>
          <w:i/>
          <w:sz w:val="18"/>
          <w:szCs w:val="18"/>
        </w:rPr>
        <w:t>.</w:t>
      </w:r>
      <w:r w:rsidRPr="004B3E71">
        <w:rPr>
          <w:rFonts w:ascii="Calibri" w:hAnsi="Calibri" w:cs="Calibri"/>
          <w:i/>
          <w:sz w:val="18"/>
          <w:szCs w:val="18"/>
        </w:rPr>
        <w:t xml:space="preserve"> </w:t>
      </w:r>
    </w:p>
  </w:footnote>
  <w:footnote w:id="14">
    <w:p w14:paraId="31C3B87D" w14:textId="1D0999AD" w:rsidR="003547D6" w:rsidRPr="004B3E71" w:rsidRDefault="003547D6" w:rsidP="00E565C8">
      <w:pPr>
        <w:pStyle w:val="FootnoteText"/>
        <w:jc w:val="left"/>
        <w:rPr>
          <w:rFonts w:ascii="Calibri" w:hAnsi="Calibri" w:cs="Calibri"/>
          <w:i/>
          <w:sz w:val="18"/>
          <w:szCs w:val="18"/>
        </w:rPr>
      </w:pPr>
      <w:r w:rsidRPr="004B3E71">
        <w:rPr>
          <w:rStyle w:val="FootnoteReference"/>
          <w:rFonts w:ascii="Calibri" w:hAnsi="Calibri" w:cs="Calibri"/>
          <w:sz w:val="18"/>
          <w:szCs w:val="18"/>
        </w:rPr>
        <w:footnoteRef/>
      </w:r>
      <w:r w:rsidRPr="004B3E71">
        <w:rPr>
          <w:rFonts w:ascii="Calibri" w:hAnsi="Calibri" w:cs="Calibri"/>
          <w:i/>
          <w:sz w:val="18"/>
          <w:szCs w:val="18"/>
        </w:rPr>
        <w:t xml:space="preserve"> </w:t>
      </w:r>
      <w:hyperlink r:id="rId13" w:history="1">
        <w:r w:rsidRPr="004B3E71">
          <w:rPr>
            <w:rStyle w:val="Hyperlink"/>
            <w:rFonts w:ascii="Calibri" w:hAnsi="Calibri" w:cs="Calibri"/>
            <w:i/>
            <w:sz w:val="18"/>
            <w:szCs w:val="18"/>
          </w:rPr>
          <w:t>As defined in the ZAQA Act No. 8 of 2024, pg. 79</w:t>
        </w:r>
      </w:hyperlink>
    </w:p>
  </w:footnote>
  <w:footnote w:id="15">
    <w:p w14:paraId="48B1CB53" w14:textId="36C4A3CD" w:rsidR="003547D6" w:rsidRPr="004B3E71" w:rsidRDefault="003547D6" w:rsidP="001809B5">
      <w:pPr>
        <w:pStyle w:val="FootnoteText"/>
        <w:ind w:left="426" w:hanging="426"/>
        <w:rPr>
          <w:rFonts w:ascii="Calibri" w:hAnsi="Calibri" w:cs="Calibri"/>
          <w:i/>
          <w:sz w:val="18"/>
          <w:szCs w:val="18"/>
        </w:rPr>
      </w:pPr>
      <w:r w:rsidRPr="004B3E71">
        <w:rPr>
          <w:rStyle w:val="FootnoteReference"/>
          <w:rFonts w:ascii="Calibri" w:hAnsi="Calibri" w:cs="Calibri"/>
          <w:sz w:val="18"/>
          <w:szCs w:val="18"/>
        </w:rPr>
        <w:footnoteRef/>
      </w:r>
      <w:r w:rsidRPr="004B3E71">
        <w:rPr>
          <w:rFonts w:ascii="Calibri" w:hAnsi="Calibri" w:cs="Calibri"/>
          <w:i/>
          <w:sz w:val="18"/>
          <w:szCs w:val="18"/>
        </w:rPr>
        <w:t xml:space="preserve"> Refer to: </w:t>
      </w:r>
    </w:p>
    <w:p w14:paraId="5EEAD49B" w14:textId="77777777" w:rsidR="003547D6" w:rsidRPr="004B3E71" w:rsidRDefault="003547D6" w:rsidP="006F73A4">
      <w:pPr>
        <w:pStyle w:val="FootnoteText"/>
        <w:rPr>
          <w:rFonts w:ascii="Calibri" w:hAnsi="Calibri" w:cs="Calibri"/>
          <w:i/>
          <w:sz w:val="18"/>
          <w:szCs w:val="18"/>
        </w:rPr>
      </w:pPr>
      <w:r w:rsidRPr="004B3E71">
        <w:rPr>
          <w:rFonts w:ascii="Calibri" w:hAnsi="Calibri" w:cs="Calibri"/>
          <w:i/>
          <w:sz w:val="18"/>
          <w:szCs w:val="18"/>
        </w:rPr>
        <w:t xml:space="preserve">- </w:t>
      </w:r>
      <w:hyperlink r:id="rId14" w:history="1">
        <w:r w:rsidRPr="004B3E71">
          <w:rPr>
            <w:rStyle w:val="Hyperlink"/>
            <w:rFonts w:ascii="Calibri" w:hAnsi="Calibri" w:cs="Calibri"/>
            <w:i/>
            <w:sz w:val="18"/>
            <w:szCs w:val="18"/>
          </w:rPr>
          <w:t>The Zambia Qualifications Authority Act No. 8 of 2024</w:t>
        </w:r>
      </w:hyperlink>
      <w:r w:rsidRPr="004B3E71">
        <w:rPr>
          <w:rFonts w:ascii="Calibri" w:hAnsi="Calibri" w:cs="Calibri"/>
          <w:i/>
          <w:sz w:val="18"/>
          <w:szCs w:val="18"/>
        </w:rPr>
        <w:t>.</w:t>
      </w:r>
    </w:p>
    <w:p w14:paraId="0A4C5BEE" w14:textId="77777777" w:rsidR="003547D6" w:rsidRPr="004B3E71" w:rsidRDefault="003547D6" w:rsidP="006F73A4">
      <w:pPr>
        <w:pStyle w:val="FootnoteText"/>
        <w:rPr>
          <w:rFonts w:ascii="Calibri" w:hAnsi="Calibri" w:cs="Calibri"/>
          <w:i/>
          <w:sz w:val="18"/>
          <w:szCs w:val="18"/>
          <w:lang w:val="en-US"/>
        </w:rPr>
      </w:pPr>
      <w:r w:rsidRPr="004B3E71">
        <w:rPr>
          <w:rFonts w:ascii="Calibri" w:hAnsi="Calibri" w:cs="Calibri"/>
          <w:i/>
          <w:sz w:val="18"/>
          <w:szCs w:val="18"/>
          <w:lang w:val="en-US"/>
        </w:rPr>
        <w:t xml:space="preserve">- </w:t>
      </w:r>
      <w:hyperlink r:id="rId15" w:history="1">
        <w:r w:rsidRPr="004B3E71">
          <w:rPr>
            <w:rStyle w:val="Hyperlink"/>
            <w:rFonts w:ascii="Calibri" w:hAnsi="Calibri" w:cs="Calibri"/>
            <w:i/>
            <w:sz w:val="18"/>
            <w:szCs w:val="18"/>
            <w:lang w:val="en-US"/>
          </w:rPr>
          <w:t>Revised National Qualifications Framework, 2025</w:t>
        </w:r>
      </w:hyperlink>
      <w:r w:rsidRPr="004B3E71">
        <w:rPr>
          <w:rFonts w:ascii="Calibri" w:hAnsi="Calibri" w:cs="Calibri"/>
          <w:i/>
          <w:sz w:val="18"/>
          <w:szCs w:val="18"/>
          <w:lang w:val="en-US"/>
        </w:rPr>
        <w:t>.</w:t>
      </w:r>
    </w:p>
    <w:p w14:paraId="62B5919B" w14:textId="77777777" w:rsidR="003547D6" w:rsidRPr="004B3E71" w:rsidRDefault="003547D6" w:rsidP="006F73A4">
      <w:pPr>
        <w:pStyle w:val="FootnoteText"/>
        <w:rPr>
          <w:rFonts w:ascii="Calibri" w:hAnsi="Calibri" w:cs="Calibri"/>
          <w:i/>
          <w:sz w:val="18"/>
          <w:szCs w:val="18"/>
          <w:lang w:val="en-US"/>
        </w:rPr>
      </w:pPr>
      <w:r w:rsidRPr="004B3E71">
        <w:rPr>
          <w:rFonts w:ascii="Calibri" w:hAnsi="Calibri" w:cs="Calibri"/>
          <w:i/>
          <w:sz w:val="18"/>
          <w:szCs w:val="18"/>
          <w:lang w:val="en-US"/>
        </w:rPr>
        <w:t xml:space="preserve">- </w:t>
      </w:r>
      <w:hyperlink r:id="rId16" w:history="1">
        <w:r w:rsidRPr="004B3E71">
          <w:rPr>
            <w:rStyle w:val="Hyperlink"/>
            <w:rFonts w:ascii="Calibri" w:hAnsi="Calibri" w:cs="Calibri"/>
            <w:i/>
            <w:sz w:val="18"/>
            <w:szCs w:val="18"/>
            <w:lang w:val="en-US"/>
          </w:rPr>
          <w:t>The Education Act, 2011</w:t>
        </w:r>
      </w:hyperlink>
      <w:r w:rsidRPr="004B3E71">
        <w:rPr>
          <w:rFonts w:ascii="Calibri" w:hAnsi="Calibri" w:cs="Calibri"/>
          <w:i/>
          <w:sz w:val="18"/>
          <w:szCs w:val="18"/>
          <w:lang w:val="en-US"/>
        </w:rPr>
        <w:t xml:space="preserve">, as read with the </w:t>
      </w:r>
      <w:hyperlink r:id="rId17" w:history="1">
        <w:r w:rsidRPr="004B3E71">
          <w:rPr>
            <w:rStyle w:val="Hyperlink"/>
            <w:rFonts w:ascii="Calibri" w:hAnsi="Calibri" w:cs="Calibri"/>
            <w:i/>
            <w:sz w:val="18"/>
            <w:szCs w:val="18"/>
            <w:lang w:val="en-US"/>
          </w:rPr>
          <w:t>2026 Amendment</w:t>
        </w:r>
      </w:hyperlink>
      <w:r w:rsidRPr="004B3E71">
        <w:rPr>
          <w:rFonts w:ascii="Calibri" w:hAnsi="Calibri" w:cs="Calibri"/>
          <w:i/>
          <w:sz w:val="18"/>
          <w:szCs w:val="18"/>
          <w:lang w:val="en-US"/>
        </w:rPr>
        <w:t>.</w:t>
      </w:r>
    </w:p>
    <w:p w14:paraId="6C69CC20" w14:textId="77777777" w:rsidR="003547D6" w:rsidRPr="004B3E71" w:rsidRDefault="003547D6" w:rsidP="006F73A4">
      <w:pPr>
        <w:pStyle w:val="FootnoteText"/>
        <w:rPr>
          <w:rFonts w:ascii="Calibri" w:hAnsi="Calibri" w:cs="Calibri"/>
          <w:i/>
          <w:sz w:val="18"/>
          <w:szCs w:val="18"/>
          <w:lang w:val="en-US"/>
        </w:rPr>
      </w:pPr>
      <w:r w:rsidRPr="004B3E71">
        <w:rPr>
          <w:rFonts w:ascii="Calibri" w:hAnsi="Calibri" w:cs="Calibri"/>
          <w:i/>
          <w:sz w:val="18"/>
          <w:szCs w:val="18"/>
          <w:lang w:val="en-US"/>
        </w:rPr>
        <w:t xml:space="preserve">- </w:t>
      </w:r>
      <w:hyperlink r:id="rId18" w:history="1">
        <w:r w:rsidRPr="004B3E71">
          <w:rPr>
            <w:rStyle w:val="Hyperlink"/>
            <w:rFonts w:ascii="Calibri" w:hAnsi="Calibri" w:cs="Calibri"/>
            <w:i/>
            <w:sz w:val="18"/>
            <w:szCs w:val="18"/>
          </w:rPr>
          <w:t>The Examinations Council of Zambia Act No. 3 of 2023</w:t>
        </w:r>
      </w:hyperlink>
      <w:r w:rsidRPr="004B3E71">
        <w:rPr>
          <w:rFonts w:ascii="Calibri" w:hAnsi="Calibri" w:cs="Calibri"/>
          <w:i/>
          <w:sz w:val="18"/>
          <w:szCs w:val="18"/>
          <w:lang w:val="en-US"/>
        </w:rPr>
        <w:t>.</w:t>
      </w:r>
    </w:p>
    <w:p w14:paraId="7F36D297" w14:textId="77777777" w:rsidR="003547D6" w:rsidRPr="004B3E71" w:rsidRDefault="003547D6" w:rsidP="006F73A4">
      <w:pPr>
        <w:pStyle w:val="FootnoteText"/>
        <w:rPr>
          <w:rFonts w:ascii="Calibri" w:hAnsi="Calibri" w:cs="Calibri"/>
          <w:i/>
          <w:sz w:val="18"/>
          <w:szCs w:val="18"/>
          <w:lang w:val="en-US"/>
        </w:rPr>
      </w:pPr>
      <w:r w:rsidRPr="004B3E71">
        <w:rPr>
          <w:rFonts w:ascii="Calibri" w:hAnsi="Calibri" w:cs="Calibri"/>
          <w:i/>
          <w:sz w:val="18"/>
          <w:szCs w:val="18"/>
          <w:lang w:val="en-US"/>
        </w:rPr>
        <w:t xml:space="preserve">- </w:t>
      </w:r>
      <w:hyperlink r:id="rId19" w:history="1">
        <w:r w:rsidRPr="004B3E71">
          <w:rPr>
            <w:rStyle w:val="Hyperlink"/>
            <w:rFonts w:ascii="Calibri" w:hAnsi="Calibri" w:cs="Calibri"/>
            <w:i/>
            <w:sz w:val="18"/>
            <w:szCs w:val="18"/>
            <w:lang w:val="en-US"/>
          </w:rPr>
          <w:t>Technical Education, Vocational and Entrepreneurship Training, Act 1998</w:t>
        </w:r>
      </w:hyperlink>
      <w:r w:rsidRPr="004B3E71">
        <w:rPr>
          <w:rFonts w:ascii="Calibri" w:hAnsi="Calibri" w:cs="Calibri"/>
          <w:i/>
          <w:sz w:val="18"/>
          <w:szCs w:val="18"/>
          <w:lang w:val="en-US"/>
        </w:rPr>
        <w:t xml:space="preserve">, as read with the </w:t>
      </w:r>
      <w:hyperlink r:id="rId20" w:history="1">
        <w:r w:rsidRPr="004B3E71">
          <w:rPr>
            <w:rStyle w:val="Hyperlink"/>
            <w:rFonts w:ascii="Calibri" w:hAnsi="Calibri" w:cs="Calibri"/>
            <w:i/>
            <w:sz w:val="18"/>
            <w:szCs w:val="18"/>
            <w:lang w:val="en-US"/>
          </w:rPr>
          <w:t>2005 Amendment</w:t>
        </w:r>
      </w:hyperlink>
      <w:r w:rsidRPr="004B3E71">
        <w:rPr>
          <w:rFonts w:ascii="Calibri" w:hAnsi="Calibri" w:cs="Calibri"/>
          <w:i/>
          <w:sz w:val="18"/>
          <w:szCs w:val="18"/>
          <w:lang w:val="en-US"/>
        </w:rPr>
        <w:t>.</w:t>
      </w:r>
    </w:p>
    <w:p w14:paraId="491E1A3B" w14:textId="499AD714" w:rsidR="003547D6" w:rsidRPr="004B3E71" w:rsidRDefault="003547D6" w:rsidP="006F73A4">
      <w:pPr>
        <w:pStyle w:val="FootnoteText"/>
        <w:rPr>
          <w:rFonts w:ascii="Calibri" w:hAnsi="Calibri" w:cs="Calibri"/>
          <w:i/>
          <w:sz w:val="18"/>
          <w:szCs w:val="18"/>
          <w:lang w:val="en-US"/>
        </w:rPr>
      </w:pPr>
      <w:r w:rsidRPr="004B3E71">
        <w:rPr>
          <w:rFonts w:ascii="Calibri" w:hAnsi="Calibri" w:cs="Calibri"/>
          <w:i/>
          <w:sz w:val="18"/>
          <w:szCs w:val="18"/>
          <w:lang w:val="en-US"/>
        </w:rPr>
        <w:t xml:space="preserve">- </w:t>
      </w:r>
      <w:hyperlink r:id="rId21" w:history="1">
        <w:r w:rsidRPr="004B3E71">
          <w:rPr>
            <w:rStyle w:val="Hyperlink"/>
            <w:rFonts w:ascii="Calibri" w:hAnsi="Calibri" w:cs="Calibri"/>
            <w:i/>
            <w:sz w:val="18"/>
            <w:szCs w:val="18"/>
            <w:lang w:val="en-US"/>
          </w:rPr>
          <w:t>The Higher Education Act, 2013</w:t>
        </w:r>
      </w:hyperlink>
      <w:r w:rsidRPr="004B3E71">
        <w:rPr>
          <w:rFonts w:ascii="Calibri" w:hAnsi="Calibri" w:cs="Calibri"/>
          <w:i/>
          <w:sz w:val="18"/>
          <w:szCs w:val="18"/>
          <w:lang w:val="en-US"/>
        </w:rPr>
        <w:t xml:space="preserve">, as read with the </w:t>
      </w:r>
      <w:hyperlink r:id="rId22" w:history="1">
        <w:r w:rsidRPr="004B3E71">
          <w:rPr>
            <w:rStyle w:val="Hyperlink"/>
            <w:rFonts w:ascii="Calibri" w:hAnsi="Calibri" w:cs="Calibri"/>
            <w:i/>
            <w:sz w:val="18"/>
            <w:szCs w:val="18"/>
            <w:lang w:val="en-US"/>
          </w:rPr>
          <w:t>2021</w:t>
        </w:r>
      </w:hyperlink>
      <w:r w:rsidRPr="004B3E71">
        <w:rPr>
          <w:rFonts w:ascii="Calibri" w:hAnsi="Calibri" w:cs="Calibri"/>
          <w:i/>
          <w:sz w:val="18"/>
          <w:szCs w:val="18"/>
          <w:lang w:val="en-US"/>
        </w:rPr>
        <w:t xml:space="preserve"> and </w:t>
      </w:r>
      <w:hyperlink r:id="rId23" w:history="1">
        <w:r w:rsidRPr="004B3E71">
          <w:rPr>
            <w:rStyle w:val="Hyperlink"/>
            <w:rFonts w:ascii="Calibri" w:hAnsi="Calibri" w:cs="Calibri"/>
            <w:i/>
            <w:sz w:val="18"/>
            <w:szCs w:val="18"/>
            <w:lang w:val="en-US"/>
          </w:rPr>
          <w:t>2026</w:t>
        </w:r>
      </w:hyperlink>
      <w:r w:rsidRPr="004B3E71">
        <w:rPr>
          <w:rFonts w:ascii="Calibri" w:hAnsi="Calibri" w:cs="Calibri"/>
          <w:i/>
          <w:sz w:val="18"/>
          <w:szCs w:val="18"/>
          <w:lang w:val="en-US"/>
        </w:rPr>
        <w:t xml:space="preserve"> Amendments.</w:t>
      </w:r>
    </w:p>
    <w:p w14:paraId="3365792B" w14:textId="77777777" w:rsidR="003547D6" w:rsidRPr="004B3E71" w:rsidRDefault="003547D6" w:rsidP="006F73A4">
      <w:pPr>
        <w:pStyle w:val="FootnoteText"/>
        <w:rPr>
          <w:rFonts w:ascii="Calibri" w:hAnsi="Calibri" w:cs="Calibri"/>
          <w:i/>
          <w:sz w:val="18"/>
          <w:szCs w:val="18"/>
          <w:lang w:val="en-US"/>
        </w:rPr>
      </w:pPr>
      <w:r w:rsidRPr="004B3E71">
        <w:rPr>
          <w:rFonts w:ascii="Calibri" w:hAnsi="Calibri" w:cs="Calibri"/>
          <w:i/>
          <w:sz w:val="18"/>
          <w:szCs w:val="18"/>
        </w:rPr>
        <w:t xml:space="preserve">- </w:t>
      </w:r>
      <w:hyperlink r:id="rId24" w:history="1">
        <w:r w:rsidRPr="004B3E71">
          <w:rPr>
            <w:rStyle w:val="Hyperlink"/>
            <w:rFonts w:ascii="Calibri" w:hAnsi="Calibri" w:cs="Calibri"/>
            <w:i/>
            <w:sz w:val="18"/>
            <w:szCs w:val="18"/>
            <w:lang w:val="en-US"/>
          </w:rPr>
          <w:t>The National Education Policy, 2025</w:t>
        </w:r>
      </w:hyperlink>
      <w:r w:rsidRPr="004B3E71">
        <w:rPr>
          <w:rFonts w:ascii="Calibri" w:hAnsi="Calibri" w:cs="Calibri"/>
          <w:i/>
          <w:sz w:val="18"/>
          <w:szCs w:val="18"/>
          <w:lang w:val="en-US"/>
        </w:rPr>
        <w:t>.</w:t>
      </w:r>
    </w:p>
    <w:p w14:paraId="56E62F00" w14:textId="77777777" w:rsidR="003547D6" w:rsidRPr="004B3E71" w:rsidRDefault="003547D6" w:rsidP="006F73A4">
      <w:pPr>
        <w:pStyle w:val="FootnoteText"/>
        <w:rPr>
          <w:rFonts w:ascii="Calibri" w:hAnsi="Calibri" w:cs="Calibri"/>
          <w:i/>
          <w:sz w:val="18"/>
          <w:szCs w:val="18"/>
          <w:lang w:val="en-US"/>
        </w:rPr>
      </w:pPr>
      <w:r w:rsidRPr="004B3E71">
        <w:rPr>
          <w:rFonts w:ascii="Calibri" w:hAnsi="Calibri" w:cs="Calibri"/>
          <w:i/>
          <w:sz w:val="18"/>
          <w:szCs w:val="18"/>
          <w:lang w:val="en-US"/>
        </w:rPr>
        <w:t xml:space="preserve">- </w:t>
      </w:r>
      <w:hyperlink r:id="rId25" w:history="1">
        <w:r w:rsidRPr="004B3E71">
          <w:rPr>
            <w:rStyle w:val="Hyperlink"/>
            <w:rFonts w:ascii="Calibri" w:hAnsi="Calibri" w:cs="Calibri"/>
            <w:i/>
            <w:sz w:val="18"/>
            <w:szCs w:val="18"/>
            <w:lang w:val="en-US"/>
          </w:rPr>
          <w:t>The Technical Education, Vocational and Entrepreneurship Training Policy, 2020</w:t>
        </w:r>
      </w:hyperlink>
      <w:r w:rsidRPr="004B3E71">
        <w:rPr>
          <w:rFonts w:ascii="Calibri" w:hAnsi="Calibri" w:cs="Calibri"/>
          <w:i/>
          <w:sz w:val="18"/>
          <w:szCs w:val="18"/>
          <w:lang w:val="en-US"/>
        </w:rPr>
        <w:t>.</w:t>
      </w:r>
    </w:p>
    <w:p w14:paraId="57A5FEAC" w14:textId="77777777" w:rsidR="003547D6" w:rsidRPr="004B3E71" w:rsidRDefault="003547D6" w:rsidP="006F73A4">
      <w:pPr>
        <w:pStyle w:val="FootnoteText"/>
        <w:rPr>
          <w:rFonts w:ascii="Calibri" w:hAnsi="Calibri" w:cs="Calibri"/>
          <w:i/>
          <w:sz w:val="18"/>
          <w:szCs w:val="18"/>
          <w:lang w:val="en-US"/>
        </w:rPr>
      </w:pPr>
      <w:r w:rsidRPr="004B3E71">
        <w:rPr>
          <w:rFonts w:ascii="Calibri" w:hAnsi="Calibri" w:cs="Calibri"/>
          <w:i/>
          <w:sz w:val="18"/>
          <w:szCs w:val="18"/>
          <w:lang w:val="en-US"/>
        </w:rPr>
        <w:t xml:space="preserve">- </w:t>
      </w:r>
      <w:hyperlink r:id="rId26" w:history="1">
        <w:r w:rsidRPr="004B3E71">
          <w:rPr>
            <w:rStyle w:val="Hyperlink"/>
            <w:rFonts w:ascii="Calibri" w:hAnsi="Calibri" w:cs="Calibri"/>
            <w:i/>
            <w:sz w:val="18"/>
            <w:szCs w:val="18"/>
            <w:lang w:val="en-US"/>
          </w:rPr>
          <w:t>The National Higher Education Policy, 2019</w:t>
        </w:r>
      </w:hyperlink>
      <w:r w:rsidRPr="004B3E71">
        <w:rPr>
          <w:rFonts w:ascii="Calibri" w:hAnsi="Calibri" w:cs="Calibri"/>
          <w:i/>
          <w:sz w:val="18"/>
          <w:szCs w:val="18"/>
          <w:lang w:val="en-US"/>
        </w:rPr>
        <w:t>.</w:t>
      </w:r>
    </w:p>
    <w:p w14:paraId="5439F2D4" w14:textId="77777777" w:rsidR="003547D6" w:rsidRPr="006F73A4" w:rsidRDefault="003547D6" w:rsidP="006F73A4">
      <w:pPr>
        <w:pStyle w:val="FootnoteText"/>
        <w:rPr>
          <w:rFonts w:ascii="Calibri" w:hAnsi="Calibri" w:cs="Calibri"/>
          <w:i/>
          <w:sz w:val="18"/>
          <w:szCs w:val="18"/>
          <w:lang w:val="en-US"/>
        </w:rPr>
      </w:pPr>
    </w:p>
    <w:p w14:paraId="58FBF0B3" w14:textId="27C92A23" w:rsidR="003547D6" w:rsidRPr="001809B5" w:rsidRDefault="003547D6" w:rsidP="001809B5">
      <w:pPr>
        <w:pStyle w:val="FootnoteText"/>
        <w:rPr>
          <w:rFonts w:ascii="Calibri" w:hAnsi="Calibri" w:cs="Calibri"/>
          <w:i/>
          <w:sz w:val="18"/>
          <w:szCs w:val="18"/>
        </w:rPr>
      </w:pPr>
    </w:p>
    <w:p w14:paraId="543675EB" w14:textId="28AB86B5" w:rsidR="003547D6" w:rsidRDefault="003547D6" w:rsidP="00922B61">
      <w:pPr>
        <w:pStyle w:val="FootnoteText"/>
      </w:pPr>
    </w:p>
  </w:footnote>
  <w:footnote w:id="16">
    <w:p w14:paraId="7FC68922" w14:textId="26D8DAAA" w:rsidR="003547D6" w:rsidRPr="004B3E71" w:rsidRDefault="003547D6" w:rsidP="00540889">
      <w:pPr>
        <w:spacing w:before="0" w:after="0"/>
        <w:ind w:left="284" w:hanging="284"/>
        <w:rPr>
          <w:rFonts w:ascii="Calibri" w:hAnsi="Calibri" w:cs="Calibri"/>
          <w:sz w:val="18"/>
          <w:szCs w:val="18"/>
          <w:lang w:val="en-US"/>
        </w:rPr>
      </w:pPr>
      <w:r w:rsidRPr="004B3E71">
        <w:rPr>
          <w:rStyle w:val="FootnoteReference"/>
          <w:rFonts w:ascii="Calibri" w:hAnsi="Calibri" w:cs="Calibri"/>
          <w:sz w:val="18"/>
          <w:szCs w:val="18"/>
        </w:rPr>
        <w:footnoteRef/>
      </w:r>
      <w:r w:rsidRPr="004B3E71">
        <w:rPr>
          <w:rFonts w:ascii="Calibri" w:hAnsi="Calibri" w:cs="Calibri"/>
          <w:sz w:val="18"/>
          <w:szCs w:val="18"/>
        </w:rPr>
        <w:t xml:space="preserve"> </w:t>
      </w:r>
      <w:hyperlink r:id="rId27" w:history="1">
        <w:r w:rsidRPr="004B3E71">
          <w:rPr>
            <w:rStyle w:val="Hyperlink"/>
            <w:rFonts w:ascii="Calibri" w:hAnsi="Calibri" w:cs="Calibri"/>
            <w:i/>
            <w:sz w:val="18"/>
            <w:szCs w:val="18"/>
            <w:lang w:val="en-US"/>
          </w:rPr>
          <w:t>Recognition of Prior Learning Policy. Revised in March 2023</w:t>
        </w:r>
      </w:hyperlink>
      <w:r w:rsidRPr="004B3E71">
        <w:rPr>
          <w:rFonts w:ascii="Calibri" w:hAnsi="Calibri" w:cs="Calibri"/>
          <w:i/>
          <w:sz w:val="18"/>
          <w:szCs w:val="18"/>
          <w:lang w:val="en-US"/>
        </w:rPr>
        <w:t>.</w:t>
      </w:r>
    </w:p>
  </w:footnote>
  <w:footnote w:id="17">
    <w:p w14:paraId="14497159" w14:textId="3959D3C4" w:rsidR="003547D6" w:rsidRPr="00462194" w:rsidRDefault="003547D6" w:rsidP="00462194">
      <w:pPr>
        <w:spacing w:before="0" w:after="0"/>
        <w:ind w:left="284" w:hanging="284"/>
        <w:rPr>
          <w:rFonts w:ascii="Calibri" w:eastAsia="Calibri" w:hAnsi="Calibri" w:cs="Calibri"/>
          <w:sz w:val="18"/>
          <w:szCs w:val="18"/>
          <w:lang w:val="en-ZA" w:eastAsia="en-ZA"/>
        </w:rPr>
      </w:pPr>
      <w:r w:rsidRPr="004B3E71">
        <w:rPr>
          <w:rStyle w:val="FootnoteReference"/>
          <w:rFonts w:ascii="Calibri" w:hAnsi="Calibri" w:cs="Calibri"/>
          <w:sz w:val="18"/>
          <w:szCs w:val="18"/>
        </w:rPr>
        <w:footnoteRef/>
      </w:r>
      <w:r w:rsidRPr="004B3E71">
        <w:rPr>
          <w:rFonts w:ascii="Calibri" w:hAnsi="Calibri" w:cs="Calibri"/>
          <w:sz w:val="18"/>
          <w:szCs w:val="18"/>
        </w:rPr>
        <w:t xml:space="preserve"> </w:t>
      </w:r>
      <w:hyperlink r:id="rId28" w:history="1">
        <w:r w:rsidRPr="004B3E71">
          <w:rPr>
            <w:rStyle w:val="Hyperlink"/>
            <w:rFonts w:ascii="Calibri" w:hAnsi="Calibri" w:cs="Calibri"/>
            <w:i/>
            <w:sz w:val="18"/>
            <w:szCs w:val="18"/>
            <w:lang w:val="en-US"/>
          </w:rPr>
          <w:t>Credit Accumulation and Transfer Systems Policy. Revised March 2023</w:t>
        </w:r>
      </w:hyperlink>
      <w:r w:rsidRPr="004B3E71">
        <w:rPr>
          <w:rFonts w:ascii="Calibri" w:hAnsi="Calibri" w:cs="Calibri"/>
          <w:i/>
          <w:sz w:val="18"/>
          <w:szCs w:val="18"/>
          <w:lang w:val="en-US"/>
        </w:rPr>
        <w:t>.</w:t>
      </w:r>
    </w:p>
  </w:footnote>
  <w:footnote w:id="18">
    <w:p w14:paraId="6839DD75" w14:textId="2F8DA912" w:rsidR="003547D6" w:rsidRDefault="003547D6">
      <w:pPr>
        <w:pStyle w:val="FootnoteText"/>
      </w:pPr>
      <w:r>
        <w:rPr>
          <w:rStyle w:val="FootnoteReference"/>
        </w:rPr>
        <w:footnoteRef/>
      </w:r>
      <w:r>
        <w:t xml:space="preserve"> </w:t>
      </w:r>
      <w:hyperlink r:id="rId29" w:history="1">
        <w:r w:rsidRPr="004B3E71">
          <w:rPr>
            <w:rStyle w:val="Hyperlink"/>
            <w:rFonts w:ascii="Calibri" w:hAnsi="Calibri" w:cs="Calibri"/>
            <w:i/>
            <w:sz w:val="18"/>
            <w:szCs w:val="18"/>
            <w:lang w:val="en-US"/>
          </w:rPr>
          <w:t>Recognition of Prior Learning Policy. Revised in March 2023</w:t>
        </w:r>
      </w:hyperlink>
      <w:r w:rsidRPr="004B3E71">
        <w:rPr>
          <w:rFonts w:ascii="Calibri" w:hAnsi="Calibri" w:cs="Calibri"/>
          <w:i/>
          <w:sz w:val="18"/>
          <w:szCs w:val="18"/>
          <w:lang w:val="en-US"/>
        </w:rPr>
        <w:t>.</w:t>
      </w:r>
    </w:p>
  </w:footnote>
  <w:footnote w:id="19">
    <w:p w14:paraId="624C0E11" w14:textId="2DEF3CA5" w:rsidR="003547D6" w:rsidRDefault="003547D6">
      <w:pPr>
        <w:pStyle w:val="FootnoteText"/>
      </w:pPr>
      <w:r>
        <w:rPr>
          <w:rStyle w:val="FootnoteReference"/>
        </w:rPr>
        <w:footnoteRef/>
      </w:r>
      <w:r>
        <w:t xml:space="preserve"> </w:t>
      </w:r>
      <w:hyperlink r:id="rId30" w:history="1">
        <w:r w:rsidRPr="004B3E71">
          <w:rPr>
            <w:rStyle w:val="Hyperlink"/>
            <w:rFonts w:ascii="Calibri" w:hAnsi="Calibri" w:cs="Calibri"/>
            <w:i/>
            <w:sz w:val="18"/>
            <w:szCs w:val="18"/>
            <w:lang w:val="en-US"/>
          </w:rPr>
          <w:t>Credit Accumulation and Transfer Systems Policy. Revised March 2023</w:t>
        </w:r>
      </w:hyperlink>
    </w:p>
  </w:footnote>
  <w:footnote w:id="20">
    <w:p w14:paraId="5828E815" w14:textId="3DD3398B" w:rsidR="003547D6" w:rsidRPr="004B3E71" w:rsidRDefault="003547D6">
      <w:pPr>
        <w:pStyle w:val="FootnoteText"/>
        <w:rPr>
          <w:rFonts w:ascii="Calibri" w:hAnsi="Calibri" w:cs="Calibri"/>
          <w:sz w:val="18"/>
          <w:szCs w:val="18"/>
        </w:rPr>
      </w:pPr>
      <w:r w:rsidRPr="004B3E71">
        <w:rPr>
          <w:rStyle w:val="FootnoteReference"/>
          <w:rFonts w:ascii="Calibri" w:hAnsi="Calibri" w:cs="Calibri"/>
          <w:sz w:val="18"/>
          <w:szCs w:val="18"/>
        </w:rPr>
        <w:footnoteRef/>
      </w:r>
      <w:r w:rsidRPr="004B3E71">
        <w:rPr>
          <w:rFonts w:ascii="Calibri" w:hAnsi="Calibri" w:cs="Calibri"/>
          <w:sz w:val="18"/>
          <w:szCs w:val="18"/>
        </w:rPr>
        <w:t xml:space="preserve"> </w:t>
      </w:r>
      <w:hyperlink r:id="rId31" w:history="1">
        <w:r w:rsidRPr="004B3E71">
          <w:rPr>
            <w:rStyle w:val="Hyperlink"/>
            <w:rFonts w:ascii="Calibri" w:hAnsi="Calibri" w:cs="Calibri"/>
            <w:i/>
            <w:sz w:val="18"/>
            <w:szCs w:val="18"/>
          </w:rPr>
          <w:t>Refer to the Guidelines for the Registration and Accreditation of Qualifications on the Zambia Qualifications Framework. Revised June 2023</w:t>
        </w:r>
      </w:hyperlink>
      <w:r w:rsidRPr="004B3E71">
        <w:rPr>
          <w:rFonts w:ascii="Calibri" w:hAnsi="Calibri" w:cs="Calibri"/>
          <w:i/>
          <w:sz w:val="18"/>
          <w:szCs w:val="18"/>
        </w:rPr>
        <w:t>.</w:t>
      </w:r>
      <w:r w:rsidRPr="004B3E71">
        <w:rPr>
          <w:rFonts w:ascii="Calibri" w:hAnsi="Calibri" w:cs="Calibri"/>
          <w:sz w:val="18"/>
          <w:szCs w:val="18"/>
        </w:rPr>
        <w:t xml:space="preserve"> </w:t>
      </w:r>
    </w:p>
  </w:footnote>
  <w:footnote w:id="21">
    <w:p w14:paraId="14160C4E" w14:textId="2AD221BB" w:rsidR="003547D6" w:rsidRDefault="003547D6" w:rsidP="00310467">
      <w:pPr>
        <w:pStyle w:val="FootnoteText"/>
      </w:pPr>
      <w:r w:rsidRPr="004B3E71">
        <w:rPr>
          <w:rStyle w:val="FootnoteReference"/>
          <w:rFonts w:ascii="Calibri" w:hAnsi="Calibri" w:cs="Calibri"/>
          <w:sz w:val="18"/>
          <w:szCs w:val="18"/>
        </w:rPr>
        <w:footnoteRef/>
      </w:r>
      <w:r w:rsidRPr="004B3E71">
        <w:rPr>
          <w:rFonts w:ascii="Calibri" w:hAnsi="Calibri" w:cs="Calibri"/>
          <w:sz w:val="18"/>
          <w:szCs w:val="18"/>
        </w:rPr>
        <w:t xml:space="preserve"> </w:t>
      </w:r>
      <w:hyperlink r:id="rId32" w:history="1">
        <w:r w:rsidRPr="004B3E71">
          <w:rPr>
            <w:rStyle w:val="Hyperlink"/>
            <w:rFonts w:ascii="Calibri" w:hAnsi="Calibri" w:cs="Calibri"/>
            <w:i/>
            <w:sz w:val="18"/>
            <w:szCs w:val="18"/>
          </w:rPr>
          <w:t>The Zambia Qualifications Authority Act No. 8 of 2024, pg. 83.</w:t>
        </w:r>
      </w:hyperlink>
      <w:r>
        <w:t xml:space="preserve"> </w:t>
      </w:r>
    </w:p>
  </w:footnote>
  <w:footnote w:id="22">
    <w:p w14:paraId="2B023672" w14:textId="5C7D2E4E" w:rsidR="003547D6" w:rsidRDefault="003547D6" w:rsidP="00B0595F">
      <w:pPr>
        <w:pStyle w:val="FootnoteText"/>
        <w:rPr>
          <w:rFonts w:ascii="Calibri" w:hAnsi="Calibri"/>
          <w:i/>
          <w:sz w:val="18"/>
          <w:szCs w:val="18"/>
        </w:rPr>
      </w:pPr>
      <w:r w:rsidRPr="00263DC6">
        <w:rPr>
          <w:rStyle w:val="FootnoteReference"/>
          <w:rFonts w:ascii="Calibri" w:hAnsi="Calibri"/>
          <w:sz w:val="18"/>
          <w:szCs w:val="18"/>
        </w:rPr>
        <w:footnoteRef/>
      </w:r>
      <w:r w:rsidRPr="00263DC6">
        <w:rPr>
          <w:rFonts w:ascii="Calibri" w:hAnsi="Calibri"/>
          <w:sz w:val="18"/>
          <w:szCs w:val="18"/>
        </w:rPr>
        <w:t xml:space="preserve"> </w:t>
      </w:r>
      <w:r w:rsidRPr="00263DC6">
        <w:rPr>
          <w:rFonts w:ascii="Calibri" w:hAnsi="Calibri"/>
          <w:i/>
          <w:sz w:val="18"/>
          <w:szCs w:val="18"/>
        </w:rPr>
        <w:t>Appropriate authorities will set and implement criteria for external quality assurance in line with their respective mandates.</w:t>
      </w:r>
      <w:r>
        <w:rPr>
          <w:rFonts w:ascii="Calibri" w:hAnsi="Calibri"/>
          <w:i/>
          <w:sz w:val="18"/>
          <w:szCs w:val="18"/>
        </w:rPr>
        <w:t xml:space="preserve"> - Refer to </w:t>
      </w:r>
      <w:hyperlink r:id="rId33" w:history="1">
        <w:r w:rsidRPr="002647C2">
          <w:rPr>
            <w:rStyle w:val="Hyperlink"/>
            <w:rFonts w:ascii="Calibri" w:hAnsi="Calibri"/>
            <w:i/>
            <w:sz w:val="18"/>
            <w:szCs w:val="18"/>
          </w:rPr>
          <w:t>Ministry of Education</w:t>
        </w:r>
      </w:hyperlink>
      <w:r>
        <w:rPr>
          <w:rFonts w:ascii="Calibri" w:hAnsi="Calibri"/>
          <w:i/>
          <w:sz w:val="18"/>
          <w:szCs w:val="18"/>
        </w:rPr>
        <w:t xml:space="preserve">; </w:t>
      </w:r>
      <w:hyperlink r:id="rId34" w:history="1">
        <w:r>
          <w:rPr>
            <w:rStyle w:val="Hyperlink"/>
            <w:rFonts w:ascii="Calibri" w:hAnsi="Calibri"/>
            <w:i/>
            <w:sz w:val="18"/>
            <w:szCs w:val="18"/>
          </w:rPr>
          <w:t>Examinations Council of Zambia</w:t>
        </w:r>
      </w:hyperlink>
      <w:r>
        <w:rPr>
          <w:rFonts w:ascii="Calibri" w:hAnsi="Calibri"/>
          <w:i/>
          <w:sz w:val="18"/>
          <w:szCs w:val="18"/>
        </w:rPr>
        <w:t xml:space="preserve">;  </w:t>
      </w:r>
      <w:hyperlink r:id="rId35" w:history="1">
        <w:r>
          <w:rPr>
            <w:rStyle w:val="Hyperlink"/>
            <w:rFonts w:ascii="Calibri" w:hAnsi="Calibri"/>
            <w:i/>
            <w:sz w:val="18"/>
            <w:szCs w:val="18"/>
          </w:rPr>
          <w:t>Technical Education, Vocational and Entrepreneurship Training Authority</w:t>
        </w:r>
      </w:hyperlink>
      <w:r>
        <w:rPr>
          <w:rFonts w:ascii="Calibri" w:hAnsi="Calibri"/>
          <w:i/>
          <w:sz w:val="18"/>
          <w:szCs w:val="18"/>
        </w:rPr>
        <w:t xml:space="preserve">; and  </w:t>
      </w:r>
      <w:hyperlink r:id="rId36" w:history="1">
        <w:r>
          <w:rPr>
            <w:rStyle w:val="Hyperlink"/>
            <w:rFonts w:ascii="Calibri" w:hAnsi="Calibri"/>
            <w:i/>
            <w:sz w:val="18"/>
            <w:szCs w:val="18"/>
          </w:rPr>
          <w:t>Higher Education Authority</w:t>
        </w:r>
      </w:hyperlink>
      <w:r>
        <w:rPr>
          <w:rFonts w:ascii="Calibri" w:hAnsi="Calibri"/>
          <w:i/>
          <w:sz w:val="18"/>
          <w:szCs w:val="18"/>
        </w:rPr>
        <w:t>.</w:t>
      </w:r>
    </w:p>
    <w:p w14:paraId="7EC2932C" w14:textId="16B1F23D" w:rsidR="003547D6" w:rsidRPr="00B0595F" w:rsidRDefault="003547D6" w:rsidP="00B0595F">
      <w:pPr>
        <w:pStyle w:val="FootnoteText"/>
        <w:rPr>
          <w:rFonts w:ascii="Calibri" w:hAnsi="Calibri"/>
          <w:i/>
          <w:sz w:val="18"/>
          <w:szCs w:val="18"/>
        </w:rPr>
      </w:pPr>
      <w:r>
        <w:rPr>
          <w:rFonts w:ascii="Calibri" w:hAnsi="Calibri"/>
          <w:i/>
          <w:sz w:val="18"/>
          <w:szCs w:val="18"/>
        </w:rPr>
        <w:t xml:space="preserve">- </w:t>
      </w:r>
      <w:r w:rsidRPr="004B3E71">
        <w:rPr>
          <w:rFonts w:ascii="Calibri" w:hAnsi="Calibri"/>
          <w:i/>
          <w:sz w:val="18"/>
          <w:szCs w:val="18"/>
        </w:rPr>
        <w:t>Also refer to footnote 14.</w:t>
      </w:r>
    </w:p>
  </w:footnote>
  <w:footnote w:id="23">
    <w:p w14:paraId="210EC70E" w14:textId="32753F72" w:rsidR="003547D6" w:rsidRPr="00462194" w:rsidRDefault="003547D6">
      <w:pPr>
        <w:pStyle w:val="FootnoteText"/>
        <w:rPr>
          <w:rFonts w:ascii="Calibri" w:hAnsi="Calibri" w:cs="Calibri"/>
          <w:i/>
          <w:sz w:val="18"/>
          <w:szCs w:val="18"/>
        </w:rPr>
      </w:pPr>
      <w:r w:rsidRPr="00462194">
        <w:rPr>
          <w:rStyle w:val="FootnoteReference"/>
          <w:rFonts w:ascii="Calibri" w:hAnsi="Calibri" w:cs="Calibri"/>
          <w:sz w:val="18"/>
          <w:szCs w:val="18"/>
        </w:rPr>
        <w:footnoteRef/>
      </w:r>
      <w:r w:rsidRPr="00462194">
        <w:rPr>
          <w:rFonts w:ascii="Calibri" w:hAnsi="Calibri" w:cs="Calibri"/>
          <w:i/>
          <w:sz w:val="18"/>
          <w:szCs w:val="18"/>
        </w:rPr>
        <w:t xml:space="preserve"> </w:t>
      </w:r>
      <w:hyperlink r:id="rId37" w:history="1">
        <w:r w:rsidRPr="00462194">
          <w:rPr>
            <w:rStyle w:val="Hyperlink"/>
            <w:rFonts w:ascii="Calibri" w:hAnsi="Calibri" w:cs="Calibri"/>
            <w:i/>
            <w:sz w:val="18"/>
            <w:szCs w:val="18"/>
          </w:rPr>
          <w:t>https://www.zabs.org.zm/</w:t>
        </w:r>
      </w:hyperlink>
      <w:r w:rsidR="00462194">
        <w:rPr>
          <w:rFonts w:ascii="Calibri" w:hAnsi="Calibri" w:cs="Calibri"/>
          <w:i/>
          <w:sz w:val="18"/>
          <w:szCs w:val="18"/>
        </w:rPr>
        <w:t>.</w:t>
      </w:r>
    </w:p>
  </w:footnote>
  <w:footnote w:id="24">
    <w:p w14:paraId="2694B720" w14:textId="27E16378" w:rsidR="00462194" w:rsidRPr="00462194" w:rsidRDefault="00462194">
      <w:pPr>
        <w:pStyle w:val="FootnoteText"/>
        <w:rPr>
          <w:rFonts w:ascii="Calibri" w:hAnsi="Calibri" w:cs="Calibri"/>
          <w:i/>
          <w:sz w:val="18"/>
          <w:szCs w:val="18"/>
        </w:rPr>
      </w:pPr>
      <w:r w:rsidRPr="00462194">
        <w:rPr>
          <w:rStyle w:val="FootnoteReference"/>
          <w:rFonts w:ascii="Calibri" w:hAnsi="Calibri" w:cs="Calibri"/>
          <w:sz w:val="18"/>
          <w:szCs w:val="18"/>
        </w:rPr>
        <w:footnoteRef/>
      </w:r>
      <w:r w:rsidRPr="00462194">
        <w:rPr>
          <w:rFonts w:ascii="Calibri" w:hAnsi="Calibri" w:cs="Calibri"/>
          <w:i/>
          <w:sz w:val="18"/>
          <w:szCs w:val="18"/>
        </w:rPr>
        <w:t xml:space="preserve"> </w:t>
      </w:r>
      <w:hyperlink r:id="rId38" w:history="1">
        <w:r w:rsidRPr="00462194">
          <w:rPr>
            <w:rStyle w:val="Hyperlink"/>
            <w:rFonts w:ascii="Calibri" w:hAnsi="Calibri" w:cs="Calibri"/>
            <w:i/>
            <w:sz w:val="18"/>
            <w:szCs w:val="18"/>
          </w:rPr>
          <w:t>https://www.iso.org/home.html</w:t>
        </w:r>
      </w:hyperlink>
      <w:r w:rsidRPr="00462194">
        <w:rPr>
          <w:rFonts w:ascii="Calibri" w:hAnsi="Calibri" w:cs="Calibri"/>
          <w:i/>
          <w:sz w:val="18"/>
          <w:szCs w:val="18"/>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E3332" w14:textId="3AF1C3E1" w:rsidR="003547D6" w:rsidRDefault="003547D6" w:rsidP="00ED4F78">
    <w:pPr>
      <w:pStyle w:val="Header"/>
      <w:jc w:val="left"/>
    </w:pPr>
    <w:r>
      <w:rPr>
        <w:noProof/>
        <w:lang w:eastAsia="en-GB"/>
      </w:rPr>
      <w:drawing>
        <wp:anchor distT="0" distB="0" distL="114300" distR="114300" simplePos="0" relativeHeight="251660289" behindDoc="0" locked="0" layoutInCell="1" allowOverlap="1" wp14:anchorId="31D2AC00" wp14:editId="0F3D0F34">
          <wp:simplePos x="0" y="0"/>
          <wp:positionH relativeFrom="margin">
            <wp:posOffset>4327525</wp:posOffset>
          </wp:positionH>
          <wp:positionV relativeFrom="margin">
            <wp:posOffset>-631825</wp:posOffset>
          </wp:positionV>
          <wp:extent cx="1246505" cy="501650"/>
          <wp:effectExtent l="0" t="0" r="0" b="0"/>
          <wp:wrapSquare wrapText="bothSides"/>
          <wp:docPr id="3" name="Picture 3" descr="ZAQA LOGO"/>
          <wp:cNvGraphicFramePr/>
          <a:graphic xmlns:a="http://schemas.openxmlformats.org/drawingml/2006/main">
            <a:graphicData uri="http://schemas.openxmlformats.org/drawingml/2006/picture">
              <pic:pic xmlns:pic="http://schemas.openxmlformats.org/drawingml/2006/picture">
                <pic:nvPicPr>
                  <pic:cNvPr id="21" name="Picture 21" descr="ZAQA LOGO"/>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6505" cy="501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241" behindDoc="0" locked="0" layoutInCell="1" allowOverlap="1" wp14:anchorId="00DAF8FE" wp14:editId="07A1D61B">
          <wp:simplePos x="0" y="0"/>
          <wp:positionH relativeFrom="margin">
            <wp:posOffset>383194</wp:posOffset>
          </wp:positionH>
          <wp:positionV relativeFrom="margin">
            <wp:posOffset>-697865</wp:posOffset>
          </wp:positionV>
          <wp:extent cx="3862705" cy="628650"/>
          <wp:effectExtent l="0" t="0" r="4445" b="0"/>
          <wp:wrapSquare wrapText="bothSides"/>
          <wp:docPr id="256998861" name="image3.png" descr="A close-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close-up of a logo&#10;&#10;Description automatically generated"/>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3862705" cy="628650"/>
                  </a:xfrm>
                  <a:prstGeom prst="rect">
                    <a:avLst/>
                  </a:prstGeom>
                  <a:ln/>
                </pic:spPr>
              </pic:pic>
            </a:graphicData>
          </a:graphic>
        </wp:anchor>
      </w:drawing>
    </w:r>
  </w:p>
  <w:p w14:paraId="393C7F1D" w14:textId="042620C9" w:rsidR="003547D6" w:rsidRPr="002D7D59" w:rsidRDefault="003547D6" w:rsidP="002D7D59">
    <w:pPr>
      <w:pStyle w:val="Header"/>
    </w:pPr>
  </w:p>
</w:hdr>
</file>

<file path=word/intelligence2.xml><?xml version="1.0" encoding="utf-8"?>
<int2:intelligence xmlns:int2="http://schemas.microsoft.com/office/intelligence/2020/intelligence" xmlns:oel="http://schemas.microsoft.com/office/2019/extlst">
  <int2:observations>
    <int2:textHash int2:hashCode="LOKXXXnn8FfYIs" int2:id="8APOLdxm">
      <int2:state int2:value="Rejected" int2:type="spell"/>
    </int2:textHash>
    <int2:bookmark int2:bookmarkName="_Int_BRy0FQP8" int2:invalidationBookmarkName="" int2:hashCode="z/pQoyyxOiQNcF" int2:id="VFQ5Hs1L">
      <int2:state int2:value="Rejected" int2:type="spell"/>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7AC7"/>
    <w:multiLevelType w:val="hybridMultilevel"/>
    <w:tmpl w:val="4E1E37E0"/>
    <w:lvl w:ilvl="0" w:tplc="08090017">
      <w:start w:val="1"/>
      <w:numFmt w:val="lowerLetter"/>
      <w:lvlText w:val="%1)"/>
      <w:lvlJc w:val="left"/>
      <w:pPr>
        <w:ind w:left="720" w:hanging="360"/>
      </w:pPr>
    </w:lvl>
    <w:lvl w:ilvl="1" w:tplc="0C905C6E">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C2725A"/>
    <w:multiLevelType w:val="hybridMultilevel"/>
    <w:tmpl w:val="B814651E"/>
    <w:lvl w:ilvl="0" w:tplc="4312566A">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1826F7"/>
    <w:multiLevelType w:val="hybridMultilevel"/>
    <w:tmpl w:val="1688D8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1E4DCA"/>
    <w:multiLevelType w:val="hybridMultilevel"/>
    <w:tmpl w:val="09CC36F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D0780"/>
    <w:multiLevelType w:val="hybridMultilevel"/>
    <w:tmpl w:val="52F051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5B145A"/>
    <w:multiLevelType w:val="multilevel"/>
    <w:tmpl w:val="E2B608B6"/>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48E32D3"/>
    <w:multiLevelType w:val="multilevel"/>
    <w:tmpl w:val="16F03C0A"/>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5ED66D8"/>
    <w:multiLevelType w:val="hybridMultilevel"/>
    <w:tmpl w:val="1D82666A"/>
    <w:lvl w:ilvl="0" w:tplc="08090017">
      <w:start w:val="1"/>
      <w:numFmt w:val="lowerLetter"/>
      <w:lvlText w:val="%1)"/>
      <w:lvlJc w:val="left"/>
      <w:pPr>
        <w:ind w:left="1070" w:hanging="360"/>
      </w:p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8" w15:restartNumberingAfterBreak="0">
    <w:nsid w:val="19CC6771"/>
    <w:multiLevelType w:val="multilevel"/>
    <w:tmpl w:val="00F87874"/>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Letter"/>
      <w:lvlText w:val="%3)"/>
      <w:lvlJc w:val="left"/>
      <w:pPr>
        <w:ind w:left="890" w:hanging="180"/>
      </w:pPr>
      <w:rPr>
        <w:rFonts w:hint="default"/>
        <w:b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3F0577C"/>
    <w:multiLevelType w:val="hybridMultilevel"/>
    <w:tmpl w:val="A97EBF3C"/>
    <w:lvl w:ilvl="0" w:tplc="AFE0C65E">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1D690F"/>
    <w:multiLevelType w:val="multilevel"/>
    <w:tmpl w:val="47D4E618"/>
    <w:lvl w:ilvl="0">
      <w:start w:val="1"/>
      <w:numFmt w:val="lowerLetter"/>
      <w:lvlText w:val="%1)"/>
      <w:lvlJc w:val="left"/>
      <w:pPr>
        <w:tabs>
          <w:tab w:val="num" w:pos="720"/>
        </w:tabs>
        <w:ind w:left="720" w:hanging="720"/>
      </w:pPr>
    </w:lvl>
    <w:lvl w:ilvl="1">
      <w:start w:val="1"/>
      <w:numFmt w:val="decimal"/>
      <w:lvlText w:val="%2."/>
      <w:lvlJc w:val="left"/>
      <w:pPr>
        <w:tabs>
          <w:tab w:val="num" w:pos="862"/>
        </w:tabs>
        <w:ind w:left="862" w:hanging="720"/>
      </w:pPr>
      <w:rPr>
        <w:b w: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9764E69"/>
    <w:multiLevelType w:val="hybridMultilevel"/>
    <w:tmpl w:val="B1AA570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D73D08"/>
    <w:multiLevelType w:val="multilevel"/>
    <w:tmpl w:val="3A5A0BCC"/>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8EC6758"/>
    <w:multiLevelType w:val="hybridMultilevel"/>
    <w:tmpl w:val="CE3A1056"/>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9AB1543"/>
    <w:multiLevelType w:val="hybridMultilevel"/>
    <w:tmpl w:val="251ABB08"/>
    <w:lvl w:ilvl="0" w:tplc="1CC05CDE">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A728C4"/>
    <w:multiLevelType w:val="multilevel"/>
    <w:tmpl w:val="47D4E618"/>
    <w:lvl w:ilvl="0">
      <w:start w:val="1"/>
      <w:numFmt w:val="lowerLetter"/>
      <w:lvlText w:val="%1)"/>
      <w:lvlJc w:val="left"/>
      <w:pPr>
        <w:tabs>
          <w:tab w:val="num" w:pos="720"/>
        </w:tabs>
        <w:ind w:left="720" w:hanging="720"/>
      </w:pPr>
    </w:lvl>
    <w:lvl w:ilvl="1">
      <w:start w:val="1"/>
      <w:numFmt w:val="decimal"/>
      <w:lvlText w:val="%2."/>
      <w:lvlJc w:val="left"/>
      <w:pPr>
        <w:tabs>
          <w:tab w:val="num" w:pos="862"/>
        </w:tabs>
        <w:ind w:left="862" w:hanging="720"/>
      </w:pPr>
      <w:rPr>
        <w:b w: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195416E"/>
    <w:multiLevelType w:val="multilevel"/>
    <w:tmpl w:val="DA5C8990"/>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2E633D4"/>
    <w:multiLevelType w:val="multilevel"/>
    <w:tmpl w:val="092E94CA"/>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38B5B19"/>
    <w:multiLevelType w:val="hybridMultilevel"/>
    <w:tmpl w:val="4ED0E5A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1068E5"/>
    <w:multiLevelType w:val="multilevel"/>
    <w:tmpl w:val="3A1A639A"/>
    <w:styleLink w:val="Style1"/>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720"/>
      </w:pPr>
      <w:rPr>
        <w:rFonts w:hint="default"/>
        <w:color w:val="auto"/>
        <w:sz w:val="21"/>
        <w:szCs w:val="21"/>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FD60488"/>
    <w:multiLevelType w:val="multilevel"/>
    <w:tmpl w:val="1E0632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06D268C"/>
    <w:multiLevelType w:val="hybridMultilevel"/>
    <w:tmpl w:val="6C1005FA"/>
    <w:lvl w:ilvl="0" w:tplc="08090017">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3262438"/>
    <w:multiLevelType w:val="hybridMultilevel"/>
    <w:tmpl w:val="52F051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883C88"/>
    <w:multiLevelType w:val="hybridMultilevel"/>
    <w:tmpl w:val="4AAC1956"/>
    <w:lvl w:ilvl="0" w:tplc="4EA204F2">
      <w:start w:val="1"/>
      <w:numFmt w:val="lowerLetter"/>
      <w:lvlText w:val="%1)"/>
      <w:lvlJc w:val="left"/>
      <w:pPr>
        <w:ind w:left="720" w:hanging="360"/>
      </w:pPr>
      <w:rPr>
        <w:rFonts w:ascii="Calibri" w:hAnsi="Calibri" w:cs="Calibri" w:hint="default"/>
        <w:i/>
      </w:rPr>
    </w:lvl>
    <w:lvl w:ilvl="1" w:tplc="1A22E1F8">
      <w:start w:val="1"/>
      <w:numFmt w:val="upp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1A31AE"/>
    <w:multiLevelType w:val="multilevel"/>
    <w:tmpl w:val="45482DB2"/>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95724CC"/>
    <w:multiLevelType w:val="hybridMultilevel"/>
    <w:tmpl w:val="A498F0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916043"/>
    <w:multiLevelType w:val="hybridMultilevel"/>
    <w:tmpl w:val="8DAC988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A522058"/>
    <w:multiLevelType w:val="multilevel"/>
    <w:tmpl w:val="F162BF14"/>
    <w:lvl w:ilvl="0">
      <w:start w:val="1"/>
      <w:numFmt w:val="lowerLetter"/>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8" w15:restartNumberingAfterBreak="0">
    <w:nsid w:val="6A7E3CBD"/>
    <w:multiLevelType w:val="multilevel"/>
    <w:tmpl w:val="BC70861A"/>
    <w:lvl w:ilvl="0">
      <w:start w:val="1"/>
      <w:numFmt w:val="decimal"/>
      <w:pStyle w:val="Heading1"/>
      <w:lvlText w:val="%1."/>
      <w:lvlJc w:val="left"/>
      <w:pPr>
        <w:ind w:left="720" w:hanging="360"/>
      </w:pPr>
      <w:rPr>
        <w:rFonts w:hint="default"/>
        <w:b/>
        <w:sz w:val="24"/>
        <w:szCs w:val="24"/>
      </w:rPr>
    </w:lvl>
    <w:lvl w:ilvl="1">
      <w:start w:val="1"/>
      <w:numFmt w:val="decimal"/>
      <w:pStyle w:val="Heading2"/>
      <w:lvlText w:val="%1.%2."/>
      <w:lvlJc w:val="left"/>
      <w:pPr>
        <w:ind w:left="4690" w:hanging="720"/>
      </w:pPr>
      <w:rPr>
        <w:rFonts w:ascii="Calibri" w:hAnsi="Calibri" w:hint="default"/>
        <w:b/>
        <w:i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A8C57E5"/>
    <w:multiLevelType w:val="hybridMultilevel"/>
    <w:tmpl w:val="4204FB50"/>
    <w:lvl w:ilvl="0" w:tplc="08090017">
      <w:start w:val="1"/>
      <w:numFmt w:val="lowerLetter"/>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0" w15:restartNumberingAfterBreak="0">
    <w:nsid w:val="6F931778"/>
    <w:multiLevelType w:val="multilevel"/>
    <w:tmpl w:val="3EFE1090"/>
    <w:styleLink w:val="Style2"/>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464"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0C17026"/>
    <w:multiLevelType w:val="hybridMultilevel"/>
    <w:tmpl w:val="6F2C66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955760F"/>
    <w:multiLevelType w:val="hybridMultilevel"/>
    <w:tmpl w:val="E0E2E4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A7E02F2"/>
    <w:multiLevelType w:val="hybridMultilevel"/>
    <w:tmpl w:val="3BB87FDA"/>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D0501F9"/>
    <w:multiLevelType w:val="hybridMultilevel"/>
    <w:tmpl w:val="7DA00368"/>
    <w:lvl w:ilvl="0" w:tplc="D25A558E">
      <w:start w:val="4"/>
      <w:numFmt w:val="bullet"/>
      <w:lvlText w:val="-"/>
      <w:lvlJc w:val="left"/>
      <w:pPr>
        <w:ind w:left="720" w:hanging="360"/>
      </w:pPr>
      <w:rPr>
        <w:rFonts w:ascii="Calibri" w:eastAsiaTheme="minorHAnsi" w:hAnsi="Calibri" w:cs="Calibri" w:hint="default"/>
        <w:i/>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241CD8"/>
    <w:multiLevelType w:val="multilevel"/>
    <w:tmpl w:val="0EF2E0B4"/>
    <w:lvl w:ilvl="0">
      <w:start w:val="1"/>
      <w:numFmt w:val="decimal"/>
      <w:lvlText w:val="%1"/>
      <w:lvlJc w:val="left"/>
      <w:pPr>
        <w:ind w:left="640" w:hanging="640"/>
      </w:pPr>
      <w:rPr>
        <w:rFonts w:hint="default"/>
      </w:rPr>
    </w:lvl>
    <w:lvl w:ilvl="1">
      <w:start w:val="1"/>
      <w:numFmt w:val="decimal"/>
      <w:lvlText w:val="%1.%2"/>
      <w:lvlJc w:val="left"/>
      <w:pPr>
        <w:ind w:left="640" w:hanging="64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35"/>
  </w:num>
  <w:num w:numId="3">
    <w:abstractNumId w:val="17"/>
  </w:num>
  <w:num w:numId="4">
    <w:abstractNumId w:val="21"/>
  </w:num>
  <w:num w:numId="5">
    <w:abstractNumId w:val="33"/>
  </w:num>
  <w:num w:numId="6">
    <w:abstractNumId w:val="19"/>
  </w:num>
  <w:num w:numId="7">
    <w:abstractNumId w:val="0"/>
  </w:num>
  <w:num w:numId="8">
    <w:abstractNumId w:val="7"/>
  </w:num>
  <w:num w:numId="9">
    <w:abstractNumId w:val="13"/>
  </w:num>
  <w:num w:numId="10">
    <w:abstractNumId w:val="25"/>
  </w:num>
  <w:num w:numId="11">
    <w:abstractNumId w:val="4"/>
  </w:num>
  <w:num w:numId="12">
    <w:abstractNumId w:val="27"/>
  </w:num>
  <w:num w:numId="13">
    <w:abstractNumId w:val="12"/>
  </w:num>
  <w:num w:numId="14">
    <w:abstractNumId w:val="16"/>
  </w:num>
  <w:num w:numId="15">
    <w:abstractNumId w:val="24"/>
  </w:num>
  <w:num w:numId="16">
    <w:abstractNumId w:val="5"/>
  </w:num>
  <w:num w:numId="17">
    <w:abstractNumId w:val="6"/>
  </w:num>
  <w:num w:numId="18">
    <w:abstractNumId w:val="30"/>
  </w:num>
  <w:num w:numId="19">
    <w:abstractNumId w:val="20"/>
  </w:num>
  <w:num w:numId="20">
    <w:abstractNumId w:val="10"/>
  </w:num>
  <w:num w:numId="21">
    <w:abstractNumId w:val="22"/>
  </w:num>
  <w:num w:numId="22">
    <w:abstractNumId w:val="8"/>
  </w:num>
  <w:num w:numId="23">
    <w:abstractNumId w:val="29"/>
  </w:num>
  <w:num w:numId="24">
    <w:abstractNumId w:val="18"/>
  </w:num>
  <w:num w:numId="25">
    <w:abstractNumId w:val="32"/>
  </w:num>
  <w:num w:numId="26">
    <w:abstractNumId w:val="15"/>
  </w:num>
  <w:num w:numId="27">
    <w:abstractNumId w:val="23"/>
  </w:num>
  <w:num w:numId="28">
    <w:abstractNumId w:val="11"/>
  </w:num>
  <w:num w:numId="29">
    <w:abstractNumId w:val="34"/>
  </w:num>
  <w:num w:numId="30">
    <w:abstractNumId w:val="9"/>
  </w:num>
  <w:num w:numId="31">
    <w:abstractNumId w:val="14"/>
  </w:num>
  <w:num w:numId="32">
    <w:abstractNumId w:val="1"/>
  </w:num>
  <w:num w:numId="33">
    <w:abstractNumId w:val="31"/>
  </w:num>
  <w:num w:numId="34">
    <w:abstractNumId w:val="26"/>
  </w:num>
  <w:num w:numId="35">
    <w:abstractNumId w:val="3"/>
  </w:num>
  <w:num w:numId="36">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ctiveWritingStyle w:appName="MSWord" w:lang="en-US" w:vendorID="64" w:dllVersion="0" w:nlCheck="1" w:checkStyle="0"/>
  <w:activeWritingStyle w:appName="MSWord" w:lang="en-GB" w:vendorID="64" w:dllVersion="6" w:nlCheck="1" w:checkStyle="0"/>
  <w:activeWritingStyle w:appName="MSWord" w:lang="en-ZA" w:vendorID="64" w:dllVersion="6" w:nlCheck="1" w:checkStyle="0"/>
  <w:activeWritingStyle w:appName="MSWord" w:lang="en-US" w:vendorID="64" w:dllVersion="6" w:nlCheck="1" w:checkStyle="0"/>
  <w:activeWritingStyle w:appName="MSWord" w:lang="en-GB" w:vendorID="64" w:dllVersion="0" w:nlCheck="1" w:checkStyle="0"/>
  <w:activeWritingStyle w:appName="MSWord" w:lang="en-ZA" w:vendorID="64" w:dllVersion="0" w:nlCheck="1" w:checkStyle="0"/>
  <w:activeWritingStyle w:appName="MSWord" w:lang="en-GB" w:vendorID="64" w:dllVersion="131078" w:nlCheck="1" w:checkStyle="0"/>
  <w:activeWritingStyle w:appName="MSWord" w:lang="en-ZA" w:vendorID="64" w:dllVersion="131078" w:nlCheck="1" w:checkStyle="0"/>
  <w:activeWritingStyle w:appName="MSWord" w:lang="en-US" w:vendorID="64" w:dllVersion="131078" w:nlCheck="1" w:checkStyle="0"/>
  <w:defaultTabStop w:val="720"/>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Q1NjcwMTQ0MbI0MjRV0lEKTi0uzszPAykwMq8FAO1qYD0tAAAA"/>
  </w:docVars>
  <w:rsids>
    <w:rsidRoot w:val="00E90909"/>
    <w:rsid w:val="0000014A"/>
    <w:rsid w:val="00000685"/>
    <w:rsid w:val="00000906"/>
    <w:rsid w:val="000013E2"/>
    <w:rsid w:val="00002731"/>
    <w:rsid w:val="00002D8B"/>
    <w:rsid w:val="00002F94"/>
    <w:rsid w:val="000035E7"/>
    <w:rsid w:val="000037FB"/>
    <w:rsid w:val="000039C5"/>
    <w:rsid w:val="00004CE6"/>
    <w:rsid w:val="00007D35"/>
    <w:rsid w:val="00010758"/>
    <w:rsid w:val="00011138"/>
    <w:rsid w:val="0001119F"/>
    <w:rsid w:val="000115FD"/>
    <w:rsid w:val="00011D0A"/>
    <w:rsid w:val="0001201A"/>
    <w:rsid w:val="00012BBC"/>
    <w:rsid w:val="00014D36"/>
    <w:rsid w:val="00015223"/>
    <w:rsid w:val="00017141"/>
    <w:rsid w:val="000171D0"/>
    <w:rsid w:val="00017EFC"/>
    <w:rsid w:val="00020EB0"/>
    <w:rsid w:val="00022B98"/>
    <w:rsid w:val="00023644"/>
    <w:rsid w:val="00023B05"/>
    <w:rsid w:val="00024A54"/>
    <w:rsid w:val="00024B8B"/>
    <w:rsid w:val="00024E42"/>
    <w:rsid w:val="00026E8D"/>
    <w:rsid w:val="0002703E"/>
    <w:rsid w:val="00027741"/>
    <w:rsid w:val="0003023C"/>
    <w:rsid w:val="00031432"/>
    <w:rsid w:val="0003211D"/>
    <w:rsid w:val="0003247B"/>
    <w:rsid w:val="00033FCF"/>
    <w:rsid w:val="000349B8"/>
    <w:rsid w:val="0003608C"/>
    <w:rsid w:val="000366EB"/>
    <w:rsid w:val="00037318"/>
    <w:rsid w:val="00040E1D"/>
    <w:rsid w:val="00042220"/>
    <w:rsid w:val="00042B41"/>
    <w:rsid w:val="00043561"/>
    <w:rsid w:val="0004436C"/>
    <w:rsid w:val="00045B7C"/>
    <w:rsid w:val="00046ED3"/>
    <w:rsid w:val="00046F72"/>
    <w:rsid w:val="00050390"/>
    <w:rsid w:val="00050504"/>
    <w:rsid w:val="000515B9"/>
    <w:rsid w:val="00051731"/>
    <w:rsid w:val="00051884"/>
    <w:rsid w:val="00052911"/>
    <w:rsid w:val="00052F60"/>
    <w:rsid w:val="00054062"/>
    <w:rsid w:val="00055FEC"/>
    <w:rsid w:val="00057137"/>
    <w:rsid w:val="00057C9E"/>
    <w:rsid w:val="00057D27"/>
    <w:rsid w:val="00060B50"/>
    <w:rsid w:val="00061404"/>
    <w:rsid w:val="000616E5"/>
    <w:rsid w:val="00063D3D"/>
    <w:rsid w:val="000649CC"/>
    <w:rsid w:val="00064E93"/>
    <w:rsid w:val="000656B8"/>
    <w:rsid w:val="00066D1C"/>
    <w:rsid w:val="00070EF0"/>
    <w:rsid w:val="00071056"/>
    <w:rsid w:val="00072339"/>
    <w:rsid w:val="00073EE1"/>
    <w:rsid w:val="000745F7"/>
    <w:rsid w:val="000747EC"/>
    <w:rsid w:val="00074E49"/>
    <w:rsid w:val="00075E65"/>
    <w:rsid w:val="00075F18"/>
    <w:rsid w:val="00076860"/>
    <w:rsid w:val="00077754"/>
    <w:rsid w:val="000801EE"/>
    <w:rsid w:val="00080730"/>
    <w:rsid w:val="000809F9"/>
    <w:rsid w:val="000817C7"/>
    <w:rsid w:val="00083123"/>
    <w:rsid w:val="000832B8"/>
    <w:rsid w:val="000844F6"/>
    <w:rsid w:val="00084D62"/>
    <w:rsid w:val="000857C6"/>
    <w:rsid w:val="00085E16"/>
    <w:rsid w:val="000863FB"/>
    <w:rsid w:val="00092C9A"/>
    <w:rsid w:val="00094032"/>
    <w:rsid w:val="00094404"/>
    <w:rsid w:val="000946CC"/>
    <w:rsid w:val="00094924"/>
    <w:rsid w:val="00095AE6"/>
    <w:rsid w:val="00096C6B"/>
    <w:rsid w:val="000A02AD"/>
    <w:rsid w:val="000A08B8"/>
    <w:rsid w:val="000A0BA0"/>
    <w:rsid w:val="000A0D0F"/>
    <w:rsid w:val="000A16DF"/>
    <w:rsid w:val="000A2AFA"/>
    <w:rsid w:val="000A36CD"/>
    <w:rsid w:val="000A66B2"/>
    <w:rsid w:val="000A7060"/>
    <w:rsid w:val="000A7459"/>
    <w:rsid w:val="000B0654"/>
    <w:rsid w:val="000B097D"/>
    <w:rsid w:val="000B0B09"/>
    <w:rsid w:val="000B0CAD"/>
    <w:rsid w:val="000B15FA"/>
    <w:rsid w:val="000B1B3E"/>
    <w:rsid w:val="000B267E"/>
    <w:rsid w:val="000B2D36"/>
    <w:rsid w:val="000B2E06"/>
    <w:rsid w:val="000B2E0D"/>
    <w:rsid w:val="000B3C9E"/>
    <w:rsid w:val="000B40BD"/>
    <w:rsid w:val="000B42A1"/>
    <w:rsid w:val="000B45C2"/>
    <w:rsid w:val="000B461A"/>
    <w:rsid w:val="000B62B8"/>
    <w:rsid w:val="000B671A"/>
    <w:rsid w:val="000B7352"/>
    <w:rsid w:val="000C0086"/>
    <w:rsid w:val="000C0622"/>
    <w:rsid w:val="000C192E"/>
    <w:rsid w:val="000C1E3D"/>
    <w:rsid w:val="000C207E"/>
    <w:rsid w:val="000C22BC"/>
    <w:rsid w:val="000C323E"/>
    <w:rsid w:val="000C382A"/>
    <w:rsid w:val="000C4553"/>
    <w:rsid w:val="000C491B"/>
    <w:rsid w:val="000C4C11"/>
    <w:rsid w:val="000C5433"/>
    <w:rsid w:val="000C5ACC"/>
    <w:rsid w:val="000C74FE"/>
    <w:rsid w:val="000D0A33"/>
    <w:rsid w:val="000D1EAC"/>
    <w:rsid w:val="000D238E"/>
    <w:rsid w:val="000D364E"/>
    <w:rsid w:val="000D476D"/>
    <w:rsid w:val="000D4A57"/>
    <w:rsid w:val="000D4BC8"/>
    <w:rsid w:val="000D4CF7"/>
    <w:rsid w:val="000D4D79"/>
    <w:rsid w:val="000D5813"/>
    <w:rsid w:val="000D61D2"/>
    <w:rsid w:val="000D6586"/>
    <w:rsid w:val="000E1977"/>
    <w:rsid w:val="000E3BB6"/>
    <w:rsid w:val="000E56EE"/>
    <w:rsid w:val="000E64E1"/>
    <w:rsid w:val="000E7B94"/>
    <w:rsid w:val="000F01E1"/>
    <w:rsid w:val="000F05DB"/>
    <w:rsid w:val="000F1BE1"/>
    <w:rsid w:val="000F1D11"/>
    <w:rsid w:val="000F45B2"/>
    <w:rsid w:val="000F5C21"/>
    <w:rsid w:val="000F6CCB"/>
    <w:rsid w:val="000F6F09"/>
    <w:rsid w:val="000F79A4"/>
    <w:rsid w:val="00100573"/>
    <w:rsid w:val="0010074C"/>
    <w:rsid w:val="00100C98"/>
    <w:rsid w:val="00100DE5"/>
    <w:rsid w:val="00101373"/>
    <w:rsid w:val="00101D9E"/>
    <w:rsid w:val="0010336A"/>
    <w:rsid w:val="00103EBD"/>
    <w:rsid w:val="0010489D"/>
    <w:rsid w:val="00104921"/>
    <w:rsid w:val="00104B0C"/>
    <w:rsid w:val="00105EE4"/>
    <w:rsid w:val="001065D5"/>
    <w:rsid w:val="001070BE"/>
    <w:rsid w:val="00107216"/>
    <w:rsid w:val="0010764E"/>
    <w:rsid w:val="00107CAA"/>
    <w:rsid w:val="00110517"/>
    <w:rsid w:val="0011214E"/>
    <w:rsid w:val="001125CE"/>
    <w:rsid w:val="00112853"/>
    <w:rsid w:val="001128C8"/>
    <w:rsid w:val="001134D2"/>
    <w:rsid w:val="00114BC2"/>
    <w:rsid w:val="001155B8"/>
    <w:rsid w:val="00115844"/>
    <w:rsid w:val="00115C79"/>
    <w:rsid w:val="00116803"/>
    <w:rsid w:val="00120BF9"/>
    <w:rsid w:val="001214D9"/>
    <w:rsid w:val="00122157"/>
    <w:rsid w:val="00122955"/>
    <w:rsid w:val="001233D7"/>
    <w:rsid w:val="001236B4"/>
    <w:rsid w:val="00123B6C"/>
    <w:rsid w:val="001257EB"/>
    <w:rsid w:val="00127162"/>
    <w:rsid w:val="00127740"/>
    <w:rsid w:val="00127E95"/>
    <w:rsid w:val="001306E2"/>
    <w:rsid w:val="00131650"/>
    <w:rsid w:val="0013188A"/>
    <w:rsid w:val="00131F52"/>
    <w:rsid w:val="00132426"/>
    <w:rsid w:val="0013442F"/>
    <w:rsid w:val="00134946"/>
    <w:rsid w:val="0013538D"/>
    <w:rsid w:val="00135A33"/>
    <w:rsid w:val="00136871"/>
    <w:rsid w:val="00136D16"/>
    <w:rsid w:val="0013780F"/>
    <w:rsid w:val="00137958"/>
    <w:rsid w:val="00137D1D"/>
    <w:rsid w:val="00137D9E"/>
    <w:rsid w:val="0014074E"/>
    <w:rsid w:val="0014090D"/>
    <w:rsid w:val="0014122D"/>
    <w:rsid w:val="00141DC4"/>
    <w:rsid w:val="001429C8"/>
    <w:rsid w:val="00142BA2"/>
    <w:rsid w:val="00142DD6"/>
    <w:rsid w:val="00142E4D"/>
    <w:rsid w:val="00143657"/>
    <w:rsid w:val="00143A0A"/>
    <w:rsid w:val="00143AEA"/>
    <w:rsid w:val="00143C14"/>
    <w:rsid w:val="00144EA5"/>
    <w:rsid w:val="00147300"/>
    <w:rsid w:val="0014735E"/>
    <w:rsid w:val="00147430"/>
    <w:rsid w:val="00147837"/>
    <w:rsid w:val="00147DBF"/>
    <w:rsid w:val="00150431"/>
    <w:rsid w:val="00150B7F"/>
    <w:rsid w:val="001513DB"/>
    <w:rsid w:val="001518D1"/>
    <w:rsid w:val="00152147"/>
    <w:rsid w:val="00152311"/>
    <w:rsid w:val="00152387"/>
    <w:rsid w:val="001526B2"/>
    <w:rsid w:val="001534FE"/>
    <w:rsid w:val="00154821"/>
    <w:rsid w:val="00154A36"/>
    <w:rsid w:val="00155F94"/>
    <w:rsid w:val="00156752"/>
    <w:rsid w:val="001568BA"/>
    <w:rsid w:val="00156D40"/>
    <w:rsid w:val="0015756A"/>
    <w:rsid w:val="00157C8C"/>
    <w:rsid w:val="00160F19"/>
    <w:rsid w:val="00161928"/>
    <w:rsid w:val="001649C8"/>
    <w:rsid w:val="00164E3C"/>
    <w:rsid w:val="001652FD"/>
    <w:rsid w:val="00166916"/>
    <w:rsid w:val="00166FA9"/>
    <w:rsid w:val="001675C2"/>
    <w:rsid w:val="00167AC7"/>
    <w:rsid w:val="00167F35"/>
    <w:rsid w:val="00171D78"/>
    <w:rsid w:val="00171E9E"/>
    <w:rsid w:val="00171EB4"/>
    <w:rsid w:val="00172E5A"/>
    <w:rsid w:val="00172E74"/>
    <w:rsid w:val="00173804"/>
    <w:rsid w:val="0017443D"/>
    <w:rsid w:val="001763D8"/>
    <w:rsid w:val="00176801"/>
    <w:rsid w:val="00176BF1"/>
    <w:rsid w:val="00176F65"/>
    <w:rsid w:val="00177028"/>
    <w:rsid w:val="001774A6"/>
    <w:rsid w:val="001774DD"/>
    <w:rsid w:val="00180267"/>
    <w:rsid w:val="0018080C"/>
    <w:rsid w:val="001809B5"/>
    <w:rsid w:val="001821AD"/>
    <w:rsid w:val="00183271"/>
    <w:rsid w:val="00183A40"/>
    <w:rsid w:val="00183D6D"/>
    <w:rsid w:val="00184B28"/>
    <w:rsid w:val="001853E3"/>
    <w:rsid w:val="001854C8"/>
    <w:rsid w:val="00185C33"/>
    <w:rsid w:val="001909ED"/>
    <w:rsid w:val="001925EA"/>
    <w:rsid w:val="00192A67"/>
    <w:rsid w:val="001931DD"/>
    <w:rsid w:val="00194857"/>
    <w:rsid w:val="00194A50"/>
    <w:rsid w:val="001950AF"/>
    <w:rsid w:val="00196675"/>
    <w:rsid w:val="00196FCA"/>
    <w:rsid w:val="001A1621"/>
    <w:rsid w:val="001A1A71"/>
    <w:rsid w:val="001A1D90"/>
    <w:rsid w:val="001A20E0"/>
    <w:rsid w:val="001A2A73"/>
    <w:rsid w:val="001A328C"/>
    <w:rsid w:val="001A340F"/>
    <w:rsid w:val="001A3A31"/>
    <w:rsid w:val="001A4330"/>
    <w:rsid w:val="001A4691"/>
    <w:rsid w:val="001A594E"/>
    <w:rsid w:val="001A59DD"/>
    <w:rsid w:val="001A6CDE"/>
    <w:rsid w:val="001A703C"/>
    <w:rsid w:val="001A72EC"/>
    <w:rsid w:val="001B034E"/>
    <w:rsid w:val="001B03ED"/>
    <w:rsid w:val="001B059E"/>
    <w:rsid w:val="001B08F7"/>
    <w:rsid w:val="001B0FFA"/>
    <w:rsid w:val="001B19BF"/>
    <w:rsid w:val="001B1C55"/>
    <w:rsid w:val="001B2F26"/>
    <w:rsid w:val="001B35E6"/>
    <w:rsid w:val="001B42BD"/>
    <w:rsid w:val="001B4402"/>
    <w:rsid w:val="001B502A"/>
    <w:rsid w:val="001B5049"/>
    <w:rsid w:val="001B7017"/>
    <w:rsid w:val="001B723A"/>
    <w:rsid w:val="001B7784"/>
    <w:rsid w:val="001B7FBB"/>
    <w:rsid w:val="001C0126"/>
    <w:rsid w:val="001C0D1B"/>
    <w:rsid w:val="001C11A8"/>
    <w:rsid w:val="001C1C10"/>
    <w:rsid w:val="001C1E04"/>
    <w:rsid w:val="001C1EFD"/>
    <w:rsid w:val="001C224A"/>
    <w:rsid w:val="001C2720"/>
    <w:rsid w:val="001C3C89"/>
    <w:rsid w:val="001C41C4"/>
    <w:rsid w:val="001C441F"/>
    <w:rsid w:val="001C4EBE"/>
    <w:rsid w:val="001C624B"/>
    <w:rsid w:val="001C6A92"/>
    <w:rsid w:val="001D06D6"/>
    <w:rsid w:val="001D109C"/>
    <w:rsid w:val="001D18CE"/>
    <w:rsid w:val="001D3A4E"/>
    <w:rsid w:val="001D4A44"/>
    <w:rsid w:val="001D50FF"/>
    <w:rsid w:val="001D5679"/>
    <w:rsid w:val="001D6053"/>
    <w:rsid w:val="001D6D8B"/>
    <w:rsid w:val="001D6D96"/>
    <w:rsid w:val="001E0341"/>
    <w:rsid w:val="001E0993"/>
    <w:rsid w:val="001E0BDF"/>
    <w:rsid w:val="001E20A1"/>
    <w:rsid w:val="001E20F4"/>
    <w:rsid w:val="001E30BD"/>
    <w:rsid w:val="001E33F6"/>
    <w:rsid w:val="001E3C1C"/>
    <w:rsid w:val="001E49B4"/>
    <w:rsid w:val="001E4ED0"/>
    <w:rsid w:val="001E580D"/>
    <w:rsid w:val="001E6C1E"/>
    <w:rsid w:val="001E79BB"/>
    <w:rsid w:val="001F06BF"/>
    <w:rsid w:val="001F0724"/>
    <w:rsid w:val="001F0D45"/>
    <w:rsid w:val="001F0EAE"/>
    <w:rsid w:val="001F22A9"/>
    <w:rsid w:val="001F2386"/>
    <w:rsid w:val="001F2846"/>
    <w:rsid w:val="001F3289"/>
    <w:rsid w:val="001F33FA"/>
    <w:rsid w:val="001F3C06"/>
    <w:rsid w:val="001F3D02"/>
    <w:rsid w:val="001F40E1"/>
    <w:rsid w:val="001F4D65"/>
    <w:rsid w:val="001F7157"/>
    <w:rsid w:val="001F71F0"/>
    <w:rsid w:val="001F79F9"/>
    <w:rsid w:val="0020010E"/>
    <w:rsid w:val="00201024"/>
    <w:rsid w:val="002010FA"/>
    <w:rsid w:val="00201102"/>
    <w:rsid w:val="00201DCF"/>
    <w:rsid w:val="00201F66"/>
    <w:rsid w:val="0020203C"/>
    <w:rsid w:val="0020261A"/>
    <w:rsid w:val="0020262B"/>
    <w:rsid w:val="00202FF4"/>
    <w:rsid w:val="002033D9"/>
    <w:rsid w:val="0020363D"/>
    <w:rsid w:val="002037CE"/>
    <w:rsid w:val="002040A8"/>
    <w:rsid w:val="00204168"/>
    <w:rsid w:val="00204B17"/>
    <w:rsid w:val="002064B5"/>
    <w:rsid w:val="002067E7"/>
    <w:rsid w:val="0020767B"/>
    <w:rsid w:val="002078F8"/>
    <w:rsid w:val="00210405"/>
    <w:rsid w:val="002104F3"/>
    <w:rsid w:val="002106DB"/>
    <w:rsid w:val="002112D7"/>
    <w:rsid w:val="00211671"/>
    <w:rsid w:val="00211BC7"/>
    <w:rsid w:val="00211C11"/>
    <w:rsid w:val="00212470"/>
    <w:rsid w:val="00212C1A"/>
    <w:rsid w:val="00213CB2"/>
    <w:rsid w:val="00214205"/>
    <w:rsid w:val="00215E98"/>
    <w:rsid w:val="0021678C"/>
    <w:rsid w:val="00216E1B"/>
    <w:rsid w:val="00216E93"/>
    <w:rsid w:val="00216F79"/>
    <w:rsid w:val="00220D35"/>
    <w:rsid w:val="00221110"/>
    <w:rsid w:val="00222876"/>
    <w:rsid w:val="00222BC0"/>
    <w:rsid w:val="00223C2E"/>
    <w:rsid w:val="002244DB"/>
    <w:rsid w:val="0022580D"/>
    <w:rsid w:val="00227222"/>
    <w:rsid w:val="00227560"/>
    <w:rsid w:val="00227688"/>
    <w:rsid w:val="0022780A"/>
    <w:rsid w:val="00227E51"/>
    <w:rsid w:val="0023006B"/>
    <w:rsid w:val="00230A6F"/>
    <w:rsid w:val="00231897"/>
    <w:rsid w:val="00234688"/>
    <w:rsid w:val="00234D88"/>
    <w:rsid w:val="002351A7"/>
    <w:rsid w:val="0023583B"/>
    <w:rsid w:val="00237381"/>
    <w:rsid w:val="002376C7"/>
    <w:rsid w:val="00237FB6"/>
    <w:rsid w:val="00240324"/>
    <w:rsid w:val="00241C28"/>
    <w:rsid w:val="00241E89"/>
    <w:rsid w:val="0024230E"/>
    <w:rsid w:val="002433A1"/>
    <w:rsid w:val="0024517F"/>
    <w:rsid w:val="002464AC"/>
    <w:rsid w:val="002465F9"/>
    <w:rsid w:val="002471ED"/>
    <w:rsid w:val="0024747A"/>
    <w:rsid w:val="002477BF"/>
    <w:rsid w:val="00247D52"/>
    <w:rsid w:val="00247E3A"/>
    <w:rsid w:val="00247EC0"/>
    <w:rsid w:val="00250FBF"/>
    <w:rsid w:val="00251A0E"/>
    <w:rsid w:val="00251C46"/>
    <w:rsid w:val="00251F82"/>
    <w:rsid w:val="00254453"/>
    <w:rsid w:val="002546F8"/>
    <w:rsid w:val="0025520E"/>
    <w:rsid w:val="002567D4"/>
    <w:rsid w:val="00256CD8"/>
    <w:rsid w:val="00257A4C"/>
    <w:rsid w:val="00260C8C"/>
    <w:rsid w:val="00261DBA"/>
    <w:rsid w:val="00262FE2"/>
    <w:rsid w:val="00263287"/>
    <w:rsid w:val="00263DC6"/>
    <w:rsid w:val="002647C2"/>
    <w:rsid w:val="00264E75"/>
    <w:rsid w:val="00265972"/>
    <w:rsid w:val="00270795"/>
    <w:rsid w:val="00271213"/>
    <w:rsid w:val="002713D8"/>
    <w:rsid w:val="002717C0"/>
    <w:rsid w:val="002717D4"/>
    <w:rsid w:val="002727B8"/>
    <w:rsid w:val="00272D09"/>
    <w:rsid w:val="00273CAE"/>
    <w:rsid w:val="00273FEB"/>
    <w:rsid w:val="00274207"/>
    <w:rsid w:val="00274318"/>
    <w:rsid w:val="00274F74"/>
    <w:rsid w:val="00275E7D"/>
    <w:rsid w:val="002774BE"/>
    <w:rsid w:val="00277D53"/>
    <w:rsid w:val="00277F5F"/>
    <w:rsid w:val="0028029F"/>
    <w:rsid w:val="0028054C"/>
    <w:rsid w:val="00280D21"/>
    <w:rsid w:val="00281559"/>
    <w:rsid w:val="0028164D"/>
    <w:rsid w:val="00281A1F"/>
    <w:rsid w:val="00281D61"/>
    <w:rsid w:val="00282DA2"/>
    <w:rsid w:val="00283D1C"/>
    <w:rsid w:val="00283E6B"/>
    <w:rsid w:val="002842A4"/>
    <w:rsid w:val="00284FA0"/>
    <w:rsid w:val="00285E21"/>
    <w:rsid w:val="00286412"/>
    <w:rsid w:val="00286E80"/>
    <w:rsid w:val="00287113"/>
    <w:rsid w:val="00291BD5"/>
    <w:rsid w:val="00292075"/>
    <w:rsid w:val="00293D96"/>
    <w:rsid w:val="00293E06"/>
    <w:rsid w:val="00293F97"/>
    <w:rsid w:val="00295F52"/>
    <w:rsid w:val="00296788"/>
    <w:rsid w:val="00296D1F"/>
    <w:rsid w:val="0029751F"/>
    <w:rsid w:val="00297919"/>
    <w:rsid w:val="002A0C43"/>
    <w:rsid w:val="002A0E53"/>
    <w:rsid w:val="002A211F"/>
    <w:rsid w:val="002A3662"/>
    <w:rsid w:val="002A3865"/>
    <w:rsid w:val="002A7613"/>
    <w:rsid w:val="002A7B8C"/>
    <w:rsid w:val="002A7F75"/>
    <w:rsid w:val="002B10E3"/>
    <w:rsid w:val="002B2678"/>
    <w:rsid w:val="002B28A0"/>
    <w:rsid w:val="002B3061"/>
    <w:rsid w:val="002B345B"/>
    <w:rsid w:val="002B5BB0"/>
    <w:rsid w:val="002B6100"/>
    <w:rsid w:val="002B6594"/>
    <w:rsid w:val="002B7612"/>
    <w:rsid w:val="002C03B7"/>
    <w:rsid w:val="002C0B11"/>
    <w:rsid w:val="002C1402"/>
    <w:rsid w:val="002C1BCA"/>
    <w:rsid w:val="002C1F2A"/>
    <w:rsid w:val="002C25D2"/>
    <w:rsid w:val="002C25F0"/>
    <w:rsid w:val="002C268F"/>
    <w:rsid w:val="002C286B"/>
    <w:rsid w:val="002C2C04"/>
    <w:rsid w:val="002C2F58"/>
    <w:rsid w:val="002C3BE0"/>
    <w:rsid w:val="002C42E9"/>
    <w:rsid w:val="002C44C6"/>
    <w:rsid w:val="002C4A09"/>
    <w:rsid w:val="002C4D4E"/>
    <w:rsid w:val="002C53F1"/>
    <w:rsid w:val="002C6C2E"/>
    <w:rsid w:val="002C7732"/>
    <w:rsid w:val="002C7D08"/>
    <w:rsid w:val="002D03F8"/>
    <w:rsid w:val="002D0465"/>
    <w:rsid w:val="002D084B"/>
    <w:rsid w:val="002D0C62"/>
    <w:rsid w:val="002D0EA4"/>
    <w:rsid w:val="002D16C6"/>
    <w:rsid w:val="002D1812"/>
    <w:rsid w:val="002D2BDE"/>
    <w:rsid w:val="002D2E33"/>
    <w:rsid w:val="002D32F4"/>
    <w:rsid w:val="002D3311"/>
    <w:rsid w:val="002D3392"/>
    <w:rsid w:val="002D5C26"/>
    <w:rsid w:val="002D6992"/>
    <w:rsid w:val="002D6BF1"/>
    <w:rsid w:val="002D6C03"/>
    <w:rsid w:val="002D7D59"/>
    <w:rsid w:val="002D7E30"/>
    <w:rsid w:val="002E08FB"/>
    <w:rsid w:val="002E09E3"/>
    <w:rsid w:val="002E3794"/>
    <w:rsid w:val="002E5584"/>
    <w:rsid w:val="002E743E"/>
    <w:rsid w:val="002E779B"/>
    <w:rsid w:val="002F04D2"/>
    <w:rsid w:val="002F0D24"/>
    <w:rsid w:val="002F0FA5"/>
    <w:rsid w:val="002F12CA"/>
    <w:rsid w:val="002F1BED"/>
    <w:rsid w:val="002F2462"/>
    <w:rsid w:val="002F2912"/>
    <w:rsid w:val="002F36C2"/>
    <w:rsid w:val="002F5846"/>
    <w:rsid w:val="002F5D9C"/>
    <w:rsid w:val="002F616B"/>
    <w:rsid w:val="002F71E5"/>
    <w:rsid w:val="002F72D1"/>
    <w:rsid w:val="002F770D"/>
    <w:rsid w:val="002F78B5"/>
    <w:rsid w:val="00300294"/>
    <w:rsid w:val="00300BCF"/>
    <w:rsid w:val="003011C2"/>
    <w:rsid w:val="00301606"/>
    <w:rsid w:val="003018E6"/>
    <w:rsid w:val="00301D42"/>
    <w:rsid w:val="00301D9E"/>
    <w:rsid w:val="00302244"/>
    <w:rsid w:val="003022D2"/>
    <w:rsid w:val="0030294B"/>
    <w:rsid w:val="00302E2A"/>
    <w:rsid w:val="003040F8"/>
    <w:rsid w:val="00304CA0"/>
    <w:rsid w:val="0030674D"/>
    <w:rsid w:val="00306942"/>
    <w:rsid w:val="003073A6"/>
    <w:rsid w:val="00310467"/>
    <w:rsid w:val="0031048B"/>
    <w:rsid w:val="00310525"/>
    <w:rsid w:val="00310C31"/>
    <w:rsid w:val="00310D18"/>
    <w:rsid w:val="00311168"/>
    <w:rsid w:val="003115B3"/>
    <w:rsid w:val="00311CC1"/>
    <w:rsid w:val="00312045"/>
    <w:rsid w:val="0031209A"/>
    <w:rsid w:val="00312130"/>
    <w:rsid w:val="0031218C"/>
    <w:rsid w:val="00313335"/>
    <w:rsid w:val="00313758"/>
    <w:rsid w:val="00321B79"/>
    <w:rsid w:val="00321DDD"/>
    <w:rsid w:val="00323E40"/>
    <w:rsid w:val="003241EC"/>
    <w:rsid w:val="00324B17"/>
    <w:rsid w:val="00324CBD"/>
    <w:rsid w:val="00325B12"/>
    <w:rsid w:val="0033197F"/>
    <w:rsid w:val="00331B26"/>
    <w:rsid w:val="003327FC"/>
    <w:rsid w:val="00332F5B"/>
    <w:rsid w:val="00333F73"/>
    <w:rsid w:val="003357E2"/>
    <w:rsid w:val="003359C8"/>
    <w:rsid w:val="00336136"/>
    <w:rsid w:val="003361A3"/>
    <w:rsid w:val="003366DC"/>
    <w:rsid w:val="00336737"/>
    <w:rsid w:val="003402F8"/>
    <w:rsid w:val="00340B65"/>
    <w:rsid w:val="0034113F"/>
    <w:rsid w:val="00341EB0"/>
    <w:rsid w:val="00342130"/>
    <w:rsid w:val="003423EE"/>
    <w:rsid w:val="00342892"/>
    <w:rsid w:val="00342B3A"/>
    <w:rsid w:val="00343BE8"/>
    <w:rsid w:val="00344302"/>
    <w:rsid w:val="00344454"/>
    <w:rsid w:val="00345F5D"/>
    <w:rsid w:val="0034666A"/>
    <w:rsid w:val="00350096"/>
    <w:rsid w:val="003505B6"/>
    <w:rsid w:val="00350600"/>
    <w:rsid w:val="00351933"/>
    <w:rsid w:val="00351C09"/>
    <w:rsid w:val="00351EF8"/>
    <w:rsid w:val="00353024"/>
    <w:rsid w:val="003541A9"/>
    <w:rsid w:val="003547D6"/>
    <w:rsid w:val="003552BB"/>
    <w:rsid w:val="00355517"/>
    <w:rsid w:val="00357380"/>
    <w:rsid w:val="00357D8C"/>
    <w:rsid w:val="003611AC"/>
    <w:rsid w:val="0036244B"/>
    <w:rsid w:val="00362A38"/>
    <w:rsid w:val="0036336E"/>
    <w:rsid w:val="00363FB5"/>
    <w:rsid w:val="00365D42"/>
    <w:rsid w:val="00366ED1"/>
    <w:rsid w:val="003677F9"/>
    <w:rsid w:val="00370818"/>
    <w:rsid w:val="00370B85"/>
    <w:rsid w:val="00371129"/>
    <w:rsid w:val="00371938"/>
    <w:rsid w:val="003731BB"/>
    <w:rsid w:val="0037328E"/>
    <w:rsid w:val="003735F5"/>
    <w:rsid w:val="0037442D"/>
    <w:rsid w:val="003747FD"/>
    <w:rsid w:val="00374C38"/>
    <w:rsid w:val="0037530B"/>
    <w:rsid w:val="00375BA0"/>
    <w:rsid w:val="00376279"/>
    <w:rsid w:val="0037676A"/>
    <w:rsid w:val="00376DC1"/>
    <w:rsid w:val="00377657"/>
    <w:rsid w:val="00377F13"/>
    <w:rsid w:val="00380F84"/>
    <w:rsid w:val="00381003"/>
    <w:rsid w:val="0038102D"/>
    <w:rsid w:val="003833C4"/>
    <w:rsid w:val="00383939"/>
    <w:rsid w:val="00383DBB"/>
    <w:rsid w:val="00384379"/>
    <w:rsid w:val="00384850"/>
    <w:rsid w:val="003849E4"/>
    <w:rsid w:val="00384B07"/>
    <w:rsid w:val="00384C13"/>
    <w:rsid w:val="00384EC9"/>
    <w:rsid w:val="0038544E"/>
    <w:rsid w:val="00386005"/>
    <w:rsid w:val="0038751C"/>
    <w:rsid w:val="00391419"/>
    <w:rsid w:val="00393FA4"/>
    <w:rsid w:val="00394C67"/>
    <w:rsid w:val="00394E74"/>
    <w:rsid w:val="0039604E"/>
    <w:rsid w:val="00396FF0"/>
    <w:rsid w:val="003970A2"/>
    <w:rsid w:val="003A039E"/>
    <w:rsid w:val="003A0A7D"/>
    <w:rsid w:val="003A19EF"/>
    <w:rsid w:val="003A3394"/>
    <w:rsid w:val="003A4091"/>
    <w:rsid w:val="003A4164"/>
    <w:rsid w:val="003A490E"/>
    <w:rsid w:val="003A4E83"/>
    <w:rsid w:val="003A575D"/>
    <w:rsid w:val="003A5CC9"/>
    <w:rsid w:val="003A668A"/>
    <w:rsid w:val="003A67AE"/>
    <w:rsid w:val="003A759A"/>
    <w:rsid w:val="003A784E"/>
    <w:rsid w:val="003A7E50"/>
    <w:rsid w:val="003B03C0"/>
    <w:rsid w:val="003B0BA7"/>
    <w:rsid w:val="003B0C5D"/>
    <w:rsid w:val="003B1AB6"/>
    <w:rsid w:val="003B33AA"/>
    <w:rsid w:val="003B46E8"/>
    <w:rsid w:val="003B47C2"/>
    <w:rsid w:val="003B50AA"/>
    <w:rsid w:val="003B5472"/>
    <w:rsid w:val="003B61EC"/>
    <w:rsid w:val="003B641A"/>
    <w:rsid w:val="003B6698"/>
    <w:rsid w:val="003B67F8"/>
    <w:rsid w:val="003B6948"/>
    <w:rsid w:val="003B6E49"/>
    <w:rsid w:val="003B74E1"/>
    <w:rsid w:val="003B75F1"/>
    <w:rsid w:val="003C02AF"/>
    <w:rsid w:val="003C0324"/>
    <w:rsid w:val="003C175E"/>
    <w:rsid w:val="003C2C17"/>
    <w:rsid w:val="003C2F65"/>
    <w:rsid w:val="003C3A34"/>
    <w:rsid w:val="003C59F5"/>
    <w:rsid w:val="003C67CF"/>
    <w:rsid w:val="003C7202"/>
    <w:rsid w:val="003C72E4"/>
    <w:rsid w:val="003C797E"/>
    <w:rsid w:val="003C7AB9"/>
    <w:rsid w:val="003D09D2"/>
    <w:rsid w:val="003D0A27"/>
    <w:rsid w:val="003D145C"/>
    <w:rsid w:val="003D1AF8"/>
    <w:rsid w:val="003D36B9"/>
    <w:rsid w:val="003D4436"/>
    <w:rsid w:val="003D7373"/>
    <w:rsid w:val="003D7E7F"/>
    <w:rsid w:val="003E28D4"/>
    <w:rsid w:val="003E2CE6"/>
    <w:rsid w:val="003E388A"/>
    <w:rsid w:val="003E4B5B"/>
    <w:rsid w:val="003E4C87"/>
    <w:rsid w:val="003E5424"/>
    <w:rsid w:val="003E59B2"/>
    <w:rsid w:val="003E670C"/>
    <w:rsid w:val="003E6732"/>
    <w:rsid w:val="003E6FA1"/>
    <w:rsid w:val="003E74D8"/>
    <w:rsid w:val="003E77A0"/>
    <w:rsid w:val="003E7F84"/>
    <w:rsid w:val="003F012B"/>
    <w:rsid w:val="003F0405"/>
    <w:rsid w:val="003F0AD0"/>
    <w:rsid w:val="003F1E65"/>
    <w:rsid w:val="003F29CC"/>
    <w:rsid w:val="003F3730"/>
    <w:rsid w:val="003F3A30"/>
    <w:rsid w:val="003F48C0"/>
    <w:rsid w:val="003F4CA3"/>
    <w:rsid w:val="003F4CFF"/>
    <w:rsid w:val="003F54B3"/>
    <w:rsid w:val="003F6E21"/>
    <w:rsid w:val="003F6EA5"/>
    <w:rsid w:val="003F716A"/>
    <w:rsid w:val="003F71E0"/>
    <w:rsid w:val="00400383"/>
    <w:rsid w:val="00402398"/>
    <w:rsid w:val="00402711"/>
    <w:rsid w:val="00403E43"/>
    <w:rsid w:val="00403E67"/>
    <w:rsid w:val="0040521B"/>
    <w:rsid w:val="00405925"/>
    <w:rsid w:val="00406D79"/>
    <w:rsid w:val="00407BF5"/>
    <w:rsid w:val="004103B1"/>
    <w:rsid w:val="0041078A"/>
    <w:rsid w:val="00411751"/>
    <w:rsid w:val="00414E59"/>
    <w:rsid w:val="0041502C"/>
    <w:rsid w:val="004153B5"/>
    <w:rsid w:val="00415723"/>
    <w:rsid w:val="00415EED"/>
    <w:rsid w:val="00415FA7"/>
    <w:rsid w:val="00420118"/>
    <w:rsid w:val="004202C0"/>
    <w:rsid w:val="00420B9E"/>
    <w:rsid w:val="00421257"/>
    <w:rsid w:val="004216A6"/>
    <w:rsid w:val="00421B42"/>
    <w:rsid w:val="00423A66"/>
    <w:rsid w:val="00427A0D"/>
    <w:rsid w:val="00430AD1"/>
    <w:rsid w:val="0043166D"/>
    <w:rsid w:val="004316EC"/>
    <w:rsid w:val="00432935"/>
    <w:rsid w:val="0043319D"/>
    <w:rsid w:val="00433754"/>
    <w:rsid w:val="0043502B"/>
    <w:rsid w:val="00436AE5"/>
    <w:rsid w:val="00436BE8"/>
    <w:rsid w:val="00436FE9"/>
    <w:rsid w:val="0044037A"/>
    <w:rsid w:val="00440443"/>
    <w:rsid w:val="0044170B"/>
    <w:rsid w:val="004423CB"/>
    <w:rsid w:val="00442ABD"/>
    <w:rsid w:val="00443BAA"/>
    <w:rsid w:val="00444350"/>
    <w:rsid w:val="00444A47"/>
    <w:rsid w:val="004457C4"/>
    <w:rsid w:val="004462E1"/>
    <w:rsid w:val="00446FD3"/>
    <w:rsid w:val="00447AFB"/>
    <w:rsid w:val="00450767"/>
    <w:rsid w:val="00450785"/>
    <w:rsid w:val="004510FE"/>
    <w:rsid w:val="00452189"/>
    <w:rsid w:val="004531AE"/>
    <w:rsid w:val="00453343"/>
    <w:rsid w:val="004542BF"/>
    <w:rsid w:val="00454468"/>
    <w:rsid w:val="0045477D"/>
    <w:rsid w:val="00454AEB"/>
    <w:rsid w:val="00455531"/>
    <w:rsid w:val="0045615D"/>
    <w:rsid w:val="00457674"/>
    <w:rsid w:val="00457A9B"/>
    <w:rsid w:val="00457FBF"/>
    <w:rsid w:val="00461E49"/>
    <w:rsid w:val="00462194"/>
    <w:rsid w:val="00462C5E"/>
    <w:rsid w:val="004632FE"/>
    <w:rsid w:val="0046333A"/>
    <w:rsid w:val="00465306"/>
    <w:rsid w:val="004653CA"/>
    <w:rsid w:val="00465D57"/>
    <w:rsid w:val="00465F4C"/>
    <w:rsid w:val="00466423"/>
    <w:rsid w:val="004672B7"/>
    <w:rsid w:val="00467498"/>
    <w:rsid w:val="00467964"/>
    <w:rsid w:val="00467E36"/>
    <w:rsid w:val="00470944"/>
    <w:rsid w:val="00470B21"/>
    <w:rsid w:val="00471C1A"/>
    <w:rsid w:val="004725A9"/>
    <w:rsid w:val="00472CED"/>
    <w:rsid w:val="0047302F"/>
    <w:rsid w:val="00473A1E"/>
    <w:rsid w:val="00474719"/>
    <w:rsid w:val="00475228"/>
    <w:rsid w:val="0047575A"/>
    <w:rsid w:val="00475906"/>
    <w:rsid w:val="00475F7A"/>
    <w:rsid w:val="004769D3"/>
    <w:rsid w:val="00476E21"/>
    <w:rsid w:val="0048036A"/>
    <w:rsid w:val="004803A5"/>
    <w:rsid w:val="0048155A"/>
    <w:rsid w:val="0048166E"/>
    <w:rsid w:val="004839E3"/>
    <w:rsid w:val="00483C82"/>
    <w:rsid w:val="00483F7C"/>
    <w:rsid w:val="00484CFB"/>
    <w:rsid w:val="00485DBA"/>
    <w:rsid w:val="00486165"/>
    <w:rsid w:val="0048626B"/>
    <w:rsid w:val="0048741E"/>
    <w:rsid w:val="00487F93"/>
    <w:rsid w:val="004905FF"/>
    <w:rsid w:val="0049263A"/>
    <w:rsid w:val="004927B4"/>
    <w:rsid w:val="00492B39"/>
    <w:rsid w:val="00493876"/>
    <w:rsid w:val="00493B71"/>
    <w:rsid w:val="00494308"/>
    <w:rsid w:val="00494B0B"/>
    <w:rsid w:val="00494B71"/>
    <w:rsid w:val="00494E45"/>
    <w:rsid w:val="00497021"/>
    <w:rsid w:val="004970EF"/>
    <w:rsid w:val="00497D90"/>
    <w:rsid w:val="004A0878"/>
    <w:rsid w:val="004A09F2"/>
    <w:rsid w:val="004A19B9"/>
    <w:rsid w:val="004A20BF"/>
    <w:rsid w:val="004A2603"/>
    <w:rsid w:val="004A2867"/>
    <w:rsid w:val="004A2F3A"/>
    <w:rsid w:val="004A32BB"/>
    <w:rsid w:val="004A3481"/>
    <w:rsid w:val="004A4217"/>
    <w:rsid w:val="004A4602"/>
    <w:rsid w:val="004A53D4"/>
    <w:rsid w:val="004A5A84"/>
    <w:rsid w:val="004A7648"/>
    <w:rsid w:val="004A7B08"/>
    <w:rsid w:val="004A7D2A"/>
    <w:rsid w:val="004B1BC7"/>
    <w:rsid w:val="004B31FE"/>
    <w:rsid w:val="004B33EE"/>
    <w:rsid w:val="004B3982"/>
    <w:rsid w:val="004B3E71"/>
    <w:rsid w:val="004B3F07"/>
    <w:rsid w:val="004B3F9A"/>
    <w:rsid w:val="004B5775"/>
    <w:rsid w:val="004B59E0"/>
    <w:rsid w:val="004B5C6A"/>
    <w:rsid w:val="004B5CE5"/>
    <w:rsid w:val="004B634E"/>
    <w:rsid w:val="004B6915"/>
    <w:rsid w:val="004C03C1"/>
    <w:rsid w:val="004C0B35"/>
    <w:rsid w:val="004C2295"/>
    <w:rsid w:val="004C3AE6"/>
    <w:rsid w:val="004C3BBF"/>
    <w:rsid w:val="004C3CFD"/>
    <w:rsid w:val="004C3D72"/>
    <w:rsid w:val="004C428A"/>
    <w:rsid w:val="004C42C6"/>
    <w:rsid w:val="004C588A"/>
    <w:rsid w:val="004C6200"/>
    <w:rsid w:val="004C7193"/>
    <w:rsid w:val="004D018A"/>
    <w:rsid w:val="004D0C94"/>
    <w:rsid w:val="004D1032"/>
    <w:rsid w:val="004D2A73"/>
    <w:rsid w:val="004D2BC8"/>
    <w:rsid w:val="004D3DA1"/>
    <w:rsid w:val="004D3F06"/>
    <w:rsid w:val="004D43E9"/>
    <w:rsid w:val="004D4416"/>
    <w:rsid w:val="004D4BFD"/>
    <w:rsid w:val="004D4D8C"/>
    <w:rsid w:val="004D51A2"/>
    <w:rsid w:val="004D6290"/>
    <w:rsid w:val="004D7264"/>
    <w:rsid w:val="004D7298"/>
    <w:rsid w:val="004D7894"/>
    <w:rsid w:val="004D7E3F"/>
    <w:rsid w:val="004E0259"/>
    <w:rsid w:val="004E02C0"/>
    <w:rsid w:val="004E0426"/>
    <w:rsid w:val="004E104E"/>
    <w:rsid w:val="004E1189"/>
    <w:rsid w:val="004E22E6"/>
    <w:rsid w:val="004E43A2"/>
    <w:rsid w:val="004E51E5"/>
    <w:rsid w:val="004E52E4"/>
    <w:rsid w:val="004E58B4"/>
    <w:rsid w:val="004E6D7F"/>
    <w:rsid w:val="004F100E"/>
    <w:rsid w:val="004F11F0"/>
    <w:rsid w:val="004F15DB"/>
    <w:rsid w:val="004F186C"/>
    <w:rsid w:val="004F1ABD"/>
    <w:rsid w:val="004F3069"/>
    <w:rsid w:val="004F3414"/>
    <w:rsid w:val="004F4D3A"/>
    <w:rsid w:val="004F67CE"/>
    <w:rsid w:val="004F7727"/>
    <w:rsid w:val="00500525"/>
    <w:rsid w:val="00500DDC"/>
    <w:rsid w:val="005011F8"/>
    <w:rsid w:val="00504361"/>
    <w:rsid w:val="005043CC"/>
    <w:rsid w:val="00505134"/>
    <w:rsid w:val="0050628E"/>
    <w:rsid w:val="00507B25"/>
    <w:rsid w:val="00511DA2"/>
    <w:rsid w:val="00512E70"/>
    <w:rsid w:val="00513EA2"/>
    <w:rsid w:val="005144A4"/>
    <w:rsid w:val="0051521F"/>
    <w:rsid w:val="0051547D"/>
    <w:rsid w:val="005162A5"/>
    <w:rsid w:val="00516F6D"/>
    <w:rsid w:val="005179A0"/>
    <w:rsid w:val="00523204"/>
    <w:rsid w:val="0052324A"/>
    <w:rsid w:val="00523CCC"/>
    <w:rsid w:val="00524A02"/>
    <w:rsid w:val="00524F9C"/>
    <w:rsid w:val="0052544E"/>
    <w:rsid w:val="00526081"/>
    <w:rsid w:val="00527C5A"/>
    <w:rsid w:val="00531898"/>
    <w:rsid w:val="00532159"/>
    <w:rsid w:val="00532BEA"/>
    <w:rsid w:val="00532CFD"/>
    <w:rsid w:val="00533581"/>
    <w:rsid w:val="0053364A"/>
    <w:rsid w:val="00534B66"/>
    <w:rsid w:val="00534F85"/>
    <w:rsid w:val="00536B1E"/>
    <w:rsid w:val="00536CDC"/>
    <w:rsid w:val="00540889"/>
    <w:rsid w:val="005428F2"/>
    <w:rsid w:val="00542BB5"/>
    <w:rsid w:val="00543451"/>
    <w:rsid w:val="005453B8"/>
    <w:rsid w:val="00545FB5"/>
    <w:rsid w:val="00546505"/>
    <w:rsid w:val="005466A6"/>
    <w:rsid w:val="00546CA2"/>
    <w:rsid w:val="00547B08"/>
    <w:rsid w:val="0055093A"/>
    <w:rsid w:val="00551493"/>
    <w:rsid w:val="00551955"/>
    <w:rsid w:val="00552140"/>
    <w:rsid w:val="005525FA"/>
    <w:rsid w:val="00552719"/>
    <w:rsid w:val="00552789"/>
    <w:rsid w:val="00552AAA"/>
    <w:rsid w:val="00553696"/>
    <w:rsid w:val="00555573"/>
    <w:rsid w:val="00556084"/>
    <w:rsid w:val="005566C2"/>
    <w:rsid w:val="00557BD5"/>
    <w:rsid w:val="00560482"/>
    <w:rsid w:val="00560E79"/>
    <w:rsid w:val="005619D6"/>
    <w:rsid w:val="00561E7D"/>
    <w:rsid w:val="00562648"/>
    <w:rsid w:val="00562CE3"/>
    <w:rsid w:val="00562DC5"/>
    <w:rsid w:val="005635E3"/>
    <w:rsid w:val="00563B56"/>
    <w:rsid w:val="00563DF3"/>
    <w:rsid w:val="00564E0C"/>
    <w:rsid w:val="00566286"/>
    <w:rsid w:val="005663D2"/>
    <w:rsid w:val="00566E76"/>
    <w:rsid w:val="0056763B"/>
    <w:rsid w:val="00571C6D"/>
    <w:rsid w:val="00572512"/>
    <w:rsid w:val="005728E9"/>
    <w:rsid w:val="00572C85"/>
    <w:rsid w:val="0057355C"/>
    <w:rsid w:val="0057439C"/>
    <w:rsid w:val="00574466"/>
    <w:rsid w:val="00574516"/>
    <w:rsid w:val="00574F09"/>
    <w:rsid w:val="005756E5"/>
    <w:rsid w:val="00577E5F"/>
    <w:rsid w:val="00581C59"/>
    <w:rsid w:val="00581F67"/>
    <w:rsid w:val="00582284"/>
    <w:rsid w:val="0058343A"/>
    <w:rsid w:val="005837A0"/>
    <w:rsid w:val="00584149"/>
    <w:rsid w:val="00584EEC"/>
    <w:rsid w:val="00585113"/>
    <w:rsid w:val="0058653A"/>
    <w:rsid w:val="00587147"/>
    <w:rsid w:val="00587643"/>
    <w:rsid w:val="00590027"/>
    <w:rsid w:val="0059061B"/>
    <w:rsid w:val="00591503"/>
    <w:rsid w:val="005919A2"/>
    <w:rsid w:val="00593691"/>
    <w:rsid w:val="005938EE"/>
    <w:rsid w:val="00594FD8"/>
    <w:rsid w:val="005956AC"/>
    <w:rsid w:val="00596634"/>
    <w:rsid w:val="005A1737"/>
    <w:rsid w:val="005A1E30"/>
    <w:rsid w:val="005A29CF"/>
    <w:rsid w:val="005A3122"/>
    <w:rsid w:val="005A4416"/>
    <w:rsid w:val="005A501E"/>
    <w:rsid w:val="005A72E6"/>
    <w:rsid w:val="005A7424"/>
    <w:rsid w:val="005B0ED0"/>
    <w:rsid w:val="005B1D58"/>
    <w:rsid w:val="005B2027"/>
    <w:rsid w:val="005B23E5"/>
    <w:rsid w:val="005B3157"/>
    <w:rsid w:val="005B52D9"/>
    <w:rsid w:val="005B54B5"/>
    <w:rsid w:val="005B658B"/>
    <w:rsid w:val="005B6EDB"/>
    <w:rsid w:val="005B79AC"/>
    <w:rsid w:val="005C0A6F"/>
    <w:rsid w:val="005C0B3D"/>
    <w:rsid w:val="005C188B"/>
    <w:rsid w:val="005C1A01"/>
    <w:rsid w:val="005C3450"/>
    <w:rsid w:val="005C4237"/>
    <w:rsid w:val="005C5369"/>
    <w:rsid w:val="005C6D51"/>
    <w:rsid w:val="005C7745"/>
    <w:rsid w:val="005C7EEC"/>
    <w:rsid w:val="005D0135"/>
    <w:rsid w:val="005D1A85"/>
    <w:rsid w:val="005D1F8D"/>
    <w:rsid w:val="005D32A9"/>
    <w:rsid w:val="005D41C3"/>
    <w:rsid w:val="005D426F"/>
    <w:rsid w:val="005D45F2"/>
    <w:rsid w:val="005D54A7"/>
    <w:rsid w:val="005D5FB4"/>
    <w:rsid w:val="005D65F3"/>
    <w:rsid w:val="005D77DD"/>
    <w:rsid w:val="005D7D93"/>
    <w:rsid w:val="005E0EB5"/>
    <w:rsid w:val="005E241D"/>
    <w:rsid w:val="005E322E"/>
    <w:rsid w:val="005E3455"/>
    <w:rsid w:val="005E5C58"/>
    <w:rsid w:val="005E66B0"/>
    <w:rsid w:val="005E6B2E"/>
    <w:rsid w:val="005E70AB"/>
    <w:rsid w:val="005E733A"/>
    <w:rsid w:val="005E7BB4"/>
    <w:rsid w:val="005E7FEE"/>
    <w:rsid w:val="005F098E"/>
    <w:rsid w:val="005F131D"/>
    <w:rsid w:val="005F1435"/>
    <w:rsid w:val="005F1AA2"/>
    <w:rsid w:val="005F30BA"/>
    <w:rsid w:val="005F3C0C"/>
    <w:rsid w:val="005F45A3"/>
    <w:rsid w:val="005F4757"/>
    <w:rsid w:val="005F49D4"/>
    <w:rsid w:val="005F61C4"/>
    <w:rsid w:val="005F6A38"/>
    <w:rsid w:val="005F7092"/>
    <w:rsid w:val="005F75D4"/>
    <w:rsid w:val="005F7D47"/>
    <w:rsid w:val="006017AD"/>
    <w:rsid w:val="00601992"/>
    <w:rsid w:val="00602821"/>
    <w:rsid w:val="006032FA"/>
    <w:rsid w:val="0060556F"/>
    <w:rsid w:val="006062EF"/>
    <w:rsid w:val="0061016D"/>
    <w:rsid w:val="00610CFE"/>
    <w:rsid w:val="00611099"/>
    <w:rsid w:val="0061296C"/>
    <w:rsid w:val="006129B9"/>
    <w:rsid w:val="006129DE"/>
    <w:rsid w:val="00612C2F"/>
    <w:rsid w:val="006138F3"/>
    <w:rsid w:val="00615943"/>
    <w:rsid w:val="006162C7"/>
    <w:rsid w:val="00617BFC"/>
    <w:rsid w:val="0062002A"/>
    <w:rsid w:val="00620417"/>
    <w:rsid w:val="00620464"/>
    <w:rsid w:val="00620D42"/>
    <w:rsid w:val="00622E81"/>
    <w:rsid w:val="006240DE"/>
    <w:rsid w:val="00624F51"/>
    <w:rsid w:val="00626258"/>
    <w:rsid w:val="00626B5B"/>
    <w:rsid w:val="006272D0"/>
    <w:rsid w:val="006276E5"/>
    <w:rsid w:val="00627DDE"/>
    <w:rsid w:val="0063126B"/>
    <w:rsid w:val="006327AE"/>
    <w:rsid w:val="00632E47"/>
    <w:rsid w:val="00632F8E"/>
    <w:rsid w:val="006330ED"/>
    <w:rsid w:val="006345D9"/>
    <w:rsid w:val="006358C1"/>
    <w:rsid w:val="006362EF"/>
    <w:rsid w:val="00636A74"/>
    <w:rsid w:val="00636F32"/>
    <w:rsid w:val="00637F6C"/>
    <w:rsid w:val="00640981"/>
    <w:rsid w:val="00640B57"/>
    <w:rsid w:val="0064177E"/>
    <w:rsid w:val="006417F5"/>
    <w:rsid w:val="00643015"/>
    <w:rsid w:val="00643B07"/>
    <w:rsid w:val="00644890"/>
    <w:rsid w:val="00644A90"/>
    <w:rsid w:val="00645502"/>
    <w:rsid w:val="006466E7"/>
    <w:rsid w:val="00647B02"/>
    <w:rsid w:val="00647CD9"/>
    <w:rsid w:val="006502B7"/>
    <w:rsid w:val="006504B4"/>
    <w:rsid w:val="00650BC8"/>
    <w:rsid w:val="00651638"/>
    <w:rsid w:val="0065173C"/>
    <w:rsid w:val="00653EF5"/>
    <w:rsid w:val="00653F51"/>
    <w:rsid w:val="006542E4"/>
    <w:rsid w:val="00654458"/>
    <w:rsid w:val="00655806"/>
    <w:rsid w:val="00656569"/>
    <w:rsid w:val="00656E5E"/>
    <w:rsid w:val="00656E98"/>
    <w:rsid w:val="00657A1D"/>
    <w:rsid w:val="00657C68"/>
    <w:rsid w:val="00660966"/>
    <w:rsid w:val="00660CAD"/>
    <w:rsid w:val="00660ED2"/>
    <w:rsid w:val="00661159"/>
    <w:rsid w:val="006619DF"/>
    <w:rsid w:val="0066208A"/>
    <w:rsid w:val="00662A51"/>
    <w:rsid w:val="0066435E"/>
    <w:rsid w:val="0066474D"/>
    <w:rsid w:val="00664E89"/>
    <w:rsid w:val="00666612"/>
    <w:rsid w:val="0066678B"/>
    <w:rsid w:val="006700B6"/>
    <w:rsid w:val="00670A53"/>
    <w:rsid w:val="006712D8"/>
    <w:rsid w:val="00671B98"/>
    <w:rsid w:val="00672070"/>
    <w:rsid w:val="00672CB7"/>
    <w:rsid w:val="00672F17"/>
    <w:rsid w:val="00673C87"/>
    <w:rsid w:val="006741F2"/>
    <w:rsid w:val="006749FF"/>
    <w:rsid w:val="00675DCD"/>
    <w:rsid w:val="006761E8"/>
    <w:rsid w:val="00676614"/>
    <w:rsid w:val="0067698A"/>
    <w:rsid w:val="00677A37"/>
    <w:rsid w:val="006804A6"/>
    <w:rsid w:val="006806F1"/>
    <w:rsid w:val="0068254B"/>
    <w:rsid w:val="00684200"/>
    <w:rsid w:val="00685AFB"/>
    <w:rsid w:val="00686253"/>
    <w:rsid w:val="006869F6"/>
    <w:rsid w:val="00686C57"/>
    <w:rsid w:val="0068760A"/>
    <w:rsid w:val="0068773F"/>
    <w:rsid w:val="00687840"/>
    <w:rsid w:val="00691A3C"/>
    <w:rsid w:val="0069202E"/>
    <w:rsid w:val="00692FBB"/>
    <w:rsid w:val="0069377E"/>
    <w:rsid w:val="0069378D"/>
    <w:rsid w:val="00693F5B"/>
    <w:rsid w:val="00695F59"/>
    <w:rsid w:val="0069608E"/>
    <w:rsid w:val="00696300"/>
    <w:rsid w:val="00696B73"/>
    <w:rsid w:val="00696C74"/>
    <w:rsid w:val="00697521"/>
    <w:rsid w:val="006A104F"/>
    <w:rsid w:val="006A1859"/>
    <w:rsid w:val="006A36CE"/>
    <w:rsid w:val="006A4F20"/>
    <w:rsid w:val="006A5ADB"/>
    <w:rsid w:val="006A71B9"/>
    <w:rsid w:val="006B1257"/>
    <w:rsid w:val="006B29A0"/>
    <w:rsid w:val="006B2CDB"/>
    <w:rsid w:val="006B2E89"/>
    <w:rsid w:val="006B52B4"/>
    <w:rsid w:val="006B5B9D"/>
    <w:rsid w:val="006B6CC8"/>
    <w:rsid w:val="006B6DBF"/>
    <w:rsid w:val="006B6F72"/>
    <w:rsid w:val="006B7227"/>
    <w:rsid w:val="006C0C9C"/>
    <w:rsid w:val="006C0D23"/>
    <w:rsid w:val="006C1002"/>
    <w:rsid w:val="006C1474"/>
    <w:rsid w:val="006C1D51"/>
    <w:rsid w:val="006C34E0"/>
    <w:rsid w:val="006C35BF"/>
    <w:rsid w:val="006C3BB7"/>
    <w:rsid w:val="006C4053"/>
    <w:rsid w:val="006C45DD"/>
    <w:rsid w:val="006C4B80"/>
    <w:rsid w:val="006C521B"/>
    <w:rsid w:val="006C542E"/>
    <w:rsid w:val="006C5B77"/>
    <w:rsid w:val="006C5DEC"/>
    <w:rsid w:val="006C6098"/>
    <w:rsid w:val="006C64B3"/>
    <w:rsid w:val="006C6BAE"/>
    <w:rsid w:val="006C71F9"/>
    <w:rsid w:val="006D0239"/>
    <w:rsid w:val="006D151B"/>
    <w:rsid w:val="006D159A"/>
    <w:rsid w:val="006D175A"/>
    <w:rsid w:val="006D2E9C"/>
    <w:rsid w:val="006D3F24"/>
    <w:rsid w:val="006D4322"/>
    <w:rsid w:val="006D4373"/>
    <w:rsid w:val="006D4374"/>
    <w:rsid w:val="006D5310"/>
    <w:rsid w:val="006D5604"/>
    <w:rsid w:val="006D6007"/>
    <w:rsid w:val="006D653E"/>
    <w:rsid w:val="006D723E"/>
    <w:rsid w:val="006E05BC"/>
    <w:rsid w:val="006E198F"/>
    <w:rsid w:val="006E2505"/>
    <w:rsid w:val="006E3B16"/>
    <w:rsid w:val="006E4CCA"/>
    <w:rsid w:val="006E69EB"/>
    <w:rsid w:val="006E700C"/>
    <w:rsid w:val="006E7309"/>
    <w:rsid w:val="006E7369"/>
    <w:rsid w:val="006E745E"/>
    <w:rsid w:val="006E78E0"/>
    <w:rsid w:val="006E7B19"/>
    <w:rsid w:val="006F016E"/>
    <w:rsid w:val="006F03A0"/>
    <w:rsid w:val="006F040E"/>
    <w:rsid w:val="006F0B73"/>
    <w:rsid w:val="006F0C6D"/>
    <w:rsid w:val="006F0FFA"/>
    <w:rsid w:val="006F1841"/>
    <w:rsid w:val="006F2EC7"/>
    <w:rsid w:val="006F36D2"/>
    <w:rsid w:val="006F4162"/>
    <w:rsid w:val="006F5B2C"/>
    <w:rsid w:val="006F5EAB"/>
    <w:rsid w:val="006F6E11"/>
    <w:rsid w:val="006F71C3"/>
    <w:rsid w:val="006F73A4"/>
    <w:rsid w:val="006F76D6"/>
    <w:rsid w:val="006F7C74"/>
    <w:rsid w:val="00700094"/>
    <w:rsid w:val="00700395"/>
    <w:rsid w:val="007007C8"/>
    <w:rsid w:val="00701CB9"/>
    <w:rsid w:val="007032F6"/>
    <w:rsid w:val="0070365A"/>
    <w:rsid w:val="0070422D"/>
    <w:rsid w:val="007049D0"/>
    <w:rsid w:val="00704D00"/>
    <w:rsid w:val="007056F5"/>
    <w:rsid w:val="00705776"/>
    <w:rsid w:val="00705C3C"/>
    <w:rsid w:val="00705F30"/>
    <w:rsid w:val="0070638A"/>
    <w:rsid w:val="00710B4F"/>
    <w:rsid w:val="00711177"/>
    <w:rsid w:val="00711462"/>
    <w:rsid w:val="007116D8"/>
    <w:rsid w:val="00712898"/>
    <w:rsid w:val="00713409"/>
    <w:rsid w:val="00713542"/>
    <w:rsid w:val="00713A81"/>
    <w:rsid w:val="00714396"/>
    <w:rsid w:val="007155B1"/>
    <w:rsid w:val="00715AA4"/>
    <w:rsid w:val="00721937"/>
    <w:rsid w:val="00721C6D"/>
    <w:rsid w:val="00721F53"/>
    <w:rsid w:val="007229F5"/>
    <w:rsid w:val="0072310F"/>
    <w:rsid w:val="00723476"/>
    <w:rsid w:val="0072405D"/>
    <w:rsid w:val="00724583"/>
    <w:rsid w:val="007248DC"/>
    <w:rsid w:val="00724AEE"/>
    <w:rsid w:val="007257FF"/>
    <w:rsid w:val="00726BE7"/>
    <w:rsid w:val="007275AF"/>
    <w:rsid w:val="007303E0"/>
    <w:rsid w:val="007307F2"/>
    <w:rsid w:val="00731E7F"/>
    <w:rsid w:val="00732BC5"/>
    <w:rsid w:val="0073313E"/>
    <w:rsid w:val="0073404D"/>
    <w:rsid w:val="00734D5D"/>
    <w:rsid w:val="00734F85"/>
    <w:rsid w:val="00735126"/>
    <w:rsid w:val="0073550B"/>
    <w:rsid w:val="00736160"/>
    <w:rsid w:val="00737BC2"/>
    <w:rsid w:val="00737BEB"/>
    <w:rsid w:val="0074032C"/>
    <w:rsid w:val="00741688"/>
    <w:rsid w:val="00742186"/>
    <w:rsid w:val="00742A72"/>
    <w:rsid w:val="007446BC"/>
    <w:rsid w:val="00744E9E"/>
    <w:rsid w:val="007459E2"/>
    <w:rsid w:val="00746178"/>
    <w:rsid w:val="00747CBC"/>
    <w:rsid w:val="007505E0"/>
    <w:rsid w:val="00750B9B"/>
    <w:rsid w:val="007517BD"/>
    <w:rsid w:val="00751A7E"/>
    <w:rsid w:val="00752812"/>
    <w:rsid w:val="00752DCC"/>
    <w:rsid w:val="007534EC"/>
    <w:rsid w:val="007548C4"/>
    <w:rsid w:val="00754BE0"/>
    <w:rsid w:val="0075508E"/>
    <w:rsid w:val="007560F6"/>
    <w:rsid w:val="0075641C"/>
    <w:rsid w:val="00756C95"/>
    <w:rsid w:val="00757CD8"/>
    <w:rsid w:val="00760772"/>
    <w:rsid w:val="00761142"/>
    <w:rsid w:val="0076198A"/>
    <w:rsid w:val="00761DD5"/>
    <w:rsid w:val="007629AB"/>
    <w:rsid w:val="00764670"/>
    <w:rsid w:val="00764ABB"/>
    <w:rsid w:val="00764DB4"/>
    <w:rsid w:val="007651A5"/>
    <w:rsid w:val="00765799"/>
    <w:rsid w:val="00767DA5"/>
    <w:rsid w:val="00767FDC"/>
    <w:rsid w:val="0077035B"/>
    <w:rsid w:val="007705F7"/>
    <w:rsid w:val="007714D7"/>
    <w:rsid w:val="00773094"/>
    <w:rsid w:val="00773917"/>
    <w:rsid w:val="00773E74"/>
    <w:rsid w:val="00773F5A"/>
    <w:rsid w:val="00774D9D"/>
    <w:rsid w:val="00774F65"/>
    <w:rsid w:val="007752AE"/>
    <w:rsid w:val="0077536C"/>
    <w:rsid w:val="00775E67"/>
    <w:rsid w:val="00776412"/>
    <w:rsid w:val="007821D0"/>
    <w:rsid w:val="007826B5"/>
    <w:rsid w:val="007827B1"/>
    <w:rsid w:val="0078424B"/>
    <w:rsid w:val="00784C0C"/>
    <w:rsid w:val="00784DAF"/>
    <w:rsid w:val="007853C8"/>
    <w:rsid w:val="0078666B"/>
    <w:rsid w:val="00787104"/>
    <w:rsid w:val="00787A40"/>
    <w:rsid w:val="00790382"/>
    <w:rsid w:val="0079133A"/>
    <w:rsid w:val="00791A9F"/>
    <w:rsid w:val="0079221B"/>
    <w:rsid w:val="00792BF4"/>
    <w:rsid w:val="00794067"/>
    <w:rsid w:val="00794282"/>
    <w:rsid w:val="007945D8"/>
    <w:rsid w:val="007961C2"/>
    <w:rsid w:val="00796511"/>
    <w:rsid w:val="007966BB"/>
    <w:rsid w:val="007969E1"/>
    <w:rsid w:val="00796AE0"/>
    <w:rsid w:val="00797EAF"/>
    <w:rsid w:val="007A1423"/>
    <w:rsid w:val="007A17B9"/>
    <w:rsid w:val="007A1D47"/>
    <w:rsid w:val="007A22D3"/>
    <w:rsid w:val="007A312F"/>
    <w:rsid w:val="007A3F5F"/>
    <w:rsid w:val="007A4B45"/>
    <w:rsid w:val="007A7230"/>
    <w:rsid w:val="007A7875"/>
    <w:rsid w:val="007B06C1"/>
    <w:rsid w:val="007B0707"/>
    <w:rsid w:val="007B0BA2"/>
    <w:rsid w:val="007B177C"/>
    <w:rsid w:val="007B219B"/>
    <w:rsid w:val="007B2E74"/>
    <w:rsid w:val="007B3D78"/>
    <w:rsid w:val="007B450D"/>
    <w:rsid w:val="007B4A32"/>
    <w:rsid w:val="007B5305"/>
    <w:rsid w:val="007B5347"/>
    <w:rsid w:val="007C081C"/>
    <w:rsid w:val="007C0D13"/>
    <w:rsid w:val="007C0EB2"/>
    <w:rsid w:val="007C31AA"/>
    <w:rsid w:val="007C33A7"/>
    <w:rsid w:val="007C3F09"/>
    <w:rsid w:val="007C3FC5"/>
    <w:rsid w:val="007C4232"/>
    <w:rsid w:val="007C42FC"/>
    <w:rsid w:val="007C471E"/>
    <w:rsid w:val="007C55F4"/>
    <w:rsid w:val="007C5FA5"/>
    <w:rsid w:val="007D0262"/>
    <w:rsid w:val="007D0B0E"/>
    <w:rsid w:val="007D13C9"/>
    <w:rsid w:val="007D2480"/>
    <w:rsid w:val="007D26F5"/>
    <w:rsid w:val="007D3004"/>
    <w:rsid w:val="007D40B3"/>
    <w:rsid w:val="007D45C6"/>
    <w:rsid w:val="007D493A"/>
    <w:rsid w:val="007D5188"/>
    <w:rsid w:val="007D56BC"/>
    <w:rsid w:val="007D5B79"/>
    <w:rsid w:val="007D5F35"/>
    <w:rsid w:val="007D659F"/>
    <w:rsid w:val="007D7693"/>
    <w:rsid w:val="007E0B26"/>
    <w:rsid w:val="007E0E12"/>
    <w:rsid w:val="007E1B9F"/>
    <w:rsid w:val="007E25E1"/>
    <w:rsid w:val="007E32A6"/>
    <w:rsid w:val="007E3518"/>
    <w:rsid w:val="007E47AD"/>
    <w:rsid w:val="007E5632"/>
    <w:rsid w:val="007E684B"/>
    <w:rsid w:val="007E6874"/>
    <w:rsid w:val="007E7031"/>
    <w:rsid w:val="007F0061"/>
    <w:rsid w:val="007F08FD"/>
    <w:rsid w:val="007F0974"/>
    <w:rsid w:val="007F1381"/>
    <w:rsid w:val="007F19BE"/>
    <w:rsid w:val="007F1A84"/>
    <w:rsid w:val="007F22AA"/>
    <w:rsid w:val="007F3402"/>
    <w:rsid w:val="007F3406"/>
    <w:rsid w:val="007F34D9"/>
    <w:rsid w:val="007F4FB1"/>
    <w:rsid w:val="007F5D0D"/>
    <w:rsid w:val="007F5D38"/>
    <w:rsid w:val="007F6ECF"/>
    <w:rsid w:val="007F7116"/>
    <w:rsid w:val="007F7A1B"/>
    <w:rsid w:val="007F7BB7"/>
    <w:rsid w:val="007F7CE4"/>
    <w:rsid w:val="007F7D91"/>
    <w:rsid w:val="00800DCA"/>
    <w:rsid w:val="008027A6"/>
    <w:rsid w:val="00803A5F"/>
    <w:rsid w:val="00804078"/>
    <w:rsid w:val="0080492E"/>
    <w:rsid w:val="00804AA7"/>
    <w:rsid w:val="00804FA7"/>
    <w:rsid w:val="00806CE4"/>
    <w:rsid w:val="0080781F"/>
    <w:rsid w:val="008103DB"/>
    <w:rsid w:val="00810776"/>
    <w:rsid w:val="00811B2A"/>
    <w:rsid w:val="00812B21"/>
    <w:rsid w:val="00813BFA"/>
    <w:rsid w:val="00814BC8"/>
    <w:rsid w:val="00814D26"/>
    <w:rsid w:val="0081542C"/>
    <w:rsid w:val="00816524"/>
    <w:rsid w:val="00817164"/>
    <w:rsid w:val="00817677"/>
    <w:rsid w:val="00820815"/>
    <w:rsid w:val="008210A3"/>
    <w:rsid w:val="0082273B"/>
    <w:rsid w:val="00823A3F"/>
    <w:rsid w:val="00824358"/>
    <w:rsid w:val="00824ECE"/>
    <w:rsid w:val="00825117"/>
    <w:rsid w:val="008268FC"/>
    <w:rsid w:val="00826BD2"/>
    <w:rsid w:val="00827259"/>
    <w:rsid w:val="00827771"/>
    <w:rsid w:val="008308F5"/>
    <w:rsid w:val="00830C59"/>
    <w:rsid w:val="0083126F"/>
    <w:rsid w:val="0083135E"/>
    <w:rsid w:val="00831C3D"/>
    <w:rsid w:val="00831C56"/>
    <w:rsid w:val="00832A79"/>
    <w:rsid w:val="00832C28"/>
    <w:rsid w:val="0083340C"/>
    <w:rsid w:val="00833BD9"/>
    <w:rsid w:val="0083475E"/>
    <w:rsid w:val="00834886"/>
    <w:rsid w:val="00834B39"/>
    <w:rsid w:val="00835F8C"/>
    <w:rsid w:val="00837A89"/>
    <w:rsid w:val="008401A4"/>
    <w:rsid w:val="008404D3"/>
    <w:rsid w:val="0084096C"/>
    <w:rsid w:val="008414ED"/>
    <w:rsid w:val="00842676"/>
    <w:rsid w:val="00842FD7"/>
    <w:rsid w:val="008433F1"/>
    <w:rsid w:val="00843FB6"/>
    <w:rsid w:val="008447DC"/>
    <w:rsid w:val="00846D4A"/>
    <w:rsid w:val="008505F2"/>
    <w:rsid w:val="0085094A"/>
    <w:rsid w:val="00850FDC"/>
    <w:rsid w:val="00850FDD"/>
    <w:rsid w:val="0085193A"/>
    <w:rsid w:val="00851CEF"/>
    <w:rsid w:val="00852A3A"/>
    <w:rsid w:val="00852F54"/>
    <w:rsid w:val="008546AF"/>
    <w:rsid w:val="00855208"/>
    <w:rsid w:val="00855EDF"/>
    <w:rsid w:val="00856BC5"/>
    <w:rsid w:val="00856EBA"/>
    <w:rsid w:val="008604FE"/>
    <w:rsid w:val="00860D31"/>
    <w:rsid w:val="0086245A"/>
    <w:rsid w:val="008626F2"/>
    <w:rsid w:val="0086295B"/>
    <w:rsid w:val="00862AC2"/>
    <w:rsid w:val="008643DB"/>
    <w:rsid w:val="0086472C"/>
    <w:rsid w:val="00865260"/>
    <w:rsid w:val="00865574"/>
    <w:rsid w:val="00866214"/>
    <w:rsid w:val="00866FDD"/>
    <w:rsid w:val="008672DC"/>
    <w:rsid w:val="008676B9"/>
    <w:rsid w:val="00867B4C"/>
    <w:rsid w:val="00872417"/>
    <w:rsid w:val="00872AEF"/>
    <w:rsid w:val="00872CFB"/>
    <w:rsid w:val="00873719"/>
    <w:rsid w:val="00873ED1"/>
    <w:rsid w:val="00874B1B"/>
    <w:rsid w:val="00876840"/>
    <w:rsid w:val="00876BD7"/>
    <w:rsid w:val="008771AB"/>
    <w:rsid w:val="00877C5E"/>
    <w:rsid w:val="00880FAD"/>
    <w:rsid w:val="00881A7B"/>
    <w:rsid w:val="008827C7"/>
    <w:rsid w:val="00882B82"/>
    <w:rsid w:val="008830E0"/>
    <w:rsid w:val="0088357D"/>
    <w:rsid w:val="00883BB2"/>
    <w:rsid w:val="00883CAE"/>
    <w:rsid w:val="008843EE"/>
    <w:rsid w:val="00884BFB"/>
    <w:rsid w:val="008855E2"/>
    <w:rsid w:val="0088561C"/>
    <w:rsid w:val="00885D6F"/>
    <w:rsid w:val="008869CB"/>
    <w:rsid w:val="008902A9"/>
    <w:rsid w:val="008902C7"/>
    <w:rsid w:val="00891387"/>
    <w:rsid w:val="008916BB"/>
    <w:rsid w:val="00891727"/>
    <w:rsid w:val="00891CF5"/>
    <w:rsid w:val="00892821"/>
    <w:rsid w:val="0089356A"/>
    <w:rsid w:val="00894A68"/>
    <w:rsid w:val="00894FFE"/>
    <w:rsid w:val="0089659E"/>
    <w:rsid w:val="00896611"/>
    <w:rsid w:val="00896F56"/>
    <w:rsid w:val="008A0286"/>
    <w:rsid w:val="008A1266"/>
    <w:rsid w:val="008A23F7"/>
    <w:rsid w:val="008A3048"/>
    <w:rsid w:val="008A4385"/>
    <w:rsid w:val="008A4959"/>
    <w:rsid w:val="008A4D1D"/>
    <w:rsid w:val="008A5D1D"/>
    <w:rsid w:val="008B0933"/>
    <w:rsid w:val="008B0FD3"/>
    <w:rsid w:val="008B14CD"/>
    <w:rsid w:val="008B2091"/>
    <w:rsid w:val="008B2E78"/>
    <w:rsid w:val="008B37CA"/>
    <w:rsid w:val="008B3DE3"/>
    <w:rsid w:val="008B51ED"/>
    <w:rsid w:val="008B62F9"/>
    <w:rsid w:val="008B66E0"/>
    <w:rsid w:val="008B6DB1"/>
    <w:rsid w:val="008B7094"/>
    <w:rsid w:val="008B7A16"/>
    <w:rsid w:val="008B7E4B"/>
    <w:rsid w:val="008C0827"/>
    <w:rsid w:val="008C0E36"/>
    <w:rsid w:val="008C25D9"/>
    <w:rsid w:val="008C2A4B"/>
    <w:rsid w:val="008C2ED3"/>
    <w:rsid w:val="008C4F26"/>
    <w:rsid w:val="008C6678"/>
    <w:rsid w:val="008C68D3"/>
    <w:rsid w:val="008C69E2"/>
    <w:rsid w:val="008C7C2A"/>
    <w:rsid w:val="008D05C8"/>
    <w:rsid w:val="008D0E4D"/>
    <w:rsid w:val="008D17B0"/>
    <w:rsid w:val="008D189B"/>
    <w:rsid w:val="008D1B41"/>
    <w:rsid w:val="008D1F13"/>
    <w:rsid w:val="008D28D1"/>
    <w:rsid w:val="008D3709"/>
    <w:rsid w:val="008D4B28"/>
    <w:rsid w:val="008D55FC"/>
    <w:rsid w:val="008D56D3"/>
    <w:rsid w:val="008D59D7"/>
    <w:rsid w:val="008D7974"/>
    <w:rsid w:val="008E077B"/>
    <w:rsid w:val="008E094E"/>
    <w:rsid w:val="008E23F3"/>
    <w:rsid w:val="008E2534"/>
    <w:rsid w:val="008E2FAC"/>
    <w:rsid w:val="008E48B8"/>
    <w:rsid w:val="008E4C55"/>
    <w:rsid w:val="008E550E"/>
    <w:rsid w:val="008E55CE"/>
    <w:rsid w:val="008E6D3D"/>
    <w:rsid w:val="008E7C97"/>
    <w:rsid w:val="008F0E4E"/>
    <w:rsid w:val="008F3C5C"/>
    <w:rsid w:val="0090046D"/>
    <w:rsid w:val="00900EA6"/>
    <w:rsid w:val="00902B62"/>
    <w:rsid w:val="009030DC"/>
    <w:rsid w:val="00903A2B"/>
    <w:rsid w:val="0090431B"/>
    <w:rsid w:val="009047E4"/>
    <w:rsid w:val="00904A44"/>
    <w:rsid w:val="00904B5A"/>
    <w:rsid w:val="0090522E"/>
    <w:rsid w:val="00905983"/>
    <w:rsid w:val="0090668D"/>
    <w:rsid w:val="009078A9"/>
    <w:rsid w:val="00907ABB"/>
    <w:rsid w:val="00907E50"/>
    <w:rsid w:val="0091014E"/>
    <w:rsid w:val="009108F8"/>
    <w:rsid w:val="00910B1B"/>
    <w:rsid w:val="0091152E"/>
    <w:rsid w:val="00911673"/>
    <w:rsid w:val="00912288"/>
    <w:rsid w:val="00912B59"/>
    <w:rsid w:val="00914B64"/>
    <w:rsid w:val="00914C07"/>
    <w:rsid w:val="00915C03"/>
    <w:rsid w:val="009165BB"/>
    <w:rsid w:val="009166C9"/>
    <w:rsid w:val="009166DE"/>
    <w:rsid w:val="00916D80"/>
    <w:rsid w:val="0092087C"/>
    <w:rsid w:val="00922B61"/>
    <w:rsid w:val="00923049"/>
    <w:rsid w:val="0092373F"/>
    <w:rsid w:val="009238FC"/>
    <w:rsid w:val="00924126"/>
    <w:rsid w:val="0092537C"/>
    <w:rsid w:val="00926494"/>
    <w:rsid w:val="0092696C"/>
    <w:rsid w:val="009303F3"/>
    <w:rsid w:val="00930DE0"/>
    <w:rsid w:val="0093141A"/>
    <w:rsid w:val="0093324B"/>
    <w:rsid w:val="00933625"/>
    <w:rsid w:val="0093387D"/>
    <w:rsid w:val="0093495E"/>
    <w:rsid w:val="00935036"/>
    <w:rsid w:val="00935974"/>
    <w:rsid w:val="00937850"/>
    <w:rsid w:val="0094021A"/>
    <w:rsid w:val="0094102E"/>
    <w:rsid w:val="00941D12"/>
    <w:rsid w:val="00941D59"/>
    <w:rsid w:val="00942C49"/>
    <w:rsid w:val="00942FFA"/>
    <w:rsid w:val="009435ED"/>
    <w:rsid w:val="00944838"/>
    <w:rsid w:val="009448B5"/>
    <w:rsid w:val="00945558"/>
    <w:rsid w:val="00946370"/>
    <w:rsid w:val="009466A1"/>
    <w:rsid w:val="009475AF"/>
    <w:rsid w:val="00947DD7"/>
    <w:rsid w:val="00950D10"/>
    <w:rsid w:val="009512FE"/>
    <w:rsid w:val="00951403"/>
    <w:rsid w:val="00951556"/>
    <w:rsid w:val="00951923"/>
    <w:rsid w:val="009538AB"/>
    <w:rsid w:val="00954555"/>
    <w:rsid w:val="009545C5"/>
    <w:rsid w:val="009545D3"/>
    <w:rsid w:val="00954CCB"/>
    <w:rsid w:val="00956D9F"/>
    <w:rsid w:val="00957042"/>
    <w:rsid w:val="00960A21"/>
    <w:rsid w:val="00962465"/>
    <w:rsid w:val="0096267A"/>
    <w:rsid w:val="00962BBF"/>
    <w:rsid w:val="00963ACD"/>
    <w:rsid w:val="009642AF"/>
    <w:rsid w:val="0096505A"/>
    <w:rsid w:val="0096560A"/>
    <w:rsid w:val="009656FB"/>
    <w:rsid w:val="00965B50"/>
    <w:rsid w:val="00965F55"/>
    <w:rsid w:val="00967062"/>
    <w:rsid w:val="009678EE"/>
    <w:rsid w:val="009704A2"/>
    <w:rsid w:val="00970F64"/>
    <w:rsid w:val="009710C7"/>
    <w:rsid w:val="00976DC6"/>
    <w:rsid w:val="009771EE"/>
    <w:rsid w:val="009776B8"/>
    <w:rsid w:val="00980044"/>
    <w:rsid w:val="009801F2"/>
    <w:rsid w:val="00983802"/>
    <w:rsid w:val="00984000"/>
    <w:rsid w:val="009851F1"/>
    <w:rsid w:val="0098533D"/>
    <w:rsid w:val="00986A2A"/>
    <w:rsid w:val="009901B0"/>
    <w:rsid w:val="00990AC0"/>
    <w:rsid w:val="0099191B"/>
    <w:rsid w:val="00992B12"/>
    <w:rsid w:val="00992E94"/>
    <w:rsid w:val="00993E1D"/>
    <w:rsid w:val="00994C5A"/>
    <w:rsid w:val="00995CB9"/>
    <w:rsid w:val="009A0E93"/>
    <w:rsid w:val="009A1AE3"/>
    <w:rsid w:val="009A4D67"/>
    <w:rsid w:val="009A56B9"/>
    <w:rsid w:val="009A70C3"/>
    <w:rsid w:val="009A7573"/>
    <w:rsid w:val="009A7E65"/>
    <w:rsid w:val="009B0482"/>
    <w:rsid w:val="009B240E"/>
    <w:rsid w:val="009B5006"/>
    <w:rsid w:val="009B722D"/>
    <w:rsid w:val="009C03C8"/>
    <w:rsid w:val="009C134E"/>
    <w:rsid w:val="009C1C01"/>
    <w:rsid w:val="009C1F56"/>
    <w:rsid w:val="009C2184"/>
    <w:rsid w:val="009C31B4"/>
    <w:rsid w:val="009C3BA5"/>
    <w:rsid w:val="009C3D5F"/>
    <w:rsid w:val="009C3EE3"/>
    <w:rsid w:val="009C432C"/>
    <w:rsid w:val="009C5380"/>
    <w:rsid w:val="009C5D00"/>
    <w:rsid w:val="009C69B9"/>
    <w:rsid w:val="009C6D83"/>
    <w:rsid w:val="009C7542"/>
    <w:rsid w:val="009D04C3"/>
    <w:rsid w:val="009D0529"/>
    <w:rsid w:val="009D1562"/>
    <w:rsid w:val="009D347F"/>
    <w:rsid w:val="009D455E"/>
    <w:rsid w:val="009D5BC5"/>
    <w:rsid w:val="009D6ADA"/>
    <w:rsid w:val="009D6D5F"/>
    <w:rsid w:val="009D6D76"/>
    <w:rsid w:val="009E1650"/>
    <w:rsid w:val="009E1995"/>
    <w:rsid w:val="009E26E3"/>
    <w:rsid w:val="009E36A0"/>
    <w:rsid w:val="009E4270"/>
    <w:rsid w:val="009E4474"/>
    <w:rsid w:val="009E5BF3"/>
    <w:rsid w:val="009E663D"/>
    <w:rsid w:val="009E73ED"/>
    <w:rsid w:val="009E779D"/>
    <w:rsid w:val="009F05F2"/>
    <w:rsid w:val="009F0F41"/>
    <w:rsid w:val="009F1B69"/>
    <w:rsid w:val="009F2E85"/>
    <w:rsid w:val="009F3FF2"/>
    <w:rsid w:val="009F54C7"/>
    <w:rsid w:val="009F6414"/>
    <w:rsid w:val="009F6662"/>
    <w:rsid w:val="00A009AE"/>
    <w:rsid w:val="00A0214E"/>
    <w:rsid w:val="00A024DB"/>
    <w:rsid w:val="00A02F70"/>
    <w:rsid w:val="00A040D7"/>
    <w:rsid w:val="00A04EFC"/>
    <w:rsid w:val="00A057F4"/>
    <w:rsid w:val="00A05A20"/>
    <w:rsid w:val="00A06B77"/>
    <w:rsid w:val="00A06D2B"/>
    <w:rsid w:val="00A0712A"/>
    <w:rsid w:val="00A10928"/>
    <w:rsid w:val="00A10C5A"/>
    <w:rsid w:val="00A11467"/>
    <w:rsid w:val="00A1169B"/>
    <w:rsid w:val="00A118BA"/>
    <w:rsid w:val="00A11E90"/>
    <w:rsid w:val="00A12035"/>
    <w:rsid w:val="00A12954"/>
    <w:rsid w:val="00A12EFC"/>
    <w:rsid w:val="00A139D9"/>
    <w:rsid w:val="00A14BAF"/>
    <w:rsid w:val="00A154C0"/>
    <w:rsid w:val="00A15E59"/>
    <w:rsid w:val="00A16634"/>
    <w:rsid w:val="00A16AF2"/>
    <w:rsid w:val="00A17F89"/>
    <w:rsid w:val="00A20B12"/>
    <w:rsid w:val="00A20CD9"/>
    <w:rsid w:val="00A218C3"/>
    <w:rsid w:val="00A24F9F"/>
    <w:rsid w:val="00A2670B"/>
    <w:rsid w:val="00A269E5"/>
    <w:rsid w:val="00A27DF3"/>
    <w:rsid w:val="00A3045C"/>
    <w:rsid w:val="00A30BAB"/>
    <w:rsid w:val="00A31650"/>
    <w:rsid w:val="00A316F7"/>
    <w:rsid w:val="00A32201"/>
    <w:rsid w:val="00A34C9F"/>
    <w:rsid w:val="00A3509B"/>
    <w:rsid w:val="00A35431"/>
    <w:rsid w:val="00A360B6"/>
    <w:rsid w:val="00A36A4F"/>
    <w:rsid w:val="00A41B2C"/>
    <w:rsid w:val="00A42092"/>
    <w:rsid w:val="00A42B32"/>
    <w:rsid w:val="00A456F8"/>
    <w:rsid w:val="00A45F37"/>
    <w:rsid w:val="00A46454"/>
    <w:rsid w:val="00A47F03"/>
    <w:rsid w:val="00A52109"/>
    <w:rsid w:val="00A532A5"/>
    <w:rsid w:val="00A5359A"/>
    <w:rsid w:val="00A53651"/>
    <w:rsid w:val="00A543AF"/>
    <w:rsid w:val="00A5558E"/>
    <w:rsid w:val="00A5584A"/>
    <w:rsid w:val="00A57165"/>
    <w:rsid w:val="00A573B3"/>
    <w:rsid w:val="00A57B90"/>
    <w:rsid w:val="00A607D8"/>
    <w:rsid w:val="00A6125D"/>
    <w:rsid w:val="00A61594"/>
    <w:rsid w:val="00A6210D"/>
    <w:rsid w:val="00A63F90"/>
    <w:rsid w:val="00A6470A"/>
    <w:rsid w:val="00A64F18"/>
    <w:rsid w:val="00A65E7C"/>
    <w:rsid w:val="00A668A3"/>
    <w:rsid w:val="00A675E4"/>
    <w:rsid w:val="00A67784"/>
    <w:rsid w:val="00A701A9"/>
    <w:rsid w:val="00A70237"/>
    <w:rsid w:val="00A70530"/>
    <w:rsid w:val="00A70610"/>
    <w:rsid w:val="00A71EB6"/>
    <w:rsid w:val="00A7295E"/>
    <w:rsid w:val="00A750F3"/>
    <w:rsid w:val="00A75DA5"/>
    <w:rsid w:val="00A76221"/>
    <w:rsid w:val="00A764AD"/>
    <w:rsid w:val="00A76B9C"/>
    <w:rsid w:val="00A76E4C"/>
    <w:rsid w:val="00A776DF"/>
    <w:rsid w:val="00A8107A"/>
    <w:rsid w:val="00A8129B"/>
    <w:rsid w:val="00A81536"/>
    <w:rsid w:val="00A81FE5"/>
    <w:rsid w:val="00A8209F"/>
    <w:rsid w:val="00A827D1"/>
    <w:rsid w:val="00A82CFE"/>
    <w:rsid w:val="00A8344D"/>
    <w:rsid w:val="00A83809"/>
    <w:rsid w:val="00A84425"/>
    <w:rsid w:val="00A8561F"/>
    <w:rsid w:val="00A86547"/>
    <w:rsid w:val="00A8681A"/>
    <w:rsid w:val="00A86F67"/>
    <w:rsid w:val="00A8754D"/>
    <w:rsid w:val="00A902D4"/>
    <w:rsid w:val="00A90574"/>
    <w:rsid w:val="00A91882"/>
    <w:rsid w:val="00A92244"/>
    <w:rsid w:val="00A9284D"/>
    <w:rsid w:val="00A933F3"/>
    <w:rsid w:val="00A935D9"/>
    <w:rsid w:val="00A94C86"/>
    <w:rsid w:val="00A94FCF"/>
    <w:rsid w:val="00A9566E"/>
    <w:rsid w:val="00A9602F"/>
    <w:rsid w:val="00A964FB"/>
    <w:rsid w:val="00A9651E"/>
    <w:rsid w:val="00A96729"/>
    <w:rsid w:val="00A97584"/>
    <w:rsid w:val="00A978EF"/>
    <w:rsid w:val="00A97919"/>
    <w:rsid w:val="00A97BC4"/>
    <w:rsid w:val="00AA16D3"/>
    <w:rsid w:val="00AA18CE"/>
    <w:rsid w:val="00AA2552"/>
    <w:rsid w:val="00AA2A56"/>
    <w:rsid w:val="00AA2DBF"/>
    <w:rsid w:val="00AA2DD6"/>
    <w:rsid w:val="00AA45FF"/>
    <w:rsid w:val="00AA53D6"/>
    <w:rsid w:val="00AA5723"/>
    <w:rsid w:val="00AA71FA"/>
    <w:rsid w:val="00AA72B0"/>
    <w:rsid w:val="00AA7425"/>
    <w:rsid w:val="00AA7971"/>
    <w:rsid w:val="00AA7DB0"/>
    <w:rsid w:val="00AB0408"/>
    <w:rsid w:val="00AB078A"/>
    <w:rsid w:val="00AB0A93"/>
    <w:rsid w:val="00AB10A6"/>
    <w:rsid w:val="00AB2134"/>
    <w:rsid w:val="00AB2DF6"/>
    <w:rsid w:val="00AB3E90"/>
    <w:rsid w:val="00AB4047"/>
    <w:rsid w:val="00AB4059"/>
    <w:rsid w:val="00AB42B2"/>
    <w:rsid w:val="00AB4A8A"/>
    <w:rsid w:val="00AB7239"/>
    <w:rsid w:val="00AB725E"/>
    <w:rsid w:val="00AB7288"/>
    <w:rsid w:val="00AB7916"/>
    <w:rsid w:val="00AB7DA7"/>
    <w:rsid w:val="00AC00E9"/>
    <w:rsid w:val="00AC1012"/>
    <w:rsid w:val="00AC1C3D"/>
    <w:rsid w:val="00AC3C86"/>
    <w:rsid w:val="00AC45FF"/>
    <w:rsid w:val="00AC5C39"/>
    <w:rsid w:val="00AC637E"/>
    <w:rsid w:val="00AC63F0"/>
    <w:rsid w:val="00AC7060"/>
    <w:rsid w:val="00AC70A7"/>
    <w:rsid w:val="00AD0B39"/>
    <w:rsid w:val="00AD1906"/>
    <w:rsid w:val="00AD2884"/>
    <w:rsid w:val="00AD423E"/>
    <w:rsid w:val="00AD441F"/>
    <w:rsid w:val="00AD582F"/>
    <w:rsid w:val="00AD6375"/>
    <w:rsid w:val="00AD6993"/>
    <w:rsid w:val="00AD7904"/>
    <w:rsid w:val="00AE0A18"/>
    <w:rsid w:val="00AE0BC0"/>
    <w:rsid w:val="00AE1239"/>
    <w:rsid w:val="00AE35EC"/>
    <w:rsid w:val="00AE3D9E"/>
    <w:rsid w:val="00AE40E9"/>
    <w:rsid w:val="00AE4444"/>
    <w:rsid w:val="00AE5154"/>
    <w:rsid w:val="00AE5A4F"/>
    <w:rsid w:val="00AE69CB"/>
    <w:rsid w:val="00AE69ED"/>
    <w:rsid w:val="00AE7DF3"/>
    <w:rsid w:val="00AF1772"/>
    <w:rsid w:val="00AF2BBD"/>
    <w:rsid w:val="00AF31CA"/>
    <w:rsid w:val="00AF3312"/>
    <w:rsid w:val="00AF3FAB"/>
    <w:rsid w:val="00AF5DAA"/>
    <w:rsid w:val="00AF7752"/>
    <w:rsid w:val="00B001FB"/>
    <w:rsid w:val="00B005B8"/>
    <w:rsid w:val="00B007D4"/>
    <w:rsid w:val="00B00C67"/>
    <w:rsid w:val="00B01192"/>
    <w:rsid w:val="00B0136B"/>
    <w:rsid w:val="00B021CC"/>
    <w:rsid w:val="00B02211"/>
    <w:rsid w:val="00B025F8"/>
    <w:rsid w:val="00B02AB7"/>
    <w:rsid w:val="00B02B5E"/>
    <w:rsid w:val="00B03388"/>
    <w:rsid w:val="00B04419"/>
    <w:rsid w:val="00B0595F"/>
    <w:rsid w:val="00B06294"/>
    <w:rsid w:val="00B07180"/>
    <w:rsid w:val="00B07F48"/>
    <w:rsid w:val="00B1063E"/>
    <w:rsid w:val="00B1131F"/>
    <w:rsid w:val="00B1190D"/>
    <w:rsid w:val="00B11C21"/>
    <w:rsid w:val="00B11DDB"/>
    <w:rsid w:val="00B12E15"/>
    <w:rsid w:val="00B13371"/>
    <w:rsid w:val="00B14536"/>
    <w:rsid w:val="00B164B4"/>
    <w:rsid w:val="00B17233"/>
    <w:rsid w:val="00B174E2"/>
    <w:rsid w:val="00B1781E"/>
    <w:rsid w:val="00B17CD4"/>
    <w:rsid w:val="00B202E4"/>
    <w:rsid w:val="00B20513"/>
    <w:rsid w:val="00B20D22"/>
    <w:rsid w:val="00B21160"/>
    <w:rsid w:val="00B21561"/>
    <w:rsid w:val="00B2172B"/>
    <w:rsid w:val="00B217A0"/>
    <w:rsid w:val="00B219DB"/>
    <w:rsid w:val="00B27917"/>
    <w:rsid w:val="00B30883"/>
    <w:rsid w:val="00B319B5"/>
    <w:rsid w:val="00B32117"/>
    <w:rsid w:val="00B32CC7"/>
    <w:rsid w:val="00B33AF5"/>
    <w:rsid w:val="00B355EC"/>
    <w:rsid w:val="00B35BB6"/>
    <w:rsid w:val="00B40BF5"/>
    <w:rsid w:val="00B4113E"/>
    <w:rsid w:val="00B41212"/>
    <w:rsid w:val="00B413C0"/>
    <w:rsid w:val="00B42DEB"/>
    <w:rsid w:val="00B43660"/>
    <w:rsid w:val="00B43E06"/>
    <w:rsid w:val="00B44563"/>
    <w:rsid w:val="00B44961"/>
    <w:rsid w:val="00B44D43"/>
    <w:rsid w:val="00B450E7"/>
    <w:rsid w:val="00B4646A"/>
    <w:rsid w:val="00B46C3B"/>
    <w:rsid w:val="00B47BDE"/>
    <w:rsid w:val="00B47E3A"/>
    <w:rsid w:val="00B5066E"/>
    <w:rsid w:val="00B507C6"/>
    <w:rsid w:val="00B51780"/>
    <w:rsid w:val="00B5228C"/>
    <w:rsid w:val="00B526AB"/>
    <w:rsid w:val="00B5388E"/>
    <w:rsid w:val="00B5396E"/>
    <w:rsid w:val="00B53A72"/>
    <w:rsid w:val="00B53D79"/>
    <w:rsid w:val="00B551E2"/>
    <w:rsid w:val="00B553E4"/>
    <w:rsid w:val="00B555E5"/>
    <w:rsid w:val="00B5563A"/>
    <w:rsid w:val="00B566B6"/>
    <w:rsid w:val="00B57BBE"/>
    <w:rsid w:val="00B57E78"/>
    <w:rsid w:val="00B60010"/>
    <w:rsid w:val="00B6085C"/>
    <w:rsid w:val="00B61481"/>
    <w:rsid w:val="00B622F9"/>
    <w:rsid w:val="00B62875"/>
    <w:rsid w:val="00B62D28"/>
    <w:rsid w:val="00B6419D"/>
    <w:rsid w:val="00B64422"/>
    <w:rsid w:val="00B647B8"/>
    <w:rsid w:val="00B64EFF"/>
    <w:rsid w:val="00B654A9"/>
    <w:rsid w:val="00B66B9D"/>
    <w:rsid w:val="00B66EE4"/>
    <w:rsid w:val="00B71F50"/>
    <w:rsid w:val="00B72791"/>
    <w:rsid w:val="00B72A52"/>
    <w:rsid w:val="00B73032"/>
    <w:rsid w:val="00B73A9C"/>
    <w:rsid w:val="00B745CE"/>
    <w:rsid w:val="00B74C3E"/>
    <w:rsid w:val="00B74D5E"/>
    <w:rsid w:val="00B75A97"/>
    <w:rsid w:val="00B75AB6"/>
    <w:rsid w:val="00B76BFA"/>
    <w:rsid w:val="00B7721E"/>
    <w:rsid w:val="00B77729"/>
    <w:rsid w:val="00B82758"/>
    <w:rsid w:val="00B83785"/>
    <w:rsid w:val="00B86931"/>
    <w:rsid w:val="00B91E7F"/>
    <w:rsid w:val="00B9239B"/>
    <w:rsid w:val="00B93B21"/>
    <w:rsid w:val="00B93BA2"/>
    <w:rsid w:val="00B93CBB"/>
    <w:rsid w:val="00B93DEE"/>
    <w:rsid w:val="00B961E7"/>
    <w:rsid w:val="00B9636F"/>
    <w:rsid w:val="00B9676A"/>
    <w:rsid w:val="00B970FD"/>
    <w:rsid w:val="00B9785B"/>
    <w:rsid w:val="00BA0251"/>
    <w:rsid w:val="00BA04CF"/>
    <w:rsid w:val="00BA1AC6"/>
    <w:rsid w:val="00BA1CF8"/>
    <w:rsid w:val="00BA23E3"/>
    <w:rsid w:val="00BA2715"/>
    <w:rsid w:val="00BA29C9"/>
    <w:rsid w:val="00BA3C58"/>
    <w:rsid w:val="00BA5B24"/>
    <w:rsid w:val="00BA66D9"/>
    <w:rsid w:val="00BA72E7"/>
    <w:rsid w:val="00BB1AEC"/>
    <w:rsid w:val="00BB2A87"/>
    <w:rsid w:val="00BB32D5"/>
    <w:rsid w:val="00BB604C"/>
    <w:rsid w:val="00BB6421"/>
    <w:rsid w:val="00BB677E"/>
    <w:rsid w:val="00BB6D28"/>
    <w:rsid w:val="00BB70FD"/>
    <w:rsid w:val="00BB7CAC"/>
    <w:rsid w:val="00BB7E74"/>
    <w:rsid w:val="00BC0011"/>
    <w:rsid w:val="00BC0318"/>
    <w:rsid w:val="00BC1403"/>
    <w:rsid w:val="00BC2EAF"/>
    <w:rsid w:val="00BC37A8"/>
    <w:rsid w:val="00BC4149"/>
    <w:rsid w:val="00BC41F6"/>
    <w:rsid w:val="00BC4D3E"/>
    <w:rsid w:val="00BC5374"/>
    <w:rsid w:val="00BC56AE"/>
    <w:rsid w:val="00BC67DA"/>
    <w:rsid w:val="00BC708F"/>
    <w:rsid w:val="00BC71FE"/>
    <w:rsid w:val="00BD054E"/>
    <w:rsid w:val="00BD0B98"/>
    <w:rsid w:val="00BD0EEC"/>
    <w:rsid w:val="00BD25ED"/>
    <w:rsid w:val="00BD4B64"/>
    <w:rsid w:val="00BD5FAA"/>
    <w:rsid w:val="00BD6AB0"/>
    <w:rsid w:val="00BD76B1"/>
    <w:rsid w:val="00BD7B7B"/>
    <w:rsid w:val="00BE0C36"/>
    <w:rsid w:val="00BE174C"/>
    <w:rsid w:val="00BE386C"/>
    <w:rsid w:val="00BE3F8F"/>
    <w:rsid w:val="00BE472A"/>
    <w:rsid w:val="00BE497D"/>
    <w:rsid w:val="00BE5103"/>
    <w:rsid w:val="00BE5AE7"/>
    <w:rsid w:val="00BE65E6"/>
    <w:rsid w:val="00BE7519"/>
    <w:rsid w:val="00BE7857"/>
    <w:rsid w:val="00BF0071"/>
    <w:rsid w:val="00BF0541"/>
    <w:rsid w:val="00BF1225"/>
    <w:rsid w:val="00BF1796"/>
    <w:rsid w:val="00BF2655"/>
    <w:rsid w:val="00BF2BFB"/>
    <w:rsid w:val="00BF3661"/>
    <w:rsid w:val="00BF3923"/>
    <w:rsid w:val="00BF3963"/>
    <w:rsid w:val="00BF4312"/>
    <w:rsid w:val="00BF4A70"/>
    <w:rsid w:val="00BF5276"/>
    <w:rsid w:val="00BF5FA5"/>
    <w:rsid w:val="00BF68D8"/>
    <w:rsid w:val="00BF6E22"/>
    <w:rsid w:val="00BF7630"/>
    <w:rsid w:val="00BF7B70"/>
    <w:rsid w:val="00C00F21"/>
    <w:rsid w:val="00C016B6"/>
    <w:rsid w:val="00C02287"/>
    <w:rsid w:val="00C045CD"/>
    <w:rsid w:val="00C046C4"/>
    <w:rsid w:val="00C04863"/>
    <w:rsid w:val="00C049D3"/>
    <w:rsid w:val="00C04D17"/>
    <w:rsid w:val="00C0600C"/>
    <w:rsid w:val="00C06A03"/>
    <w:rsid w:val="00C07674"/>
    <w:rsid w:val="00C0779F"/>
    <w:rsid w:val="00C079A2"/>
    <w:rsid w:val="00C10792"/>
    <w:rsid w:val="00C10F4B"/>
    <w:rsid w:val="00C113B2"/>
    <w:rsid w:val="00C12D20"/>
    <w:rsid w:val="00C1396D"/>
    <w:rsid w:val="00C140EA"/>
    <w:rsid w:val="00C142BD"/>
    <w:rsid w:val="00C14EFB"/>
    <w:rsid w:val="00C16130"/>
    <w:rsid w:val="00C16579"/>
    <w:rsid w:val="00C17327"/>
    <w:rsid w:val="00C1776B"/>
    <w:rsid w:val="00C20324"/>
    <w:rsid w:val="00C218C2"/>
    <w:rsid w:val="00C24A46"/>
    <w:rsid w:val="00C24B37"/>
    <w:rsid w:val="00C24B93"/>
    <w:rsid w:val="00C24C95"/>
    <w:rsid w:val="00C25E79"/>
    <w:rsid w:val="00C26920"/>
    <w:rsid w:val="00C302AE"/>
    <w:rsid w:val="00C320A5"/>
    <w:rsid w:val="00C32201"/>
    <w:rsid w:val="00C33B88"/>
    <w:rsid w:val="00C33C53"/>
    <w:rsid w:val="00C34FFC"/>
    <w:rsid w:val="00C35333"/>
    <w:rsid w:val="00C35FEE"/>
    <w:rsid w:val="00C37B6E"/>
    <w:rsid w:val="00C37D20"/>
    <w:rsid w:val="00C40FEB"/>
    <w:rsid w:val="00C4160E"/>
    <w:rsid w:val="00C41732"/>
    <w:rsid w:val="00C418F0"/>
    <w:rsid w:val="00C41C9F"/>
    <w:rsid w:val="00C41ED9"/>
    <w:rsid w:val="00C43C1D"/>
    <w:rsid w:val="00C45011"/>
    <w:rsid w:val="00C4591B"/>
    <w:rsid w:val="00C471D2"/>
    <w:rsid w:val="00C503DD"/>
    <w:rsid w:val="00C506A3"/>
    <w:rsid w:val="00C50C82"/>
    <w:rsid w:val="00C51E4A"/>
    <w:rsid w:val="00C52838"/>
    <w:rsid w:val="00C5382A"/>
    <w:rsid w:val="00C54141"/>
    <w:rsid w:val="00C548A2"/>
    <w:rsid w:val="00C54DB2"/>
    <w:rsid w:val="00C5624D"/>
    <w:rsid w:val="00C5678B"/>
    <w:rsid w:val="00C56B1F"/>
    <w:rsid w:val="00C56C74"/>
    <w:rsid w:val="00C57871"/>
    <w:rsid w:val="00C60496"/>
    <w:rsid w:val="00C60532"/>
    <w:rsid w:val="00C6221F"/>
    <w:rsid w:val="00C62BC7"/>
    <w:rsid w:val="00C641A6"/>
    <w:rsid w:val="00C64EC5"/>
    <w:rsid w:val="00C64F3E"/>
    <w:rsid w:val="00C64F9C"/>
    <w:rsid w:val="00C650F6"/>
    <w:rsid w:val="00C65320"/>
    <w:rsid w:val="00C65EC3"/>
    <w:rsid w:val="00C662A5"/>
    <w:rsid w:val="00C66843"/>
    <w:rsid w:val="00C668AF"/>
    <w:rsid w:val="00C669D3"/>
    <w:rsid w:val="00C7039B"/>
    <w:rsid w:val="00C70A4E"/>
    <w:rsid w:val="00C70F25"/>
    <w:rsid w:val="00C729CA"/>
    <w:rsid w:val="00C7320F"/>
    <w:rsid w:val="00C73229"/>
    <w:rsid w:val="00C73403"/>
    <w:rsid w:val="00C73895"/>
    <w:rsid w:val="00C73AFE"/>
    <w:rsid w:val="00C74047"/>
    <w:rsid w:val="00C74910"/>
    <w:rsid w:val="00C75128"/>
    <w:rsid w:val="00C752AF"/>
    <w:rsid w:val="00C756A0"/>
    <w:rsid w:val="00C7593A"/>
    <w:rsid w:val="00C75D8F"/>
    <w:rsid w:val="00C80880"/>
    <w:rsid w:val="00C8313B"/>
    <w:rsid w:val="00C831F5"/>
    <w:rsid w:val="00C85C4E"/>
    <w:rsid w:val="00C86C26"/>
    <w:rsid w:val="00C87C23"/>
    <w:rsid w:val="00C90B44"/>
    <w:rsid w:val="00C90C39"/>
    <w:rsid w:val="00C912C0"/>
    <w:rsid w:val="00C93892"/>
    <w:rsid w:val="00C93EE1"/>
    <w:rsid w:val="00C94564"/>
    <w:rsid w:val="00C949F8"/>
    <w:rsid w:val="00C94EB1"/>
    <w:rsid w:val="00C94F0B"/>
    <w:rsid w:val="00C95460"/>
    <w:rsid w:val="00C964C7"/>
    <w:rsid w:val="00C96769"/>
    <w:rsid w:val="00C96E00"/>
    <w:rsid w:val="00C97B3E"/>
    <w:rsid w:val="00C97F14"/>
    <w:rsid w:val="00CA05E5"/>
    <w:rsid w:val="00CA0676"/>
    <w:rsid w:val="00CA110D"/>
    <w:rsid w:val="00CA1ED2"/>
    <w:rsid w:val="00CA4205"/>
    <w:rsid w:val="00CA5620"/>
    <w:rsid w:val="00CA5B1D"/>
    <w:rsid w:val="00CA71EB"/>
    <w:rsid w:val="00CB0B56"/>
    <w:rsid w:val="00CB1070"/>
    <w:rsid w:val="00CB172F"/>
    <w:rsid w:val="00CB24F9"/>
    <w:rsid w:val="00CB2518"/>
    <w:rsid w:val="00CB25EB"/>
    <w:rsid w:val="00CB2C1F"/>
    <w:rsid w:val="00CB2DD3"/>
    <w:rsid w:val="00CB3148"/>
    <w:rsid w:val="00CB3249"/>
    <w:rsid w:val="00CB3256"/>
    <w:rsid w:val="00CB3436"/>
    <w:rsid w:val="00CB3672"/>
    <w:rsid w:val="00CB4025"/>
    <w:rsid w:val="00CB4B65"/>
    <w:rsid w:val="00CB5992"/>
    <w:rsid w:val="00CB5E74"/>
    <w:rsid w:val="00CB60AD"/>
    <w:rsid w:val="00CB6682"/>
    <w:rsid w:val="00CB74CE"/>
    <w:rsid w:val="00CC187D"/>
    <w:rsid w:val="00CC2073"/>
    <w:rsid w:val="00CC2110"/>
    <w:rsid w:val="00CC2838"/>
    <w:rsid w:val="00CC28FD"/>
    <w:rsid w:val="00CC2EF4"/>
    <w:rsid w:val="00CC359F"/>
    <w:rsid w:val="00CC38C3"/>
    <w:rsid w:val="00CC530F"/>
    <w:rsid w:val="00CC62AC"/>
    <w:rsid w:val="00CC686D"/>
    <w:rsid w:val="00CC6A61"/>
    <w:rsid w:val="00CC78C6"/>
    <w:rsid w:val="00CC7F70"/>
    <w:rsid w:val="00CD0000"/>
    <w:rsid w:val="00CD0017"/>
    <w:rsid w:val="00CD0136"/>
    <w:rsid w:val="00CD0175"/>
    <w:rsid w:val="00CD140D"/>
    <w:rsid w:val="00CD1D0C"/>
    <w:rsid w:val="00CD3170"/>
    <w:rsid w:val="00CD3747"/>
    <w:rsid w:val="00CD49EB"/>
    <w:rsid w:val="00CD4DF3"/>
    <w:rsid w:val="00CD4EA8"/>
    <w:rsid w:val="00CD5397"/>
    <w:rsid w:val="00CD76B2"/>
    <w:rsid w:val="00CD7CF2"/>
    <w:rsid w:val="00CE13D3"/>
    <w:rsid w:val="00CE17C6"/>
    <w:rsid w:val="00CE1D51"/>
    <w:rsid w:val="00CE2060"/>
    <w:rsid w:val="00CE2061"/>
    <w:rsid w:val="00CE29C0"/>
    <w:rsid w:val="00CE3C2F"/>
    <w:rsid w:val="00CE3FB9"/>
    <w:rsid w:val="00CE4158"/>
    <w:rsid w:val="00CE4AC8"/>
    <w:rsid w:val="00CE5A8B"/>
    <w:rsid w:val="00CE5FB5"/>
    <w:rsid w:val="00CE7EBD"/>
    <w:rsid w:val="00CE7F05"/>
    <w:rsid w:val="00CF0284"/>
    <w:rsid w:val="00CF1A13"/>
    <w:rsid w:val="00CF26CC"/>
    <w:rsid w:val="00CF3230"/>
    <w:rsid w:val="00CF3B5A"/>
    <w:rsid w:val="00CF60A7"/>
    <w:rsid w:val="00CF6725"/>
    <w:rsid w:val="00D011D1"/>
    <w:rsid w:val="00D01900"/>
    <w:rsid w:val="00D027E0"/>
    <w:rsid w:val="00D0280C"/>
    <w:rsid w:val="00D04178"/>
    <w:rsid w:val="00D04B0A"/>
    <w:rsid w:val="00D05D58"/>
    <w:rsid w:val="00D05DA2"/>
    <w:rsid w:val="00D060C2"/>
    <w:rsid w:val="00D067CD"/>
    <w:rsid w:val="00D06979"/>
    <w:rsid w:val="00D0766C"/>
    <w:rsid w:val="00D077C5"/>
    <w:rsid w:val="00D079A8"/>
    <w:rsid w:val="00D07BCC"/>
    <w:rsid w:val="00D105FB"/>
    <w:rsid w:val="00D11C0C"/>
    <w:rsid w:val="00D1223E"/>
    <w:rsid w:val="00D1229B"/>
    <w:rsid w:val="00D1243A"/>
    <w:rsid w:val="00D14420"/>
    <w:rsid w:val="00D1612E"/>
    <w:rsid w:val="00D17046"/>
    <w:rsid w:val="00D17C15"/>
    <w:rsid w:val="00D21438"/>
    <w:rsid w:val="00D21C8B"/>
    <w:rsid w:val="00D22FA8"/>
    <w:rsid w:val="00D23468"/>
    <w:rsid w:val="00D235EA"/>
    <w:rsid w:val="00D23CD0"/>
    <w:rsid w:val="00D23EE7"/>
    <w:rsid w:val="00D25D51"/>
    <w:rsid w:val="00D25DF9"/>
    <w:rsid w:val="00D276ED"/>
    <w:rsid w:val="00D305BD"/>
    <w:rsid w:val="00D307A7"/>
    <w:rsid w:val="00D30D7E"/>
    <w:rsid w:val="00D30FB5"/>
    <w:rsid w:val="00D332EC"/>
    <w:rsid w:val="00D33648"/>
    <w:rsid w:val="00D33CF2"/>
    <w:rsid w:val="00D34D9F"/>
    <w:rsid w:val="00D3615C"/>
    <w:rsid w:val="00D373DC"/>
    <w:rsid w:val="00D37DCA"/>
    <w:rsid w:val="00D40074"/>
    <w:rsid w:val="00D403E8"/>
    <w:rsid w:val="00D4106A"/>
    <w:rsid w:val="00D41198"/>
    <w:rsid w:val="00D426D9"/>
    <w:rsid w:val="00D43768"/>
    <w:rsid w:val="00D45316"/>
    <w:rsid w:val="00D47092"/>
    <w:rsid w:val="00D50759"/>
    <w:rsid w:val="00D50EC3"/>
    <w:rsid w:val="00D512D6"/>
    <w:rsid w:val="00D524E6"/>
    <w:rsid w:val="00D52A83"/>
    <w:rsid w:val="00D52AE5"/>
    <w:rsid w:val="00D52F55"/>
    <w:rsid w:val="00D536C3"/>
    <w:rsid w:val="00D54912"/>
    <w:rsid w:val="00D55B7D"/>
    <w:rsid w:val="00D565D3"/>
    <w:rsid w:val="00D56B74"/>
    <w:rsid w:val="00D57477"/>
    <w:rsid w:val="00D57F7B"/>
    <w:rsid w:val="00D628CE"/>
    <w:rsid w:val="00D63659"/>
    <w:rsid w:val="00D637EE"/>
    <w:rsid w:val="00D64D9A"/>
    <w:rsid w:val="00D65B57"/>
    <w:rsid w:val="00D66777"/>
    <w:rsid w:val="00D702AD"/>
    <w:rsid w:val="00D7094A"/>
    <w:rsid w:val="00D70AAF"/>
    <w:rsid w:val="00D71F93"/>
    <w:rsid w:val="00D72C70"/>
    <w:rsid w:val="00D72E5B"/>
    <w:rsid w:val="00D74430"/>
    <w:rsid w:val="00D801E7"/>
    <w:rsid w:val="00D80858"/>
    <w:rsid w:val="00D80DEF"/>
    <w:rsid w:val="00D81B60"/>
    <w:rsid w:val="00D82345"/>
    <w:rsid w:val="00D8248D"/>
    <w:rsid w:val="00D82496"/>
    <w:rsid w:val="00D83035"/>
    <w:rsid w:val="00D838A5"/>
    <w:rsid w:val="00D85BFE"/>
    <w:rsid w:val="00D876CB"/>
    <w:rsid w:val="00D87997"/>
    <w:rsid w:val="00D90DF3"/>
    <w:rsid w:val="00D92571"/>
    <w:rsid w:val="00D92906"/>
    <w:rsid w:val="00D92CC3"/>
    <w:rsid w:val="00D93603"/>
    <w:rsid w:val="00D93731"/>
    <w:rsid w:val="00D940CD"/>
    <w:rsid w:val="00D940EB"/>
    <w:rsid w:val="00D95403"/>
    <w:rsid w:val="00D955A6"/>
    <w:rsid w:val="00D95A0C"/>
    <w:rsid w:val="00D96046"/>
    <w:rsid w:val="00D96B07"/>
    <w:rsid w:val="00D96CD3"/>
    <w:rsid w:val="00DA0404"/>
    <w:rsid w:val="00DA2E23"/>
    <w:rsid w:val="00DA392E"/>
    <w:rsid w:val="00DA48C7"/>
    <w:rsid w:val="00DA4A60"/>
    <w:rsid w:val="00DA53C9"/>
    <w:rsid w:val="00DA56FB"/>
    <w:rsid w:val="00DA5F42"/>
    <w:rsid w:val="00DA6E61"/>
    <w:rsid w:val="00DA6E78"/>
    <w:rsid w:val="00DA777A"/>
    <w:rsid w:val="00DA7EE6"/>
    <w:rsid w:val="00DB0F86"/>
    <w:rsid w:val="00DB16BC"/>
    <w:rsid w:val="00DB318B"/>
    <w:rsid w:val="00DB4DF9"/>
    <w:rsid w:val="00DB5A6C"/>
    <w:rsid w:val="00DC0BBC"/>
    <w:rsid w:val="00DC0FB0"/>
    <w:rsid w:val="00DC169A"/>
    <w:rsid w:val="00DC1DD8"/>
    <w:rsid w:val="00DC359D"/>
    <w:rsid w:val="00DC36DD"/>
    <w:rsid w:val="00DC39C8"/>
    <w:rsid w:val="00DC3B3E"/>
    <w:rsid w:val="00DC3E91"/>
    <w:rsid w:val="00DC4088"/>
    <w:rsid w:val="00DC4E9D"/>
    <w:rsid w:val="00DC52F7"/>
    <w:rsid w:val="00DC72B6"/>
    <w:rsid w:val="00DD0CE5"/>
    <w:rsid w:val="00DD1573"/>
    <w:rsid w:val="00DD3426"/>
    <w:rsid w:val="00DD462D"/>
    <w:rsid w:val="00DD48ED"/>
    <w:rsid w:val="00DD5E53"/>
    <w:rsid w:val="00DD7900"/>
    <w:rsid w:val="00DD7A73"/>
    <w:rsid w:val="00DD7E74"/>
    <w:rsid w:val="00DE0854"/>
    <w:rsid w:val="00DE085D"/>
    <w:rsid w:val="00DE08AE"/>
    <w:rsid w:val="00DE0C58"/>
    <w:rsid w:val="00DE0F92"/>
    <w:rsid w:val="00DE1587"/>
    <w:rsid w:val="00DE1C74"/>
    <w:rsid w:val="00DE215F"/>
    <w:rsid w:val="00DE2783"/>
    <w:rsid w:val="00DE298C"/>
    <w:rsid w:val="00DE3406"/>
    <w:rsid w:val="00DE4202"/>
    <w:rsid w:val="00DE4607"/>
    <w:rsid w:val="00DE5AE2"/>
    <w:rsid w:val="00DE5E1B"/>
    <w:rsid w:val="00DE647D"/>
    <w:rsid w:val="00DE6DA7"/>
    <w:rsid w:val="00DF1481"/>
    <w:rsid w:val="00DF1AF5"/>
    <w:rsid w:val="00DF36D8"/>
    <w:rsid w:val="00DF3AA9"/>
    <w:rsid w:val="00DF414F"/>
    <w:rsid w:val="00DF42DB"/>
    <w:rsid w:val="00DF6E63"/>
    <w:rsid w:val="00DF78E1"/>
    <w:rsid w:val="00E00B30"/>
    <w:rsid w:val="00E012E6"/>
    <w:rsid w:val="00E01594"/>
    <w:rsid w:val="00E015C6"/>
    <w:rsid w:val="00E024BC"/>
    <w:rsid w:val="00E02D9A"/>
    <w:rsid w:val="00E03AA6"/>
    <w:rsid w:val="00E052A0"/>
    <w:rsid w:val="00E054C9"/>
    <w:rsid w:val="00E0579A"/>
    <w:rsid w:val="00E05C74"/>
    <w:rsid w:val="00E06115"/>
    <w:rsid w:val="00E069CF"/>
    <w:rsid w:val="00E106CC"/>
    <w:rsid w:val="00E10C9E"/>
    <w:rsid w:val="00E10DCB"/>
    <w:rsid w:val="00E11091"/>
    <w:rsid w:val="00E11487"/>
    <w:rsid w:val="00E11515"/>
    <w:rsid w:val="00E120A5"/>
    <w:rsid w:val="00E12846"/>
    <w:rsid w:val="00E13552"/>
    <w:rsid w:val="00E13E3C"/>
    <w:rsid w:val="00E13FCC"/>
    <w:rsid w:val="00E1537B"/>
    <w:rsid w:val="00E15514"/>
    <w:rsid w:val="00E16127"/>
    <w:rsid w:val="00E1623E"/>
    <w:rsid w:val="00E174FC"/>
    <w:rsid w:val="00E2025A"/>
    <w:rsid w:val="00E20F2F"/>
    <w:rsid w:val="00E213ED"/>
    <w:rsid w:val="00E21A38"/>
    <w:rsid w:val="00E21DC1"/>
    <w:rsid w:val="00E2266E"/>
    <w:rsid w:val="00E22705"/>
    <w:rsid w:val="00E227D0"/>
    <w:rsid w:val="00E23B66"/>
    <w:rsid w:val="00E25355"/>
    <w:rsid w:val="00E270A3"/>
    <w:rsid w:val="00E27FCA"/>
    <w:rsid w:val="00E302C0"/>
    <w:rsid w:val="00E31A7C"/>
    <w:rsid w:val="00E32286"/>
    <w:rsid w:val="00E3230A"/>
    <w:rsid w:val="00E34315"/>
    <w:rsid w:val="00E34950"/>
    <w:rsid w:val="00E36213"/>
    <w:rsid w:val="00E36483"/>
    <w:rsid w:val="00E40A43"/>
    <w:rsid w:val="00E40E5E"/>
    <w:rsid w:val="00E43F52"/>
    <w:rsid w:val="00E4446E"/>
    <w:rsid w:val="00E44860"/>
    <w:rsid w:val="00E44E20"/>
    <w:rsid w:val="00E45527"/>
    <w:rsid w:val="00E45EC1"/>
    <w:rsid w:val="00E45FEE"/>
    <w:rsid w:val="00E460F0"/>
    <w:rsid w:val="00E46D9F"/>
    <w:rsid w:val="00E46E95"/>
    <w:rsid w:val="00E50554"/>
    <w:rsid w:val="00E50C4E"/>
    <w:rsid w:val="00E5130D"/>
    <w:rsid w:val="00E517DE"/>
    <w:rsid w:val="00E51DA4"/>
    <w:rsid w:val="00E520AC"/>
    <w:rsid w:val="00E52D6B"/>
    <w:rsid w:val="00E539F7"/>
    <w:rsid w:val="00E54879"/>
    <w:rsid w:val="00E54CE5"/>
    <w:rsid w:val="00E54CFF"/>
    <w:rsid w:val="00E54D30"/>
    <w:rsid w:val="00E552F0"/>
    <w:rsid w:val="00E565C8"/>
    <w:rsid w:val="00E570B7"/>
    <w:rsid w:val="00E57C1F"/>
    <w:rsid w:val="00E57D6F"/>
    <w:rsid w:val="00E60A14"/>
    <w:rsid w:val="00E61744"/>
    <w:rsid w:val="00E6242A"/>
    <w:rsid w:val="00E632FC"/>
    <w:rsid w:val="00E63E17"/>
    <w:rsid w:val="00E63E5C"/>
    <w:rsid w:val="00E63FEC"/>
    <w:rsid w:val="00E64822"/>
    <w:rsid w:val="00E652FA"/>
    <w:rsid w:val="00E65535"/>
    <w:rsid w:val="00E65E8D"/>
    <w:rsid w:val="00E66041"/>
    <w:rsid w:val="00E677B5"/>
    <w:rsid w:val="00E67D0A"/>
    <w:rsid w:val="00E70711"/>
    <w:rsid w:val="00E731E8"/>
    <w:rsid w:val="00E7349F"/>
    <w:rsid w:val="00E737C4"/>
    <w:rsid w:val="00E7430F"/>
    <w:rsid w:val="00E743A7"/>
    <w:rsid w:val="00E74A4C"/>
    <w:rsid w:val="00E75A3E"/>
    <w:rsid w:val="00E75C57"/>
    <w:rsid w:val="00E76D00"/>
    <w:rsid w:val="00E803A1"/>
    <w:rsid w:val="00E803F4"/>
    <w:rsid w:val="00E80522"/>
    <w:rsid w:val="00E80A60"/>
    <w:rsid w:val="00E80D93"/>
    <w:rsid w:val="00E81529"/>
    <w:rsid w:val="00E81A69"/>
    <w:rsid w:val="00E82934"/>
    <w:rsid w:val="00E8466F"/>
    <w:rsid w:val="00E849C9"/>
    <w:rsid w:val="00E84B20"/>
    <w:rsid w:val="00E85439"/>
    <w:rsid w:val="00E901D6"/>
    <w:rsid w:val="00E90909"/>
    <w:rsid w:val="00E919A2"/>
    <w:rsid w:val="00E922BF"/>
    <w:rsid w:val="00E92635"/>
    <w:rsid w:val="00E92A18"/>
    <w:rsid w:val="00E92A35"/>
    <w:rsid w:val="00E92FFF"/>
    <w:rsid w:val="00E93A17"/>
    <w:rsid w:val="00E94126"/>
    <w:rsid w:val="00E9412A"/>
    <w:rsid w:val="00E95799"/>
    <w:rsid w:val="00E958CC"/>
    <w:rsid w:val="00E96A4A"/>
    <w:rsid w:val="00E96F83"/>
    <w:rsid w:val="00E97A58"/>
    <w:rsid w:val="00EA01CA"/>
    <w:rsid w:val="00EA083C"/>
    <w:rsid w:val="00EA2BF8"/>
    <w:rsid w:val="00EA36B0"/>
    <w:rsid w:val="00EA3B2E"/>
    <w:rsid w:val="00EA46BE"/>
    <w:rsid w:val="00EA4B14"/>
    <w:rsid w:val="00EA5259"/>
    <w:rsid w:val="00EA6DDC"/>
    <w:rsid w:val="00EA7B80"/>
    <w:rsid w:val="00EA7C2F"/>
    <w:rsid w:val="00EB098F"/>
    <w:rsid w:val="00EB10DC"/>
    <w:rsid w:val="00EB11F3"/>
    <w:rsid w:val="00EB261C"/>
    <w:rsid w:val="00EB29D5"/>
    <w:rsid w:val="00EB2D36"/>
    <w:rsid w:val="00EB2F2C"/>
    <w:rsid w:val="00EB34ED"/>
    <w:rsid w:val="00EB40B1"/>
    <w:rsid w:val="00EB44AA"/>
    <w:rsid w:val="00EB5C72"/>
    <w:rsid w:val="00EB7201"/>
    <w:rsid w:val="00EB75E8"/>
    <w:rsid w:val="00EB7F9D"/>
    <w:rsid w:val="00EC07F8"/>
    <w:rsid w:val="00EC0B3C"/>
    <w:rsid w:val="00EC0E98"/>
    <w:rsid w:val="00EC1210"/>
    <w:rsid w:val="00EC1C67"/>
    <w:rsid w:val="00EC1FCA"/>
    <w:rsid w:val="00EC325A"/>
    <w:rsid w:val="00EC4AA3"/>
    <w:rsid w:val="00EC567D"/>
    <w:rsid w:val="00EC620D"/>
    <w:rsid w:val="00EC6358"/>
    <w:rsid w:val="00EC636E"/>
    <w:rsid w:val="00EC6416"/>
    <w:rsid w:val="00EC6645"/>
    <w:rsid w:val="00EC6D97"/>
    <w:rsid w:val="00EC7BF8"/>
    <w:rsid w:val="00EC7FB1"/>
    <w:rsid w:val="00ED08F1"/>
    <w:rsid w:val="00ED19D8"/>
    <w:rsid w:val="00ED2E88"/>
    <w:rsid w:val="00ED3201"/>
    <w:rsid w:val="00ED3C70"/>
    <w:rsid w:val="00ED3F8C"/>
    <w:rsid w:val="00ED4F78"/>
    <w:rsid w:val="00ED59EC"/>
    <w:rsid w:val="00ED711F"/>
    <w:rsid w:val="00ED7988"/>
    <w:rsid w:val="00EE015F"/>
    <w:rsid w:val="00EE020B"/>
    <w:rsid w:val="00EE07BD"/>
    <w:rsid w:val="00EE1121"/>
    <w:rsid w:val="00EE3AD4"/>
    <w:rsid w:val="00EE3B1C"/>
    <w:rsid w:val="00EE3CFD"/>
    <w:rsid w:val="00EE3FDF"/>
    <w:rsid w:val="00EE4552"/>
    <w:rsid w:val="00EE46C4"/>
    <w:rsid w:val="00EE4811"/>
    <w:rsid w:val="00EE487B"/>
    <w:rsid w:val="00EE4BFE"/>
    <w:rsid w:val="00EE4FAD"/>
    <w:rsid w:val="00EE54B9"/>
    <w:rsid w:val="00EE63B1"/>
    <w:rsid w:val="00EE6977"/>
    <w:rsid w:val="00EF0370"/>
    <w:rsid w:val="00EF0776"/>
    <w:rsid w:val="00EF3780"/>
    <w:rsid w:val="00EF3B97"/>
    <w:rsid w:val="00EF4011"/>
    <w:rsid w:val="00EF508B"/>
    <w:rsid w:val="00EF5D2A"/>
    <w:rsid w:val="00EF7619"/>
    <w:rsid w:val="00EF7A61"/>
    <w:rsid w:val="00F00A92"/>
    <w:rsid w:val="00F00D92"/>
    <w:rsid w:val="00F00F1B"/>
    <w:rsid w:val="00F012BA"/>
    <w:rsid w:val="00F0161C"/>
    <w:rsid w:val="00F018AC"/>
    <w:rsid w:val="00F01B9D"/>
    <w:rsid w:val="00F01E1F"/>
    <w:rsid w:val="00F039FD"/>
    <w:rsid w:val="00F045B6"/>
    <w:rsid w:val="00F04ABF"/>
    <w:rsid w:val="00F0512B"/>
    <w:rsid w:val="00F05822"/>
    <w:rsid w:val="00F05FB5"/>
    <w:rsid w:val="00F06506"/>
    <w:rsid w:val="00F07C7E"/>
    <w:rsid w:val="00F111FA"/>
    <w:rsid w:val="00F11877"/>
    <w:rsid w:val="00F11EC9"/>
    <w:rsid w:val="00F12318"/>
    <w:rsid w:val="00F1236C"/>
    <w:rsid w:val="00F1315B"/>
    <w:rsid w:val="00F13D72"/>
    <w:rsid w:val="00F14FFD"/>
    <w:rsid w:val="00F1601A"/>
    <w:rsid w:val="00F1636B"/>
    <w:rsid w:val="00F163A8"/>
    <w:rsid w:val="00F17781"/>
    <w:rsid w:val="00F17F6C"/>
    <w:rsid w:val="00F20AB4"/>
    <w:rsid w:val="00F21CF4"/>
    <w:rsid w:val="00F21F97"/>
    <w:rsid w:val="00F226CD"/>
    <w:rsid w:val="00F22812"/>
    <w:rsid w:val="00F22A7F"/>
    <w:rsid w:val="00F231C0"/>
    <w:rsid w:val="00F23F26"/>
    <w:rsid w:val="00F251E8"/>
    <w:rsid w:val="00F25413"/>
    <w:rsid w:val="00F2590D"/>
    <w:rsid w:val="00F25C85"/>
    <w:rsid w:val="00F261A5"/>
    <w:rsid w:val="00F262D8"/>
    <w:rsid w:val="00F26B80"/>
    <w:rsid w:val="00F27051"/>
    <w:rsid w:val="00F274D2"/>
    <w:rsid w:val="00F30BFF"/>
    <w:rsid w:val="00F30FE1"/>
    <w:rsid w:val="00F31786"/>
    <w:rsid w:val="00F35FE9"/>
    <w:rsid w:val="00F36176"/>
    <w:rsid w:val="00F362D6"/>
    <w:rsid w:val="00F37395"/>
    <w:rsid w:val="00F376CF"/>
    <w:rsid w:val="00F37EB5"/>
    <w:rsid w:val="00F400E0"/>
    <w:rsid w:val="00F406EB"/>
    <w:rsid w:val="00F40A44"/>
    <w:rsid w:val="00F4193E"/>
    <w:rsid w:val="00F41D0F"/>
    <w:rsid w:val="00F422C0"/>
    <w:rsid w:val="00F43828"/>
    <w:rsid w:val="00F4569B"/>
    <w:rsid w:val="00F46E47"/>
    <w:rsid w:val="00F47490"/>
    <w:rsid w:val="00F50113"/>
    <w:rsid w:val="00F50A7B"/>
    <w:rsid w:val="00F50CE3"/>
    <w:rsid w:val="00F51035"/>
    <w:rsid w:val="00F51E56"/>
    <w:rsid w:val="00F521DF"/>
    <w:rsid w:val="00F53B3F"/>
    <w:rsid w:val="00F54053"/>
    <w:rsid w:val="00F544B2"/>
    <w:rsid w:val="00F54554"/>
    <w:rsid w:val="00F54DB4"/>
    <w:rsid w:val="00F55AD9"/>
    <w:rsid w:val="00F55B74"/>
    <w:rsid w:val="00F55FBD"/>
    <w:rsid w:val="00F574AC"/>
    <w:rsid w:val="00F60342"/>
    <w:rsid w:val="00F60FAD"/>
    <w:rsid w:val="00F6114F"/>
    <w:rsid w:val="00F615FC"/>
    <w:rsid w:val="00F61A58"/>
    <w:rsid w:val="00F63CD1"/>
    <w:rsid w:val="00F642D7"/>
    <w:rsid w:val="00F647E1"/>
    <w:rsid w:val="00F67CA7"/>
    <w:rsid w:val="00F7081C"/>
    <w:rsid w:val="00F7159D"/>
    <w:rsid w:val="00F718B5"/>
    <w:rsid w:val="00F72CBE"/>
    <w:rsid w:val="00F72D5E"/>
    <w:rsid w:val="00F736CD"/>
    <w:rsid w:val="00F7521B"/>
    <w:rsid w:val="00F75D2B"/>
    <w:rsid w:val="00F76F53"/>
    <w:rsid w:val="00F772FB"/>
    <w:rsid w:val="00F80405"/>
    <w:rsid w:val="00F80597"/>
    <w:rsid w:val="00F80750"/>
    <w:rsid w:val="00F83259"/>
    <w:rsid w:val="00F8395D"/>
    <w:rsid w:val="00F83AAD"/>
    <w:rsid w:val="00F84136"/>
    <w:rsid w:val="00F84279"/>
    <w:rsid w:val="00F842D3"/>
    <w:rsid w:val="00F84578"/>
    <w:rsid w:val="00F8486B"/>
    <w:rsid w:val="00F84C38"/>
    <w:rsid w:val="00F87E28"/>
    <w:rsid w:val="00F90409"/>
    <w:rsid w:val="00F90C94"/>
    <w:rsid w:val="00F91908"/>
    <w:rsid w:val="00F92231"/>
    <w:rsid w:val="00F9383B"/>
    <w:rsid w:val="00F9468B"/>
    <w:rsid w:val="00F9547B"/>
    <w:rsid w:val="00F95CC2"/>
    <w:rsid w:val="00F9615F"/>
    <w:rsid w:val="00F96D1B"/>
    <w:rsid w:val="00FA09F1"/>
    <w:rsid w:val="00FA1428"/>
    <w:rsid w:val="00FA1742"/>
    <w:rsid w:val="00FA1D82"/>
    <w:rsid w:val="00FA1E3A"/>
    <w:rsid w:val="00FA29A0"/>
    <w:rsid w:val="00FA4CB8"/>
    <w:rsid w:val="00FA4DDE"/>
    <w:rsid w:val="00FA4EE8"/>
    <w:rsid w:val="00FA5482"/>
    <w:rsid w:val="00FA59D5"/>
    <w:rsid w:val="00FA6764"/>
    <w:rsid w:val="00FA7575"/>
    <w:rsid w:val="00FB0C13"/>
    <w:rsid w:val="00FB18FD"/>
    <w:rsid w:val="00FB238D"/>
    <w:rsid w:val="00FB2E52"/>
    <w:rsid w:val="00FB3154"/>
    <w:rsid w:val="00FB3D66"/>
    <w:rsid w:val="00FB3DF9"/>
    <w:rsid w:val="00FB492C"/>
    <w:rsid w:val="00FB65A0"/>
    <w:rsid w:val="00FB6D15"/>
    <w:rsid w:val="00FB706C"/>
    <w:rsid w:val="00FB7892"/>
    <w:rsid w:val="00FC01D7"/>
    <w:rsid w:val="00FC0673"/>
    <w:rsid w:val="00FC0836"/>
    <w:rsid w:val="00FC12D4"/>
    <w:rsid w:val="00FC258C"/>
    <w:rsid w:val="00FC27F2"/>
    <w:rsid w:val="00FC30EB"/>
    <w:rsid w:val="00FC30F6"/>
    <w:rsid w:val="00FC3435"/>
    <w:rsid w:val="00FC3968"/>
    <w:rsid w:val="00FC40E3"/>
    <w:rsid w:val="00FC453B"/>
    <w:rsid w:val="00FC486C"/>
    <w:rsid w:val="00FC5DB7"/>
    <w:rsid w:val="00FC61E8"/>
    <w:rsid w:val="00FC6BB9"/>
    <w:rsid w:val="00FC6D08"/>
    <w:rsid w:val="00FC7007"/>
    <w:rsid w:val="00FC7CAF"/>
    <w:rsid w:val="00FD0748"/>
    <w:rsid w:val="00FD0C35"/>
    <w:rsid w:val="00FD1B19"/>
    <w:rsid w:val="00FD1C79"/>
    <w:rsid w:val="00FD2FC3"/>
    <w:rsid w:val="00FD33EE"/>
    <w:rsid w:val="00FD344F"/>
    <w:rsid w:val="00FD3D23"/>
    <w:rsid w:val="00FD511B"/>
    <w:rsid w:val="00FD5B29"/>
    <w:rsid w:val="00FD6222"/>
    <w:rsid w:val="00FD629A"/>
    <w:rsid w:val="00FD72E6"/>
    <w:rsid w:val="00FD7A4B"/>
    <w:rsid w:val="00FD7D39"/>
    <w:rsid w:val="00FD7FD6"/>
    <w:rsid w:val="00FE0461"/>
    <w:rsid w:val="00FE10DA"/>
    <w:rsid w:val="00FE1726"/>
    <w:rsid w:val="00FE1913"/>
    <w:rsid w:val="00FE1E9A"/>
    <w:rsid w:val="00FE2C8E"/>
    <w:rsid w:val="00FE362B"/>
    <w:rsid w:val="00FE3941"/>
    <w:rsid w:val="00FE48DD"/>
    <w:rsid w:val="00FE5B82"/>
    <w:rsid w:val="00FE712D"/>
    <w:rsid w:val="00FE79E8"/>
    <w:rsid w:val="00FE7D5A"/>
    <w:rsid w:val="00FF117B"/>
    <w:rsid w:val="00FF1899"/>
    <w:rsid w:val="00FF19E7"/>
    <w:rsid w:val="00FF2025"/>
    <w:rsid w:val="00FF2A8D"/>
    <w:rsid w:val="00FF2DDE"/>
    <w:rsid w:val="00FF5F6C"/>
    <w:rsid w:val="00FF69D3"/>
    <w:rsid w:val="00FF7FA6"/>
    <w:rsid w:val="01112A98"/>
    <w:rsid w:val="014863A7"/>
    <w:rsid w:val="0169AD61"/>
    <w:rsid w:val="01AB8CDA"/>
    <w:rsid w:val="01D35FD9"/>
    <w:rsid w:val="01EE0569"/>
    <w:rsid w:val="01FABA76"/>
    <w:rsid w:val="02055644"/>
    <w:rsid w:val="0225A818"/>
    <w:rsid w:val="0289246A"/>
    <w:rsid w:val="02BB1CB4"/>
    <w:rsid w:val="02BCB6A8"/>
    <w:rsid w:val="05476BD9"/>
    <w:rsid w:val="0549041C"/>
    <w:rsid w:val="05840C63"/>
    <w:rsid w:val="05B3AF12"/>
    <w:rsid w:val="05BB86B2"/>
    <w:rsid w:val="05D6A94E"/>
    <w:rsid w:val="068316EB"/>
    <w:rsid w:val="0694C177"/>
    <w:rsid w:val="06DA47F3"/>
    <w:rsid w:val="070A4E96"/>
    <w:rsid w:val="070D6E0E"/>
    <w:rsid w:val="08510533"/>
    <w:rsid w:val="087F3D7E"/>
    <w:rsid w:val="08BE5C6D"/>
    <w:rsid w:val="090AFCD4"/>
    <w:rsid w:val="096F80AD"/>
    <w:rsid w:val="096FF7C2"/>
    <w:rsid w:val="097A930C"/>
    <w:rsid w:val="0A382568"/>
    <w:rsid w:val="0AAD0051"/>
    <w:rsid w:val="0AB9385D"/>
    <w:rsid w:val="0B44ACE7"/>
    <w:rsid w:val="0BABE845"/>
    <w:rsid w:val="0BBEF579"/>
    <w:rsid w:val="0BED384C"/>
    <w:rsid w:val="0C11F9E1"/>
    <w:rsid w:val="0C5D398D"/>
    <w:rsid w:val="0C6B5942"/>
    <w:rsid w:val="0CBD7992"/>
    <w:rsid w:val="0CEBC144"/>
    <w:rsid w:val="0CF2757D"/>
    <w:rsid w:val="0D639CE7"/>
    <w:rsid w:val="0DA9EC8F"/>
    <w:rsid w:val="0DAA3D1A"/>
    <w:rsid w:val="0E40BF3D"/>
    <w:rsid w:val="0E4CE75D"/>
    <w:rsid w:val="0EEE9ACE"/>
    <w:rsid w:val="1002733A"/>
    <w:rsid w:val="11C4A10E"/>
    <w:rsid w:val="123E2DD3"/>
    <w:rsid w:val="1288A016"/>
    <w:rsid w:val="129F4263"/>
    <w:rsid w:val="12CBC719"/>
    <w:rsid w:val="12EF4EF1"/>
    <w:rsid w:val="133708C1"/>
    <w:rsid w:val="13B5B22F"/>
    <w:rsid w:val="140D7B1F"/>
    <w:rsid w:val="14EA2730"/>
    <w:rsid w:val="15120812"/>
    <w:rsid w:val="15ACCEF8"/>
    <w:rsid w:val="15E5AC39"/>
    <w:rsid w:val="1601DD9A"/>
    <w:rsid w:val="1647CC49"/>
    <w:rsid w:val="16568E30"/>
    <w:rsid w:val="1674C81C"/>
    <w:rsid w:val="16A586E0"/>
    <w:rsid w:val="1712B672"/>
    <w:rsid w:val="174E3479"/>
    <w:rsid w:val="178A6427"/>
    <w:rsid w:val="17B5002C"/>
    <w:rsid w:val="1823EE62"/>
    <w:rsid w:val="18670BD5"/>
    <w:rsid w:val="18A494CB"/>
    <w:rsid w:val="1993616F"/>
    <w:rsid w:val="19950BA9"/>
    <w:rsid w:val="19A36E4C"/>
    <w:rsid w:val="19D4C068"/>
    <w:rsid w:val="1A158BB4"/>
    <w:rsid w:val="1A1F822C"/>
    <w:rsid w:val="1A26747A"/>
    <w:rsid w:val="1AB4FB1F"/>
    <w:rsid w:val="1ABA6E2A"/>
    <w:rsid w:val="1B0DF67E"/>
    <w:rsid w:val="1B2C4B68"/>
    <w:rsid w:val="1B46DB6C"/>
    <w:rsid w:val="1B51619A"/>
    <w:rsid w:val="1B6475A6"/>
    <w:rsid w:val="1B65E69C"/>
    <w:rsid w:val="1BDD7C7C"/>
    <w:rsid w:val="1C01E78B"/>
    <w:rsid w:val="1C147C53"/>
    <w:rsid w:val="1C8D9862"/>
    <w:rsid w:val="1C986BA6"/>
    <w:rsid w:val="1CB6906B"/>
    <w:rsid w:val="1D02112A"/>
    <w:rsid w:val="1D1169FA"/>
    <w:rsid w:val="1D4C63DD"/>
    <w:rsid w:val="1D558236"/>
    <w:rsid w:val="1D96B7F8"/>
    <w:rsid w:val="1DDF9733"/>
    <w:rsid w:val="1E24900F"/>
    <w:rsid w:val="1E4D6236"/>
    <w:rsid w:val="1EB2193D"/>
    <w:rsid w:val="1F4D12EF"/>
    <w:rsid w:val="1F7D1F54"/>
    <w:rsid w:val="1FF9528A"/>
    <w:rsid w:val="205E4974"/>
    <w:rsid w:val="20A2AE66"/>
    <w:rsid w:val="20FB69F3"/>
    <w:rsid w:val="21116CFE"/>
    <w:rsid w:val="21878034"/>
    <w:rsid w:val="21977C19"/>
    <w:rsid w:val="21A271EE"/>
    <w:rsid w:val="22196B32"/>
    <w:rsid w:val="2258612F"/>
    <w:rsid w:val="228176EC"/>
    <w:rsid w:val="22DE2DDC"/>
    <w:rsid w:val="22F9B369"/>
    <w:rsid w:val="2452A902"/>
    <w:rsid w:val="2465941E"/>
    <w:rsid w:val="248CE0B7"/>
    <w:rsid w:val="24A28FE7"/>
    <w:rsid w:val="24BA42BD"/>
    <w:rsid w:val="24C96235"/>
    <w:rsid w:val="24E9690C"/>
    <w:rsid w:val="2508E639"/>
    <w:rsid w:val="25247947"/>
    <w:rsid w:val="25500275"/>
    <w:rsid w:val="25BAD887"/>
    <w:rsid w:val="25C51F64"/>
    <w:rsid w:val="265229AB"/>
    <w:rsid w:val="26717181"/>
    <w:rsid w:val="26F18F63"/>
    <w:rsid w:val="26F8463D"/>
    <w:rsid w:val="2770A43D"/>
    <w:rsid w:val="27EE17E3"/>
    <w:rsid w:val="2829DA09"/>
    <w:rsid w:val="28333FBF"/>
    <w:rsid w:val="28CD2F87"/>
    <w:rsid w:val="28DC231F"/>
    <w:rsid w:val="28E0CEEE"/>
    <w:rsid w:val="295BBFD5"/>
    <w:rsid w:val="2981E570"/>
    <w:rsid w:val="2993A0DB"/>
    <w:rsid w:val="29B975B4"/>
    <w:rsid w:val="2B3A06DA"/>
    <w:rsid w:val="2B508DDE"/>
    <w:rsid w:val="2C110CAE"/>
    <w:rsid w:val="2C8EA926"/>
    <w:rsid w:val="2C904D13"/>
    <w:rsid w:val="2D58AFCF"/>
    <w:rsid w:val="2D66421C"/>
    <w:rsid w:val="2E0243F7"/>
    <w:rsid w:val="2E1C2E5C"/>
    <w:rsid w:val="2E2D62DA"/>
    <w:rsid w:val="2EC5157A"/>
    <w:rsid w:val="2EDAF8B5"/>
    <w:rsid w:val="2EFE1365"/>
    <w:rsid w:val="2F0123DF"/>
    <w:rsid w:val="2FDA2D9A"/>
    <w:rsid w:val="3046B68D"/>
    <w:rsid w:val="30DD94C8"/>
    <w:rsid w:val="32578401"/>
    <w:rsid w:val="32646770"/>
    <w:rsid w:val="330B7881"/>
    <w:rsid w:val="335AC357"/>
    <w:rsid w:val="33967DFF"/>
    <w:rsid w:val="3441B08F"/>
    <w:rsid w:val="34B857BA"/>
    <w:rsid w:val="3588580E"/>
    <w:rsid w:val="3622F138"/>
    <w:rsid w:val="36441501"/>
    <w:rsid w:val="368CD4DF"/>
    <w:rsid w:val="36E59CF1"/>
    <w:rsid w:val="37023544"/>
    <w:rsid w:val="3705CE30"/>
    <w:rsid w:val="37758793"/>
    <w:rsid w:val="3784B19C"/>
    <w:rsid w:val="37853807"/>
    <w:rsid w:val="38641163"/>
    <w:rsid w:val="38C69470"/>
    <w:rsid w:val="38CCB72A"/>
    <w:rsid w:val="39EE930D"/>
    <w:rsid w:val="3A316E4C"/>
    <w:rsid w:val="3AF13F1E"/>
    <w:rsid w:val="3AFB69C0"/>
    <w:rsid w:val="3B4534E8"/>
    <w:rsid w:val="3B63C2AC"/>
    <w:rsid w:val="3B776C8E"/>
    <w:rsid w:val="3B856851"/>
    <w:rsid w:val="3BBBD66B"/>
    <w:rsid w:val="3BD3A46D"/>
    <w:rsid w:val="3C109569"/>
    <w:rsid w:val="3C6529E0"/>
    <w:rsid w:val="3CD0114D"/>
    <w:rsid w:val="3E48070A"/>
    <w:rsid w:val="3EDB49C2"/>
    <w:rsid w:val="3F058A37"/>
    <w:rsid w:val="3FABF2BB"/>
    <w:rsid w:val="40AF7A31"/>
    <w:rsid w:val="40D117B6"/>
    <w:rsid w:val="41CE5AE0"/>
    <w:rsid w:val="42EF202C"/>
    <w:rsid w:val="43457ADB"/>
    <w:rsid w:val="4363EC46"/>
    <w:rsid w:val="437495D9"/>
    <w:rsid w:val="43AD8C88"/>
    <w:rsid w:val="43BEBDD2"/>
    <w:rsid w:val="4436E310"/>
    <w:rsid w:val="448E79AC"/>
    <w:rsid w:val="44EC4B46"/>
    <w:rsid w:val="4501B7CA"/>
    <w:rsid w:val="451B6C85"/>
    <w:rsid w:val="455473A5"/>
    <w:rsid w:val="4555D09C"/>
    <w:rsid w:val="457B56FB"/>
    <w:rsid w:val="459A8C2C"/>
    <w:rsid w:val="46466B57"/>
    <w:rsid w:val="46A65C9F"/>
    <w:rsid w:val="46DB3081"/>
    <w:rsid w:val="4715CF35"/>
    <w:rsid w:val="474089A0"/>
    <w:rsid w:val="476FE05A"/>
    <w:rsid w:val="477DA8C5"/>
    <w:rsid w:val="47C88B0E"/>
    <w:rsid w:val="47F74DD7"/>
    <w:rsid w:val="4822803F"/>
    <w:rsid w:val="483A99FB"/>
    <w:rsid w:val="48478FD8"/>
    <w:rsid w:val="488540BC"/>
    <w:rsid w:val="48AF0532"/>
    <w:rsid w:val="48E19918"/>
    <w:rsid w:val="495255E7"/>
    <w:rsid w:val="49A5E74C"/>
    <w:rsid w:val="49BC93ED"/>
    <w:rsid w:val="4A8090ED"/>
    <w:rsid w:val="4B35864A"/>
    <w:rsid w:val="4B681315"/>
    <w:rsid w:val="4B77735E"/>
    <w:rsid w:val="4B78405E"/>
    <w:rsid w:val="4B91FE78"/>
    <w:rsid w:val="4BD96DD7"/>
    <w:rsid w:val="4C1717F6"/>
    <w:rsid w:val="4C224268"/>
    <w:rsid w:val="4CB4F025"/>
    <w:rsid w:val="4CF05FF2"/>
    <w:rsid w:val="4D27F55C"/>
    <w:rsid w:val="4D3A2FA1"/>
    <w:rsid w:val="4D48783B"/>
    <w:rsid w:val="4D67DF00"/>
    <w:rsid w:val="4D9C20F6"/>
    <w:rsid w:val="4E09079E"/>
    <w:rsid w:val="4EAFB632"/>
    <w:rsid w:val="4EE55BDD"/>
    <w:rsid w:val="4F3BC97F"/>
    <w:rsid w:val="4F8AC83C"/>
    <w:rsid w:val="4FC523B2"/>
    <w:rsid w:val="501765EC"/>
    <w:rsid w:val="50714CD4"/>
    <w:rsid w:val="50E2C6FF"/>
    <w:rsid w:val="515B359D"/>
    <w:rsid w:val="51737060"/>
    <w:rsid w:val="517654C7"/>
    <w:rsid w:val="5193090E"/>
    <w:rsid w:val="5198DAF7"/>
    <w:rsid w:val="51D37C24"/>
    <w:rsid w:val="51DEB11A"/>
    <w:rsid w:val="51EC8E4A"/>
    <w:rsid w:val="51F66E50"/>
    <w:rsid w:val="52003143"/>
    <w:rsid w:val="52014F44"/>
    <w:rsid w:val="52E6505E"/>
    <w:rsid w:val="52F01D5B"/>
    <w:rsid w:val="531BCAC1"/>
    <w:rsid w:val="531F881F"/>
    <w:rsid w:val="5375A936"/>
    <w:rsid w:val="539D84AB"/>
    <w:rsid w:val="5420A604"/>
    <w:rsid w:val="54253549"/>
    <w:rsid w:val="545241A4"/>
    <w:rsid w:val="54AB1257"/>
    <w:rsid w:val="54D88CD2"/>
    <w:rsid w:val="55C92CA8"/>
    <w:rsid w:val="561457AB"/>
    <w:rsid w:val="5635C0FC"/>
    <w:rsid w:val="56D64066"/>
    <w:rsid w:val="57243DE0"/>
    <w:rsid w:val="573F74BD"/>
    <w:rsid w:val="574F93AF"/>
    <w:rsid w:val="59EBB140"/>
    <w:rsid w:val="5A213B7E"/>
    <w:rsid w:val="5A74906E"/>
    <w:rsid w:val="5B1B2B1D"/>
    <w:rsid w:val="5B449A3B"/>
    <w:rsid w:val="5B9C99B5"/>
    <w:rsid w:val="5BBA90D6"/>
    <w:rsid w:val="5BDDC8AB"/>
    <w:rsid w:val="5C0132DD"/>
    <w:rsid w:val="5C4851E6"/>
    <w:rsid w:val="5CAF0977"/>
    <w:rsid w:val="5D9C07AA"/>
    <w:rsid w:val="5DF3B459"/>
    <w:rsid w:val="5E31376F"/>
    <w:rsid w:val="5E7A81D4"/>
    <w:rsid w:val="5EBB773E"/>
    <w:rsid w:val="5F5B186B"/>
    <w:rsid w:val="60216BDD"/>
    <w:rsid w:val="60DFCBB3"/>
    <w:rsid w:val="61375117"/>
    <w:rsid w:val="61C5970E"/>
    <w:rsid w:val="61EBCFC8"/>
    <w:rsid w:val="63355BC8"/>
    <w:rsid w:val="63CB05DA"/>
    <w:rsid w:val="63FB47A8"/>
    <w:rsid w:val="646A259F"/>
    <w:rsid w:val="65025071"/>
    <w:rsid w:val="65576B01"/>
    <w:rsid w:val="656BB272"/>
    <w:rsid w:val="6595ED99"/>
    <w:rsid w:val="65964721"/>
    <w:rsid w:val="66029807"/>
    <w:rsid w:val="66074DDA"/>
    <w:rsid w:val="661C9C26"/>
    <w:rsid w:val="66795BD3"/>
    <w:rsid w:val="66B4DCFB"/>
    <w:rsid w:val="66C2DF3A"/>
    <w:rsid w:val="66D8AA3B"/>
    <w:rsid w:val="67166ED6"/>
    <w:rsid w:val="67280D27"/>
    <w:rsid w:val="673CC2BF"/>
    <w:rsid w:val="67CB1B05"/>
    <w:rsid w:val="67CBC8CE"/>
    <w:rsid w:val="67D5C70C"/>
    <w:rsid w:val="67D739AC"/>
    <w:rsid w:val="68454CA8"/>
    <w:rsid w:val="688A514B"/>
    <w:rsid w:val="69673D20"/>
    <w:rsid w:val="69E6AC5F"/>
    <w:rsid w:val="6A739A33"/>
    <w:rsid w:val="6AAC4938"/>
    <w:rsid w:val="6ABE8F29"/>
    <w:rsid w:val="6B29C852"/>
    <w:rsid w:val="6B300688"/>
    <w:rsid w:val="6B784F43"/>
    <w:rsid w:val="6BDB3926"/>
    <w:rsid w:val="6C023F5E"/>
    <w:rsid w:val="6C24FF2D"/>
    <w:rsid w:val="6C3F470B"/>
    <w:rsid w:val="6C3FFBB7"/>
    <w:rsid w:val="6D2C4478"/>
    <w:rsid w:val="6D83500D"/>
    <w:rsid w:val="6DA8E3AE"/>
    <w:rsid w:val="6E7EB548"/>
    <w:rsid w:val="6F08227E"/>
    <w:rsid w:val="6F2E98AD"/>
    <w:rsid w:val="6F4481E9"/>
    <w:rsid w:val="6F5FC942"/>
    <w:rsid w:val="6FB884BE"/>
    <w:rsid w:val="705C954D"/>
    <w:rsid w:val="706BA3A4"/>
    <w:rsid w:val="7072742D"/>
    <w:rsid w:val="712AA1EA"/>
    <w:rsid w:val="71949BF9"/>
    <w:rsid w:val="71A909C8"/>
    <w:rsid w:val="71C2B7BC"/>
    <w:rsid w:val="7232870B"/>
    <w:rsid w:val="725F57F3"/>
    <w:rsid w:val="72A6D001"/>
    <w:rsid w:val="7357F4DA"/>
    <w:rsid w:val="744E634F"/>
    <w:rsid w:val="749A41DC"/>
    <w:rsid w:val="74A30FB5"/>
    <w:rsid w:val="74AD46DA"/>
    <w:rsid w:val="74C4143C"/>
    <w:rsid w:val="74C98229"/>
    <w:rsid w:val="75EF06BD"/>
    <w:rsid w:val="76288E5C"/>
    <w:rsid w:val="7674A200"/>
    <w:rsid w:val="76A7531F"/>
    <w:rsid w:val="76B6786A"/>
    <w:rsid w:val="77626DDC"/>
    <w:rsid w:val="7787A95C"/>
    <w:rsid w:val="77D244CB"/>
    <w:rsid w:val="78255AA6"/>
    <w:rsid w:val="78A7BD35"/>
    <w:rsid w:val="78ABCA01"/>
    <w:rsid w:val="78B9C166"/>
    <w:rsid w:val="790DE70E"/>
    <w:rsid w:val="79764D30"/>
    <w:rsid w:val="79E18613"/>
    <w:rsid w:val="7A58E399"/>
    <w:rsid w:val="7B3CEEBB"/>
    <w:rsid w:val="7B442C54"/>
    <w:rsid w:val="7B624D57"/>
    <w:rsid w:val="7BB8A4A4"/>
    <w:rsid w:val="7C5544FC"/>
    <w:rsid w:val="7D109453"/>
    <w:rsid w:val="7D3F9956"/>
    <w:rsid w:val="7D452BC3"/>
    <w:rsid w:val="7D4E6EA8"/>
    <w:rsid w:val="7DC2EAC4"/>
    <w:rsid w:val="7DE7E7CB"/>
    <w:rsid w:val="7E2E6AB7"/>
    <w:rsid w:val="7E30BD2D"/>
    <w:rsid w:val="7E993322"/>
    <w:rsid w:val="7ECA227D"/>
    <w:rsid w:val="7EE5C665"/>
    <w:rsid w:val="7FD192EC"/>
    <w:rsid w:val="7FDA9FD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AEA02E"/>
  <w15:chartTrackingRefBased/>
  <w15:docId w15:val="{3B47BAB3-9C33-48E8-A250-39E24F393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E1B"/>
    <w:pPr>
      <w:spacing w:before="120" w:after="120"/>
      <w:jc w:val="both"/>
    </w:pPr>
  </w:style>
  <w:style w:type="paragraph" w:styleId="Heading1">
    <w:name w:val="heading 1"/>
    <w:basedOn w:val="ListParagraph"/>
    <w:next w:val="Normal"/>
    <w:link w:val="Heading1Char"/>
    <w:uiPriority w:val="9"/>
    <w:qFormat/>
    <w:rsid w:val="00E80D93"/>
    <w:pPr>
      <w:numPr>
        <w:numId w:val="1"/>
      </w:numPr>
      <w:shd w:val="clear" w:color="auto" w:fill="D9F2D0" w:themeFill="accent6" w:themeFillTint="33"/>
      <w:spacing w:before="360" w:after="240"/>
      <w:contextualSpacing w:val="0"/>
      <w:outlineLvl w:val="0"/>
    </w:pPr>
    <w:rPr>
      <w:rFonts w:ascii="Calibri" w:hAnsi="Calibri" w:cs="Calibri"/>
      <w:b/>
      <w:bCs/>
    </w:rPr>
  </w:style>
  <w:style w:type="paragraph" w:styleId="Heading2">
    <w:name w:val="heading 2"/>
    <w:basedOn w:val="Normal"/>
    <w:next w:val="Normal"/>
    <w:link w:val="Heading2Char"/>
    <w:uiPriority w:val="9"/>
    <w:unhideWhenUsed/>
    <w:qFormat/>
    <w:rsid w:val="00E90909"/>
    <w:pPr>
      <w:keepNext/>
      <w:keepLines/>
      <w:numPr>
        <w:ilvl w:val="1"/>
        <w:numId w:val="1"/>
      </w:numPr>
      <w:spacing w:before="360"/>
      <w:ind w:left="720"/>
      <w:outlineLvl w:val="1"/>
    </w:pPr>
    <w:rPr>
      <w:rFonts w:ascii="Calibri" w:eastAsiaTheme="majorEastAsia" w:hAnsi="Calibri" w:cs="Calibri"/>
      <w:b/>
      <w:bCs/>
      <w:color w:val="0F4761" w:themeColor="accent1" w:themeShade="BF"/>
    </w:rPr>
  </w:style>
  <w:style w:type="paragraph" w:styleId="Heading3">
    <w:name w:val="heading 3"/>
    <w:basedOn w:val="ListParagraph"/>
    <w:next w:val="Normal"/>
    <w:link w:val="Heading3Char"/>
    <w:uiPriority w:val="9"/>
    <w:unhideWhenUsed/>
    <w:qFormat/>
    <w:rsid w:val="00CE3C2F"/>
    <w:pPr>
      <w:numPr>
        <w:ilvl w:val="2"/>
        <w:numId w:val="2"/>
      </w:numPr>
      <w:contextualSpacing w:val="0"/>
      <w:outlineLvl w:val="2"/>
    </w:pPr>
    <w:rPr>
      <w:rFonts w:ascii="Calibri" w:hAnsi="Calibri" w:cs="Calibri"/>
      <w:b/>
      <w:bCs/>
    </w:rPr>
  </w:style>
  <w:style w:type="paragraph" w:styleId="Heading4">
    <w:name w:val="heading 4"/>
    <w:basedOn w:val="Normal"/>
    <w:next w:val="Normal"/>
    <w:link w:val="Heading4Char"/>
    <w:uiPriority w:val="9"/>
    <w:semiHidden/>
    <w:unhideWhenUsed/>
    <w:qFormat/>
    <w:rsid w:val="00E909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09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090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090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09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09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0D93"/>
    <w:rPr>
      <w:rFonts w:ascii="Calibri" w:hAnsi="Calibri" w:cs="Calibri"/>
      <w:b/>
      <w:bCs/>
      <w:shd w:val="clear" w:color="auto" w:fill="D9F2D0" w:themeFill="accent6" w:themeFillTint="33"/>
    </w:rPr>
  </w:style>
  <w:style w:type="character" w:customStyle="1" w:styleId="Heading2Char">
    <w:name w:val="Heading 2 Char"/>
    <w:basedOn w:val="DefaultParagraphFont"/>
    <w:link w:val="Heading2"/>
    <w:uiPriority w:val="9"/>
    <w:rsid w:val="00E90909"/>
    <w:rPr>
      <w:rFonts w:ascii="Calibri" w:eastAsiaTheme="majorEastAsia" w:hAnsi="Calibri" w:cs="Calibri"/>
      <w:b/>
      <w:bCs/>
      <w:color w:val="0F4761" w:themeColor="accent1" w:themeShade="BF"/>
    </w:rPr>
  </w:style>
  <w:style w:type="character" w:customStyle="1" w:styleId="Heading3Char">
    <w:name w:val="Heading 3 Char"/>
    <w:basedOn w:val="DefaultParagraphFont"/>
    <w:link w:val="Heading3"/>
    <w:uiPriority w:val="9"/>
    <w:rsid w:val="00CE3C2F"/>
    <w:rPr>
      <w:rFonts w:ascii="Calibri" w:hAnsi="Calibri" w:cs="Calibri"/>
      <w:b/>
      <w:bCs/>
    </w:rPr>
  </w:style>
  <w:style w:type="character" w:customStyle="1" w:styleId="Heading4Char">
    <w:name w:val="Heading 4 Char"/>
    <w:basedOn w:val="DefaultParagraphFont"/>
    <w:link w:val="Heading4"/>
    <w:uiPriority w:val="9"/>
    <w:semiHidden/>
    <w:rsid w:val="00E90909"/>
    <w:rPr>
      <w:rFonts w:eastAsiaTheme="majorEastAsia" w:cstheme="majorBidi"/>
      <w:i/>
      <w:iCs/>
      <w:color w:val="0F4761" w:themeColor="accent1" w:themeShade="BF"/>
      <w:lang w:val="fr-FR"/>
    </w:rPr>
  </w:style>
  <w:style w:type="character" w:customStyle="1" w:styleId="Heading5Char">
    <w:name w:val="Heading 5 Char"/>
    <w:basedOn w:val="DefaultParagraphFont"/>
    <w:link w:val="Heading5"/>
    <w:uiPriority w:val="9"/>
    <w:semiHidden/>
    <w:rsid w:val="00E90909"/>
    <w:rPr>
      <w:rFonts w:eastAsiaTheme="majorEastAsia" w:cstheme="majorBidi"/>
      <w:color w:val="0F4761" w:themeColor="accent1" w:themeShade="BF"/>
      <w:lang w:val="fr-FR"/>
    </w:rPr>
  </w:style>
  <w:style w:type="character" w:customStyle="1" w:styleId="Heading6Char">
    <w:name w:val="Heading 6 Char"/>
    <w:basedOn w:val="DefaultParagraphFont"/>
    <w:link w:val="Heading6"/>
    <w:uiPriority w:val="9"/>
    <w:semiHidden/>
    <w:rsid w:val="00E90909"/>
    <w:rPr>
      <w:rFonts w:eastAsiaTheme="majorEastAsia" w:cstheme="majorBidi"/>
      <w:i/>
      <w:iCs/>
      <w:color w:val="595959" w:themeColor="text1" w:themeTint="A6"/>
      <w:lang w:val="fr-FR"/>
    </w:rPr>
  </w:style>
  <w:style w:type="character" w:customStyle="1" w:styleId="Heading7Char">
    <w:name w:val="Heading 7 Char"/>
    <w:basedOn w:val="DefaultParagraphFont"/>
    <w:link w:val="Heading7"/>
    <w:uiPriority w:val="9"/>
    <w:semiHidden/>
    <w:rsid w:val="00E90909"/>
    <w:rPr>
      <w:rFonts w:eastAsiaTheme="majorEastAsia" w:cstheme="majorBidi"/>
      <w:color w:val="595959" w:themeColor="text1" w:themeTint="A6"/>
      <w:lang w:val="fr-FR"/>
    </w:rPr>
  </w:style>
  <w:style w:type="character" w:customStyle="1" w:styleId="Heading8Char">
    <w:name w:val="Heading 8 Char"/>
    <w:basedOn w:val="DefaultParagraphFont"/>
    <w:link w:val="Heading8"/>
    <w:uiPriority w:val="9"/>
    <w:semiHidden/>
    <w:rsid w:val="00E90909"/>
    <w:rPr>
      <w:rFonts w:eastAsiaTheme="majorEastAsia" w:cstheme="majorBidi"/>
      <w:i/>
      <w:iCs/>
      <w:color w:val="272727" w:themeColor="text1" w:themeTint="D8"/>
      <w:lang w:val="fr-FR"/>
    </w:rPr>
  </w:style>
  <w:style w:type="character" w:customStyle="1" w:styleId="Heading9Char">
    <w:name w:val="Heading 9 Char"/>
    <w:basedOn w:val="DefaultParagraphFont"/>
    <w:link w:val="Heading9"/>
    <w:uiPriority w:val="9"/>
    <w:semiHidden/>
    <w:rsid w:val="00E90909"/>
    <w:rPr>
      <w:rFonts w:eastAsiaTheme="majorEastAsia" w:cstheme="majorBidi"/>
      <w:color w:val="272727" w:themeColor="text1" w:themeTint="D8"/>
      <w:lang w:val="fr-FR"/>
    </w:rPr>
  </w:style>
  <w:style w:type="paragraph" w:styleId="Title">
    <w:name w:val="Title"/>
    <w:basedOn w:val="Normal"/>
    <w:next w:val="Normal"/>
    <w:link w:val="TitleChar"/>
    <w:uiPriority w:val="10"/>
    <w:qFormat/>
    <w:rsid w:val="00E909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0909"/>
    <w:rPr>
      <w:rFonts w:asciiTheme="majorHAnsi" w:eastAsiaTheme="majorEastAsia" w:hAnsiTheme="majorHAnsi" w:cstheme="majorBidi"/>
      <w:spacing w:val="-10"/>
      <w:kern w:val="28"/>
      <w:sz w:val="56"/>
      <w:szCs w:val="56"/>
      <w:lang w:val="fr-FR"/>
    </w:rPr>
  </w:style>
  <w:style w:type="paragraph" w:styleId="Subtitle">
    <w:name w:val="Subtitle"/>
    <w:basedOn w:val="Normal"/>
    <w:next w:val="Normal"/>
    <w:link w:val="SubtitleChar"/>
    <w:uiPriority w:val="11"/>
    <w:qFormat/>
    <w:rsid w:val="00E9090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0909"/>
    <w:rPr>
      <w:rFonts w:eastAsiaTheme="majorEastAsia" w:cstheme="majorBidi"/>
      <w:color w:val="595959" w:themeColor="text1" w:themeTint="A6"/>
      <w:spacing w:val="15"/>
      <w:sz w:val="28"/>
      <w:szCs w:val="28"/>
      <w:lang w:val="fr-FR"/>
    </w:rPr>
  </w:style>
  <w:style w:type="paragraph" w:styleId="Quote">
    <w:name w:val="Quote"/>
    <w:basedOn w:val="Normal"/>
    <w:next w:val="Normal"/>
    <w:link w:val="QuoteChar"/>
    <w:uiPriority w:val="29"/>
    <w:qFormat/>
    <w:rsid w:val="00E9090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0909"/>
    <w:rPr>
      <w:i/>
      <w:iCs/>
      <w:color w:val="404040" w:themeColor="text1" w:themeTint="BF"/>
      <w:lang w:val="fr-FR"/>
    </w:rPr>
  </w:style>
  <w:style w:type="paragraph" w:styleId="ListParagraph">
    <w:name w:val="List Paragraph"/>
    <w:aliases w:val="Ha,List Paragraph 1,Indent Paragraph,Bullets,List Paragraph (numbered (a)),References,Numbered List Paragraph,ReferencesCxSpLast,List Paragraph nowy,Liste 1,List Bulet,AB List 1,Bullet Points,ProcessA,Liste couleur - Accent 1"/>
    <w:basedOn w:val="Normal"/>
    <w:link w:val="ListParagraphChar"/>
    <w:uiPriority w:val="34"/>
    <w:qFormat/>
    <w:rsid w:val="00E90909"/>
    <w:pPr>
      <w:ind w:left="720"/>
      <w:contextualSpacing/>
    </w:pPr>
  </w:style>
  <w:style w:type="character" w:styleId="IntenseEmphasis">
    <w:name w:val="Intense Emphasis"/>
    <w:basedOn w:val="DefaultParagraphFont"/>
    <w:uiPriority w:val="21"/>
    <w:qFormat/>
    <w:rsid w:val="00E90909"/>
    <w:rPr>
      <w:i/>
      <w:iCs/>
      <w:color w:val="0F4761" w:themeColor="accent1" w:themeShade="BF"/>
    </w:rPr>
  </w:style>
  <w:style w:type="paragraph" w:styleId="IntenseQuote">
    <w:name w:val="Intense Quote"/>
    <w:basedOn w:val="Normal"/>
    <w:next w:val="Normal"/>
    <w:link w:val="IntenseQuoteChar"/>
    <w:uiPriority w:val="30"/>
    <w:qFormat/>
    <w:rsid w:val="00E909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0909"/>
    <w:rPr>
      <w:i/>
      <w:iCs/>
      <w:color w:val="0F4761" w:themeColor="accent1" w:themeShade="BF"/>
      <w:lang w:val="fr-FR"/>
    </w:rPr>
  </w:style>
  <w:style w:type="character" w:styleId="IntenseReference">
    <w:name w:val="Intense Reference"/>
    <w:basedOn w:val="DefaultParagraphFont"/>
    <w:uiPriority w:val="32"/>
    <w:qFormat/>
    <w:rsid w:val="00E90909"/>
    <w:rPr>
      <w:b/>
      <w:bCs/>
      <w:smallCaps/>
      <w:color w:val="0F4761" w:themeColor="accent1" w:themeShade="BF"/>
      <w:spacing w:val="5"/>
    </w:rPr>
  </w:style>
  <w:style w:type="paragraph" w:styleId="Header">
    <w:name w:val="header"/>
    <w:basedOn w:val="Normal"/>
    <w:link w:val="HeaderChar"/>
    <w:uiPriority w:val="99"/>
    <w:unhideWhenUsed/>
    <w:rsid w:val="00BE472A"/>
    <w:pPr>
      <w:tabs>
        <w:tab w:val="center" w:pos="4513"/>
        <w:tab w:val="right" w:pos="9026"/>
      </w:tabs>
      <w:spacing w:before="0" w:after="0"/>
    </w:pPr>
  </w:style>
  <w:style w:type="character" w:customStyle="1" w:styleId="HeaderChar">
    <w:name w:val="Header Char"/>
    <w:basedOn w:val="DefaultParagraphFont"/>
    <w:link w:val="Header"/>
    <w:uiPriority w:val="99"/>
    <w:rsid w:val="00BE472A"/>
    <w:rPr>
      <w:lang w:val="fr-FR"/>
    </w:rPr>
  </w:style>
  <w:style w:type="paragraph" w:styleId="Footer">
    <w:name w:val="footer"/>
    <w:basedOn w:val="Normal"/>
    <w:link w:val="FooterChar"/>
    <w:uiPriority w:val="99"/>
    <w:unhideWhenUsed/>
    <w:rsid w:val="00BE472A"/>
    <w:pPr>
      <w:tabs>
        <w:tab w:val="center" w:pos="4513"/>
        <w:tab w:val="right" w:pos="9026"/>
      </w:tabs>
      <w:spacing w:before="0" w:after="0"/>
    </w:pPr>
  </w:style>
  <w:style w:type="character" w:customStyle="1" w:styleId="FooterChar">
    <w:name w:val="Footer Char"/>
    <w:basedOn w:val="DefaultParagraphFont"/>
    <w:link w:val="Footer"/>
    <w:uiPriority w:val="99"/>
    <w:rsid w:val="00BE472A"/>
    <w:rPr>
      <w:lang w:val="fr-FR"/>
    </w:rPr>
  </w:style>
  <w:style w:type="paragraph" w:styleId="TOC1">
    <w:name w:val="toc 1"/>
    <w:basedOn w:val="Normal"/>
    <w:next w:val="Normal"/>
    <w:autoRedefine/>
    <w:uiPriority w:val="39"/>
    <w:unhideWhenUsed/>
    <w:rsid w:val="006502B7"/>
    <w:pPr>
      <w:shd w:val="clear" w:color="auto" w:fill="FFFFFF" w:themeFill="background1"/>
      <w:tabs>
        <w:tab w:val="left" w:pos="480"/>
        <w:tab w:val="right" w:leader="dot" w:pos="9016"/>
      </w:tabs>
      <w:spacing w:before="0" w:after="0"/>
      <w:jc w:val="left"/>
    </w:pPr>
    <w:rPr>
      <w:b/>
      <w:noProof/>
    </w:rPr>
  </w:style>
  <w:style w:type="paragraph" w:styleId="TOC2">
    <w:name w:val="toc 2"/>
    <w:basedOn w:val="Normal"/>
    <w:next w:val="Normal"/>
    <w:autoRedefine/>
    <w:uiPriority w:val="39"/>
    <w:unhideWhenUsed/>
    <w:rsid w:val="00042B41"/>
    <w:pPr>
      <w:tabs>
        <w:tab w:val="left" w:pos="880"/>
        <w:tab w:val="right" w:leader="dot" w:pos="9016"/>
      </w:tabs>
      <w:spacing w:after="100"/>
      <w:ind w:left="240"/>
      <w:jc w:val="left"/>
    </w:pPr>
    <w:rPr>
      <w:rFonts w:ascii="Calibri" w:eastAsiaTheme="majorEastAsia" w:hAnsi="Calibri" w:cs="Calibri"/>
      <w:b/>
      <w:bCs/>
      <w:noProof/>
      <w:sz w:val="21"/>
      <w:szCs w:val="21"/>
    </w:rPr>
  </w:style>
  <w:style w:type="paragraph" w:styleId="TOC3">
    <w:name w:val="toc 3"/>
    <w:basedOn w:val="Normal"/>
    <w:next w:val="Normal"/>
    <w:autoRedefine/>
    <w:uiPriority w:val="39"/>
    <w:unhideWhenUsed/>
    <w:rsid w:val="00BE472A"/>
    <w:pPr>
      <w:spacing w:after="100"/>
      <w:ind w:left="480"/>
    </w:pPr>
  </w:style>
  <w:style w:type="character" w:styleId="Hyperlink">
    <w:name w:val="Hyperlink"/>
    <w:basedOn w:val="DefaultParagraphFont"/>
    <w:uiPriority w:val="99"/>
    <w:unhideWhenUsed/>
    <w:rsid w:val="00BE472A"/>
    <w:rPr>
      <w:color w:val="467886" w:themeColor="hyperlink"/>
      <w:u w:val="single"/>
    </w:rPr>
  </w:style>
  <w:style w:type="paragraph" w:customStyle="1" w:styleId="Normalmoi">
    <w:name w:val="Normal moi"/>
    <w:basedOn w:val="ListNumber"/>
    <w:qFormat/>
    <w:rsid w:val="00BE472A"/>
    <w:pPr>
      <w:numPr>
        <w:numId w:val="0"/>
      </w:numPr>
      <w:contextualSpacing w:val="0"/>
    </w:pPr>
    <w:rPr>
      <w:rFonts w:ascii="Calibri" w:eastAsia="Calibri" w:hAnsi="Calibri" w:cs="Times New Roman"/>
      <w:kern w:val="0"/>
      <w:sz w:val="21"/>
      <w:szCs w:val="20"/>
      <w:lang w:val="en-ZA" w:eastAsia="en-ZA"/>
      <w14:ligatures w14:val="none"/>
    </w:rPr>
  </w:style>
  <w:style w:type="paragraph" w:styleId="ListNumber">
    <w:name w:val="List Number"/>
    <w:basedOn w:val="Normal"/>
    <w:uiPriority w:val="99"/>
    <w:semiHidden/>
    <w:unhideWhenUsed/>
    <w:rsid w:val="00BE472A"/>
    <w:pPr>
      <w:numPr>
        <w:numId w:val="3"/>
      </w:numPr>
      <w:contextualSpacing/>
    </w:pPr>
  </w:style>
  <w:style w:type="paragraph" w:styleId="TOCHeading">
    <w:name w:val="TOC Heading"/>
    <w:basedOn w:val="Heading1"/>
    <w:next w:val="Normal"/>
    <w:uiPriority w:val="39"/>
    <w:unhideWhenUsed/>
    <w:qFormat/>
    <w:rsid w:val="00BD76B1"/>
    <w:pPr>
      <w:keepNext/>
      <w:keepLines/>
      <w:numPr>
        <w:numId w:val="0"/>
      </w:numPr>
      <w:shd w:val="clear" w:color="auto" w:fill="auto"/>
      <w:spacing w:before="240" w:after="0" w:line="259" w:lineRule="auto"/>
      <w:jc w:val="left"/>
      <w:outlineLvl w:val="9"/>
    </w:pPr>
    <w:rPr>
      <w:rFonts w:asciiTheme="majorHAnsi" w:eastAsiaTheme="majorEastAsia" w:hAnsiTheme="majorHAnsi" w:cstheme="majorBidi"/>
      <w:b w:val="0"/>
      <w:bCs w:val="0"/>
      <w:color w:val="0F4761" w:themeColor="accent1" w:themeShade="BF"/>
      <w:kern w:val="0"/>
      <w:sz w:val="32"/>
      <w:szCs w:val="32"/>
      <w:lang w:val="en-US"/>
      <w14:ligatures w14:val="none"/>
    </w:rPr>
  </w:style>
  <w:style w:type="character" w:styleId="FollowedHyperlink">
    <w:name w:val="FollowedHyperlink"/>
    <w:basedOn w:val="DefaultParagraphFont"/>
    <w:uiPriority w:val="99"/>
    <w:semiHidden/>
    <w:unhideWhenUsed/>
    <w:rsid w:val="00B970FD"/>
    <w:rPr>
      <w:color w:val="96607D" w:themeColor="followedHyperlink"/>
      <w:u w:val="single"/>
    </w:rPr>
  </w:style>
  <w:style w:type="table" w:styleId="TableGrid">
    <w:name w:val="Table Grid"/>
    <w:basedOn w:val="TableNormal"/>
    <w:uiPriority w:val="39"/>
    <w:rsid w:val="00B60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358C1"/>
    <w:rPr>
      <w:rFonts w:eastAsia="Times New Roman" w:cs="Arial"/>
      <w:kern w:val="0"/>
      <w:sz w:val="22"/>
      <w:szCs w:val="22"/>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9F05F2"/>
    <w:pPr>
      <w:spacing w:before="0" w:after="100" w:line="259" w:lineRule="auto"/>
      <w:ind w:left="660"/>
      <w:jc w:val="left"/>
    </w:pPr>
    <w:rPr>
      <w:rFonts w:eastAsiaTheme="minorEastAsia"/>
      <w:kern w:val="0"/>
      <w:sz w:val="22"/>
      <w:szCs w:val="22"/>
      <w:lang w:eastAsia="en-GB"/>
      <w14:ligatures w14:val="none"/>
    </w:rPr>
  </w:style>
  <w:style w:type="paragraph" w:styleId="TOC5">
    <w:name w:val="toc 5"/>
    <w:basedOn w:val="Normal"/>
    <w:next w:val="Normal"/>
    <w:autoRedefine/>
    <w:uiPriority w:val="39"/>
    <w:unhideWhenUsed/>
    <w:rsid w:val="009F05F2"/>
    <w:pPr>
      <w:spacing w:before="0" w:after="100" w:line="259" w:lineRule="auto"/>
      <w:ind w:left="880"/>
      <w:jc w:val="left"/>
    </w:pPr>
    <w:rPr>
      <w:rFonts w:eastAsiaTheme="minorEastAsia"/>
      <w:kern w:val="0"/>
      <w:sz w:val="22"/>
      <w:szCs w:val="22"/>
      <w:lang w:eastAsia="en-GB"/>
      <w14:ligatures w14:val="none"/>
    </w:rPr>
  </w:style>
  <w:style w:type="paragraph" w:styleId="TOC6">
    <w:name w:val="toc 6"/>
    <w:basedOn w:val="Normal"/>
    <w:next w:val="Normal"/>
    <w:autoRedefine/>
    <w:uiPriority w:val="39"/>
    <w:unhideWhenUsed/>
    <w:rsid w:val="009F05F2"/>
    <w:pPr>
      <w:spacing w:before="0" w:after="100" w:line="259" w:lineRule="auto"/>
      <w:ind w:left="1100"/>
      <w:jc w:val="left"/>
    </w:pPr>
    <w:rPr>
      <w:rFonts w:eastAsiaTheme="minorEastAsia"/>
      <w:kern w:val="0"/>
      <w:sz w:val="22"/>
      <w:szCs w:val="22"/>
      <w:lang w:eastAsia="en-GB"/>
      <w14:ligatures w14:val="none"/>
    </w:rPr>
  </w:style>
  <w:style w:type="paragraph" w:styleId="TOC7">
    <w:name w:val="toc 7"/>
    <w:basedOn w:val="Normal"/>
    <w:next w:val="Normal"/>
    <w:autoRedefine/>
    <w:uiPriority w:val="39"/>
    <w:unhideWhenUsed/>
    <w:rsid w:val="009F05F2"/>
    <w:pPr>
      <w:spacing w:before="0" w:after="100" w:line="259" w:lineRule="auto"/>
      <w:ind w:left="1320"/>
      <w:jc w:val="left"/>
    </w:pPr>
    <w:rPr>
      <w:rFonts w:eastAsiaTheme="minorEastAsia"/>
      <w:kern w:val="0"/>
      <w:sz w:val="22"/>
      <w:szCs w:val="22"/>
      <w:lang w:eastAsia="en-GB"/>
      <w14:ligatures w14:val="none"/>
    </w:rPr>
  </w:style>
  <w:style w:type="paragraph" w:styleId="TOC8">
    <w:name w:val="toc 8"/>
    <w:basedOn w:val="Normal"/>
    <w:next w:val="Normal"/>
    <w:autoRedefine/>
    <w:uiPriority w:val="39"/>
    <w:unhideWhenUsed/>
    <w:rsid w:val="009F05F2"/>
    <w:pPr>
      <w:spacing w:before="0" w:after="100" w:line="259" w:lineRule="auto"/>
      <w:ind w:left="1540"/>
      <w:jc w:val="left"/>
    </w:pPr>
    <w:rPr>
      <w:rFonts w:eastAsiaTheme="minorEastAsia"/>
      <w:kern w:val="0"/>
      <w:sz w:val="22"/>
      <w:szCs w:val="22"/>
      <w:lang w:eastAsia="en-GB"/>
      <w14:ligatures w14:val="none"/>
    </w:rPr>
  </w:style>
  <w:style w:type="paragraph" w:styleId="TOC9">
    <w:name w:val="toc 9"/>
    <w:basedOn w:val="Normal"/>
    <w:next w:val="Normal"/>
    <w:autoRedefine/>
    <w:uiPriority w:val="39"/>
    <w:unhideWhenUsed/>
    <w:rsid w:val="009F05F2"/>
    <w:pPr>
      <w:spacing w:before="0" w:after="100" w:line="259" w:lineRule="auto"/>
      <w:ind w:left="1760"/>
      <w:jc w:val="left"/>
    </w:pPr>
    <w:rPr>
      <w:rFonts w:eastAsiaTheme="minorEastAsia"/>
      <w:kern w:val="0"/>
      <w:sz w:val="22"/>
      <w:szCs w:val="22"/>
      <w:lang w:eastAsia="en-GB"/>
      <w14:ligatures w14:val="none"/>
    </w:rPr>
  </w:style>
  <w:style w:type="paragraph" w:styleId="NormalWeb">
    <w:name w:val="Normal (Web)"/>
    <w:basedOn w:val="Normal"/>
    <w:uiPriority w:val="99"/>
    <w:unhideWhenUsed/>
    <w:rsid w:val="00990AC0"/>
    <w:pPr>
      <w:spacing w:before="100" w:beforeAutospacing="1" w:after="100" w:afterAutospacing="1"/>
      <w:jc w:val="left"/>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7961C2"/>
    <w:rPr>
      <w:b/>
      <w:bCs/>
    </w:rPr>
  </w:style>
  <w:style w:type="character" w:customStyle="1" w:styleId="UnresolvedMention1">
    <w:name w:val="Unresolved Mention1"/>
    <w:basedOn w:val="DefaultParagraphFont"/>
    <w:uiPriority w:val="99"/>
    <w:semiHidden/>
    <w:unhideWhenUsed/>
    <w:rsid w:val="00342892"/>
    <w:rPr>
      <w:color w:val="605E5C"/>
      <w:shd w:val="clear" w:color="auto" w:fill="E1DFDD"/>
    </w:rPr>
  </w:style>
  <w:style w:type="character" w:styleId="CommentReference">
    <w:name w:val="annotation reference"/>
    <w:basedOn w:val="DefaultParagraphFont"/>
    <w:uiPriority w:val="99"/>
    <w:semiHidden/>
    <w:unhideWhenUsed/>
    <w:rsid w:val="00241C28"/>
    <w:rPr>
      <w:sz w:val="16"/>
      <w:szCs w:val="16"/>
    </w:rPr>
  </w:style>
  <w:style w:type="paragraph" w:styleId="CommentText">
    <w:name w:val="annotation text"/>
    <w:basedOn w:val="Normal"/>
    <w:link w:val="CommentTextChar"/>
    <w:uiPriority w:val="99"/>
    <w:unhideWhenUsed/>
    <w:rsid w:val="00241C28"/>
    <w:rPr>
      <w:sz w:val="20"/>
      <w:szCs w:val="20"/>
    </w:rPr>
  </w:style>
  <w:style w:type="character" w:customStyle="1" w:styleId="CommentTextChar">
    <w:name w:val="Comment Text Char"/>
    <w:basedOn w:val="DefaultParagraphFont"/>
    <w:link w:val="CommentText"/>
    <w:uiPriority w:val="99"/>
    <w:rsid w:val="00241C28"/>
    <w:rPr>
      <w:sz w:val="20"/>
      <w:szCs w:val="20"/>
    </w:rPr>
  </w:style>
  <w:style w:type="paragraph" w:styleId="CommentSubject">
    <w:name w:val="annotation subject"/>
    <w:basedOn w:val="CommentText"/>
    <w:next w:val="CommentText"/>
    <w:link w:val="CommentSubjectChar"/>
    <w:uiPriority w:val="99"/>
    <w:semiHidden/>
    <w:unhideWhenUsed/>
    <w:rsid w:val="00241C28"/>
    <w:rPr>
      <w:b/>
      <w:bCs/>
    </w:rPr>
  </w:style>
  <w:style w:type="character" w:customStyle="1" w:styleId="CommentSubjectChar">
    <w:name w:val="Comment Subject Char"/>
    <w:basedOn w:val="CommentTextChar"/>
    <w:link w:val="CommentSubject"/>
    <w:uiPriority w:val="99"/>
    <w:semiHidden/>
    <w:rsid w:val="00241C28"/>
    <w:rPr>
      <w:b/>
      <w:bCs/>
      <w:sz w:val="20"/>
      <w:szCs w:val="20"/>
    </w:rPr>
  </w:style>
  <w:style w:type="paragraph" w:styleId="FootnoteText">
    <w:name w:val="footnote text"/>
    <w:basedOn w:val="Normal"/>
    <w:link w:val="FootnoteTextChar"/>
    <w:uiPriority w:val="99"/>
    <w:unhideWhenUsed/>
    <w:rsid w:val="00F35FE9"/>
    <w:pPr>
      <w:spacing w:before="0" w:after="0"/>
    </w:pPr>
    <w:rPr>
      <w:sz w:val="20"/>
      <w:szCs w:val="20"/>
    </w:rPr>
  </w:style>
  <w:style w:type="character" w:customStyle="1" w:styleId="FootnoteTextChar">
    <w:name w:val="Footnote Text Char"/>
    <w:basedOn w:val="DefaultParagraphFont"/>
    <w:link w:val="FootnoteText"/>
    <w:uiPriority w:val="99"/>
    <w:rsid w:val="00F35FE9"/>
    <w:rPr>
      <w:sz w:val="20"/>
      <w:szCs w:val="20"/>
    </w:rPr>
  </w:style>
  <w:style w:type="character" w:styleId="FootnoteReference">
    <w:name w:val="footnote reference"/>
    <w:basedOn w:val="DefaultParagraphFont"/>
    <w:uiPriority w:val="99"/>
    <w:unhideWhenUsed/>
    <w:rsid w:val="00F35FE9"/>
    <w:rPr>
      <w:vertAlign w:val="superscript"/>
    </w:rPr>
  </w:style>
  <w:style w:type="paragraph" w:styleId="Revision">
    <w:name w:val="Revision"/>
    <w:hidden/>
    <w:uiPriority w:val="99"/>
    <w:semiHidden/>
    <w:rsid w:val="00FD344F"/>
  </w:style>
  <w:style w:type="paragraph" w:styleId="BalloonText">
    <w:name w:val="Balloon Text"/>
    <w:basedOn w:val="Normal"/>
    <w:link w:val="BalloonTextChar"/>
    <w:uiPriority w:val="99"/>
    <w:semiHidden/>
    <w:unhideWhenUsed/>
    <w:rsid w:val="00E2266E"/>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66E"/>
    <w:rPr>
      <w:rFonts w:ascii="Segoe UI" w:hAnsi="Segoe UI" w:cs="Segoe UI"/>
      <w:sz w:val="18"/>
      <w:szCs w:val="18"/>
    </w:rPr>
  </w:style>
  <w:style w:type="character" w:customStyle="1" w:styleId="UnresolvedMention2">
    <w:name w:val="Unresolved Mention2"/>
    <w:basedOn w:val="DefaultParagraphFont"/>
    <w:uiPriority w:val="99"/>
    <w:semiHidden/>
    <w:unhideWhenUsed/>
    <w:rsid w:val="00B53A72"/>
    <w:rPr>
      <w:color w:val="605E5C"/>
      <w:shd w:val="clear" w:color="auto" w:fill="E1DFDD"/>
    </w:rPr>
  </w:style>
  <w:style w:type="paragraph" w:customStyle="1" w:styleId="pf1">
    <w:name w:val="pf1"/>
    <w:basedOn w:val="Normal"/>
    <w:rsid w:val="009E4270"/>
    <w:pPr>
      <w:spacing w:before="100" w:beforeAutospacing="1" w:after="100" w:afterAutospacing="1"/>
      <w:jc w:val="left"/>
    </w:pPr>
    <w:rPr>
      <w:rFonts w:ascii="Times New Roman" w:eastAsia="Times New Roman" w:hAnsi="Times New Roman" w:cs="Times New Roman"/>
      <w:kern w:val="0"/>
      <w:lang w:eastAsia="en-GB"/>
      <w14:ligatures w14:val="none"/>
    </w:rPr>
  </w:style>
  <w:style w:type="paragraph" w:customStyle="1" w:styleId="pf0">
    <w:name w:val="pf0"/>
    <w:basedOn w:val="Normal"/>
    <w:rsid w:val="009E4270"/>
    <w:pPr>
      <w:spacing w:before="100" w:beforeAutospacing="1" w:after="100" w:afterAutospacing="1"/>
      <w:jc w:val="left"/>
    </w:pPr>
    <w:rPr>
      <w:rFonts w:ascii="Times New Roman" w:eastAsia="Times New Roman" w:hAnsi="Times New Roman" w:cs="Times New Roman"/>
      <w:kern w:val="0"/>
      <w:lang w:eastAsia="en-GB"/>
      <w14:ligatures w14:val="none"/>
    </w:rPr>
  </w:style>
  <w:style w:type="character" w:customStyle="1" w:styleId="cf01">
    <w:name w:val="cf01"/>
    <w:basedOn w:val="DefaultParagraphFont"/>
    <w:rsid w:val="009E4270"/>
    <w:rPr>
      <w:rFonts w:ascii="Segoe UI" w:hAnsi="Segoe UI" w:cs="Segoe UI" w:hint="default"/>
      <w:sz w:val="18"/>
      <w:szCs w:val="18"/>
    </w:rPr>
  </w:style>
  <w:style w:type="character" w:customStyle="1" w:styleId="cf11">
    <w:name w:val="cf11"/>
    <w:basedOn w:val="DefaultParagraphFont"/>
    <w:rsid w:val="009E4270"/>
    <w:rPr>
      <w:rFonts w:ascii="Segoe UI" w:hAnsi="Segoe UI" w:cs="Segoe UI" w:hint="default"/>
      <w:b/>
      <w:bCs/>
      <w:sz w:val="18"/>
      <w:szCs w:val="18"/>
    </w:rPr>
  </w:style>
  <w:style w:type="character" w:customStyle="1" w:styleId="cf21">
    <w:name w:val="cf21"/>
    <w:basedOn w:val="DefaultParagraphFont"/>
    <w:rsid w:val="009E4270"/>
    <w:rPr>
      <w:rFonts w:ascii="Segoe UI" w:hAnsi="Segoe UI" w:cs="Segoe UI" w:hint="default"/>
      <w:sz w:val="18"/>
      <w:szCs w:val="18"/>
    </w:rPr>
  </w:style>
  <w:style w:type="character" w:customStyle="1" w:styleId="ListParagraphChar">
    <w:name w:val="List Paragraph Char"/>
    <w:aliases w:val="Ha Char,List Paragraph 1 Char,Indent Paragraph Char,Bullets Char,List Paragraph (numbered (a)) Char,References Char,Numbered List Paragraph Char,ReferencesCxSpLast Char,List Paragraph nowy Char,Liste 1 Char,List Bulet Char"/>
    <w:link w:val="ListParagraph"/>
    <w:uiPriority w:val="34"/>
    <w:locked/>
    <w:rsid w:val="007F08FD"/>
  </w:style>
  <w:style w:type="paragraph" w:styleId="NoSpacing">
    <w:name w:val="No Spacing"/>
    <w:uiPriority w:val="1"/>
    <w:qFormat/>
    <w:rsid w:val="00636A74"/>
    <w:pPr>
      <w:jc w:val="both"/>
    </w:pPr>
  </w:style>
  <w:style w:type="numbering" w:customStyle="1" w:styleId="Style1">
    <w:name w:val="Style1"/>
    <w:uiPriority w:val="99"/>
    <w:rsid w:val="00F01E1F"/>
    <w:pPr>
      <w:numPr>
        <w:numId w:val="6"/>
      </w:numPr>
    </w:pPr>
  </w:style>
  <w:style w:type="paragraph" w:customStyle="1" w:styleId="Default">
    <w:name w:val="Default"/>
    <w:rsid w:val="007F1381"/>
    <w:pPr>
      <w:autoSpaceDE w:val="0"/>
      <w:autoSpaceDN w:val="0"/>
      <w:adjustRightInd w:val="0"/>
    </w:pPr>
    <w:rPr>
      <w:rFonts w:ascii="Calibri" w:hAnsi="Calibri" w:cs="Calibri"/>
      <w:color w:val="000000"/>
      <w:kern w:val="0"/>
    </w:rPr>
  </w:style>
  <w:style w:type="character" w:customStyle="1" w:styleId="UnresolvedMention3">
    <w:name w:val="Unresolved Mention3"/>
    <w:basedOn w:val="DefaultParagraphFont"/>
    <w:uiPriority w:val="99"/>
    <w:semiHidden/>
    <w:unhideWhenUsed/>
    <w:rsid w:val="002A3865"/>
    <w:rPr>
      <w:color w:val="605E5C"/>
      <w:shd w:val="clear" w:color="auto" w:fill="E1DFDD"/>
    </w:rPr>
  </w:style>
  <w:style w:type="character" w:customStyle="1" w:styleId="normaltextrun">
    <w:name w:val="normaltextrun"/>
    <w:basedOn w:val="DefaultParagraphFont"/>
    <w:rsid w:val="00832C28"/>
  </w:style>
  <w:style w:type="character" w:customStyle="1" w:styleId="eop">
    <w:name w:val="eop"/>
    <w:basedOn w:val="DefaultParagraphFont"/>
    <w:rsid w:val="00832C28"/>
  </w:style>
  <w:style w:type="numbering" w:customStyle="1" w:styleId="Style2">
    <w:name w:val="Style2"/>
    <w:uiPriority w:val="99"/>
    <w:rsid w:val="00BC56AE"/>
    <w:pPr>
      <w:numPr>
        <w:numId w:val="18"/>
      </w:numPr>
    </w:pPr>
  </w:style>
  <w:style w:type="paragraph" w:styleId="BodyText">
    <w:name w:val="Body Text"/>
    <w:basedOn w:val="Normal"/>
    <w:link w:val="BodyTextChar"/>
    <w:uiPriority w:val="99"/>
    <w:unhideWhenUsed/>
    <w:rsid w:val="00A82CFE"/>
    <w:pPr>
      <w:spacing w:before="0" w:line="259" w:lineRule="auto"/>
      <w:jc w:val="left"/>
    </w:pPr>
    <w:rPr>
      <w:kern w:val="0"/>
      <w:sz w:val="20"/>
      <w:szCs w:val="22"/>
      <w14:ligatures w14:val="none"/>
    </w:rPr>
  </w:style>
  <w:style w:type="character" w:customStyle="1" w:styleId="BodyTextChar">
    <w:name w:val="Body Text Char"/>
    <w:basedOn w:val="DefaultParagraphFont"/>
    <w:link w:val="BodyText"/>
    <w:uiPriority w:val="99"/>
    <w:rsid w:val="00A82CFE"/>
    <w:rPr>
      <w:kern w:val="0"/>
      <w:sz w:val="20"/>
      <w:szCs w:val="22"/>
      <w14:ligatures w14:val="none"/>
    </w:rPr>
  </w:style>
  <w:style w:type="character" w:customStyle="1" w:styleId="UnresolvedMention4">
    <w:name w:val="Unresolved Mention4"/>
    <w:basedOn w:val="DefaultParagraphFont"/>
    <w:uiPriority w:val="99"/>
    <w:semiHidden/>
    <w:unhideWhenUsed/>
    <w:rsid w:val="004A08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47887">
      <w:bodyDiv w:val="1"/>
      <w:marLeft w:val="0"/>
      <w:marRight w:val="0"/>
      <w:marTop w:val="0"/>
      <w:marBottom w:val="0"/>
      <w:divBdr>
        <w:top w:val="none" w:sz="0" w:space="0" w:color="auto"/>
        <w:left w:val="none" w:sz="0" w:space="0" w:color="auto"/>
        <w:bottom w:val="none" w:sz="0" w:space="0" w:color="auto"/>
        <w:right w:val="none" w:sz="0" w:space="0" w:color="auto"/>
      </w:divBdr>
    </w:div>
    <w:div w:id="129130467">
      <w:bodyDiv w:val="1"/>
      <w:marLeft w:val="0"/>
      <w:marRight w:val="0"/>
      <w:marTop w:val="0"/>
      <w:marBottom w:val="0"/>
      <w:divBdr>
        <w:top w:val="none" w:sz="0" w:space="0" w:color="auto"/>
        <w:left w:val="none" w:sz="0" w:space="0" w:color="auto"/>
        <w:bottom w:val="none" w:sz="0" w:space="0" w:color="auto"/>
        <w:right w:val="none" w:sz="0" w:space="0" w:color="auto"/>
      </w:divBdr>
      <w:divsChild>
        <w:div w:id="149299208">
          <w:marLeft w:val="360"/>
          <w:marRight w:val="0"/>
          <w:marTop w:val="200"/>
          <w:marBottom w:val="0"/>
          <w:divBdr>
            <w:top w:val="none" w:sz="0" w:space="0" w:color="auto"/>
            <w:left w:val="none" w:sz="0" w:space="0" w:color="auto"/>
            <w:bottom w:val="none" w:sz="0" w:space="0" w:color="auto"/>
            <w:right w:val="none" w:sz="0" w:space="0" w:color="auto"/>
          </w:divBdr>
        </w:div>
        <w:div w:id="515997642">
          <w:marLeft w:val="360"/>
          <w:marRight w:val="0"/>
          <w:marTop w:val="200"/>
          <w:marBottom w:val="0"/>
          <w:divBdr>
            <w:top w:val="none" w:sz="0" w:space="0" w:color="auto"/>
            <w:left w:val="none" w:sz="0" w:space="0" w:color="auto"/>
            <w:bottom w:val="none" w:sz="0" w:space="0" w:color="auto"/>
            <w:right w:val="none" w:sz="0" w:space="0" w:color="auto"/>
          </w:divBdr>
        </w:div>
        <w:div w:id="764887037">
          <w:marLeft w:val="360"/>
          <w:marRight w:val="0"/>
          <w:marTop w:val="200"/>
          <w:marBottom w:val="0"/>
          <w:divBdr>
            <w:top w:val="none" w:sz="0" w:space="0" w:color="auto"/>
            <w:left w:val="none" w:sz="0" w:space="0" w:color="auto"/>
            <w:bottom w:val="none" w:sz="0" w:space="0" w:color="auto"/>
            <w:right w:val="none" w:sz="0" w:space="0" w:color="auto"/>
          </w:divBdr>
        </w:div>
        <w:div w:id="804808348">
          <w:marLeft w:val="360"/>
          <w:marRight w:val="0"/>
          <w:marTop w:val="200"/>
          <w:marBottom w:val="0"/>
          <w:divBdr>
            <w:top w:val="none" w:sz="0" w:space="0" w:color="auto"/>
            <w:left w:val="none" w:sz="0" w:space="0" w:color="auto"/>
            <w:bottom w:val="none" w:sz="0" w:space="0" w:color="auto"/>
            <w:right w:val="none" w:sz="0" w:space="0" w:color="auto"/>
          </w:divBdr>
        </w:div>
        <w:div w:id="846558729">
          <w:marLeft w:val="360"/>
          <w:marRight w:val="0"/>
          <w:marTop w:val="200"/>
          <w:marBottom w:val="0"/>
          <w:divBdr>
            <w:top w:val="none" w:sz="0" w:space="0" w:color="auto"/>
            <w:left w:val="none" w:sz="0" w:space="0" w:color="auto"/>
            <w:bottom w:val="none" w:sz="0" w:space="0" w:color="auto"/>
            <w:right w:val="none" w:sz="0" w:space="0" w:color="auto"/>
          </w:divBdr>
        </w:div>
        <w:div w:id="898857821">
          <w:marLeft w:val="360"/>
          <w:marRight w:val="0"/>
          <w:marTop w:val="200"/>
          <w:marBottom w:val="0"/>
          <w:divBdr>
            <w:top w:val="none" w:sz="0" w:space="0" w:color="auto"/>
            <w:left w:val="none" w:sz="0" w:space="0" w:color="auto"/>
            <w:bottom w:val="none" w:sz="0" w:space="0" w:color="auto"/>
            <w:right w:val="none" w:sz="0" w:space="0" w:color="auto"/>
          </w:divBdr>
        </w:div>
        <w:div w:id="1155880743">
          <w:marLeft w:val="360"/>
          <w:marRight w:val="0"/>
          <w:marTop w:val="200"/>
          <w:marBottom w:val="0"/>
          <w:divBdr>
            <w:top w:val="none" w:sz="0" w:space="0" w:color="auto"/>
            <w:left w:val="none" w:sz="0" w:space="0" w:color="auto"/>
            <w:bottom w:val="none" w:sz="0" w:space="0" w:color="auto"/>
            <w:right w:val="none" w:sz="0" w:space="0" w:color="auto"/>
          </w:divBdr>
        </w:div>
        <w:div w:id="1379554058">
          <w:marLeft w:val="360"/>
          <w:marRight w:val="0"/>
          <w:marTop w:val="200"/>
          <w:marBottom w:val="0"/>
          <w:divBdr>
            <w:top w:val="none" w:sz="0" w:space="0" w:color="auto"/>
            <w:left w:val="none" w:sz="0" w:space="0" w:color="auto"/>
            <w:bottom w:val="none" w:sz="0" w:space="0" w:color="auto"/>
            <w:right w:val="none" w:sz="0" w:space="0" w:color="auto"/>
          </w:divBdr>
        </w:div>
        <w:div w:id="1864320089">
          <w:marLeft w:val="360"/>
          <w:marRight w:val="0"/>
          <w:marTop w:val="200"/>
          <w:marBottom w:val="0"/>
          <w:divBdr>
            <w:top w:val="none" w:sz="0" w:space="0" w:color="auto"/>
            <w:left w:val="none" w:sz="0" w:space="0" w:color="auto"/>
            <w:bottom w:val="none" w:sz="0" w:space="0" w:color="auto"/>
            <w:right w:val="none" w:sz="0" w:space="0" w:color="auto"/>
          </w:divBdr>
        </w:div>
        <w:div w:id="2103986773">
          <w:marLeft w:val="360"/>
          <w:marRight w:val="0"/>
          <w:marTop w:val="200"/>
          <w:marBottom w:val="0"/>
          <w:divBdr>
            <w:top w:val="none" w:sz="0" w:space="0" w:color="auto"/>
            <w:left w:val="none" w:sz="0" w:space="0" w:color="auto"/>
            <w:bottom w:val="none" w:sz="0" w:space="0" w:color="auto"/>
            <w:right w:val="none" w:sz="0" w:space="0" w:color="auto"/>
          </w:divBdr>
        </w:div>
      </w:divsChild>
    </w:div>
    <w:div w:id="166796552">
      <w:bodyDiv w:val="1"/>
      <w:marLeft w:val="0"/>
      <w:marRight w:val="0"/>
      <w:marTop w:val="0"/>
      <w:marBottom w:val="0"/>
      <w:divBdr>
        <w:top w:val="none" w:sz="0" w:space="0" w:color="auto"/>
        <w:left w:val="none" w:sz="0" w:space="0" w:color="auto"/>
        <w:bottom w:val="none" w:sz="0" w:space="0" w:color="auto"/>
        <w:right w:val="none" w:sz="0" w:space="0" w:color="auto"/>
      </w:divBdr>
      <w:divsChild>
        <w:div w:id="9577034">
          <w:marLeft w:val="0"/>
          <w:marRight w:val="0"/>
          <w:marTop w:val="0"/>
          <w:marBottom w:val="0"/>
          <w:divBdr>
            <w:top w:val="none" w:sz="0" w:space="0" w:color="auto"/>
            <w:left w:val="none" w:sz="0" w:space="0" w:color="auto"/>
            <w:bottom w:val="none" w:sz="0" w:space="0" w:color="auto"/>
            <w:right w:val="none" w:sz="0" w:space="0" w:color="auto"/>
          </w:divBdr>
        </w:div>
        <w:div w:id="39016741">
          <w:marLeft w:val="0"/>
          <w:marRight w:val="0"/>
          <w:marTop w:val="0"/>
          <w:marBottom w:val="0"/>
          <w:divBdr>
            <w:top w:val="none" w:sz="0" w:space="0" w:color="auto"/>
            <w:left w:val="none" w:sz="0" w:space="0" w:color="auto"/>
            <w:bottom w:val="none" w:sz="0" w:space="0" w:color="auto"/>
            <w:right w:val="none" w:sz="0" w:space="0" w:color="auto"/>
          </w:divBdr>
        </w:div>
        <w:div w:id="870610076">
          <w:marLeft w:val="0"/>
          <w:marRight w:val="0"/>
          <w:marTop w:val="0"/>
          <w:marBottom w:val="0"/>
          <w:divBdr>
            <w:top w:val="none" w:sz="0" w:space="0" w:color="auto"/>
            <w:left w:val="none" w:sz="0" w:space="0" w:color="auto"/>
            <w:bottom w:val="none" w:sz="0" w:space="0" w:color="auto"/>
            <w:right w:val="none" w:sz="0" w:space="0" w:color="auto"/>
          </w:divBdr>
        </w:div>
        <w:div w:id="926966248">
          <w:marLeft w:val="0"/>
          <w:marRight w:val="0"/>
          <w:marTop w:val="0"/>
          <w:marBottom w:val="0"/>
          <w:divBdr>
            <w:top w:val="none" w:sz="0" w:space="0" w:color="auto"/>
            <w:left w:val="none" w:sz="0" w:space="0" w:color="auto"/>
            <w:bottom w:val="none" w:sz="0" w:space="0" w:color="auto"/>
            <w:right w:val="none" w:sz="0" w:space="0" w:color="auto"/>
          </w:divBdr>
        </w:div>
        <w:div w:id="958684539">
          <w:marLeft w:val="0"/>
          <w:marRight w:val="0"/>
          <w:marTop w:val="0"/>
          <w:marBottom w:val="0"/>
          <w:divBdr>
            <w:top w:val="none" w:sz="0" w:space="0" w:color="auto"/>
            <w:left w:val="none" w:sz="0" w:space="0" w:color="auto"/>
            <w:bottom w:val="none" w:sz="0" w:space="0" w:color="auto"/>
            <w:right w:val="none" w:sz="0" w:space="0" w:color="auto"/>
          </w:divBdr>
        </w:div>
      </w:divsChild>
    </w:div>
    <w:div w:id="212157582">
      <w:bodyDiv w:val="1"/>
      <w:marLeft w:val="0"/>
      <w:marRight w:val="0"/>
      <w:marTop w:val="0"/>
      <w:marBottom w:val="0"/>
      <w:divBdr>
        <w:top w:val="none" w:sz="0" w:space="0" w:color="auto"/>
        <w:left w:val="none" w:sz="0" w:space="0" w:color="auto"/>
        <w:bottom w:val="none" w:sz="0" w:space="0" w:color="auto"/>
        <w:right w:val="none" w:sz="0" w:space="0" w:color="auto"/>
      </w:divBdr>
    </w:div>
    <w:div w:id="242037062">
      <w:bodyDiv w:val="1"/>
      <w:marLeft w:val="0"/>
      <w:marRight w:val="0"/>
      <w:marTop w:val="0"/>
      <w:marBottom w:val="0"/>
      <w:divBdr>
        <w:top w:val="none" w:sz="0" w:space="0" w:color="auto"/>
        <w:left w:val="none" w:sz="0" w:space="0" w:color="auto"/>
        <w:bottom w:val="none" w:sz="0" w:space="0" w:color="auto"/>
        <w:right w:val="none" w:sz="0" w:space="0" w:color="auto"/>
      </w:divBdr>
    </w:div>
    <w:div w:id="317468334">
      <w:bodyDiv w:val="1"/>
      <w:marLeft w:val="0"/>
      <w:marRight w:val="0"/>
      <w:marTop w:val="0"/>
      <w:marBottom w:val="0"/>
      <w:divBdr>
        <w:top w:val="none" w:sz="0" w:space="0" w:color="auto"/>
        <w:left w:val="none" w:sz="0" w:space="0" w:color="auto"/>
        <w:bottom w:val="none" w:sz="0" w:space="0" w:color="auto"/>
        <w:right w:val="none" w:sz="0" w:space="0" w:color="auto"/>
      </w:divBdr>
    </w:div>
    <w:div w:id="406729231">
      <w:bodyDiv w:val="1"/>
      <w:marLeft w:val="0"/>
      <w:marRight w:val="0"/>
      <w:marTop w:val="0"/>
      <w:marBottom w:val="0"/>
      <w:divBdr>
        <w:top w:val="none" w:sz="0" w:space="0" w:color="auto"/>
        <w:left w:val="none" w:sz="0" w:space="0" w:color="auto"/>
        <w:bottom w:val="none" w:sz="0" w:space="0" w:color="auto"/>
        <w:right w:val="none" w:sz="0" w:space="0" w:color="auto"/>
      </w:divBdr>
    </w:div>
    <w:div w:id="463624433">
      <w:bodyDiv w:val="1"/>
      <w:marLeft w:val="0"/>
      <w:marRight w:val="0"/>
      <w:marTop w:val="0"/>
      <w:marBottom w:val="0"/>
      <w:divBdr>
        <w:top w:val="none" w:sz="0" w:space="0" w:color="auto"/>
        <w:left w:val="none" w:sz="0" w:space="0" w:color="auto"/>
        <w:bottom w:val="none" w:sz="0" w:space="0" w:color="auto"/>
        <w:right w:val="none" w:sz="0" w:space="0" w:color="auto"/>
      </w:divBdr>
    </w:div>
    <w:div w:id="468282634">
      <w:bodyDiv w:val="1"/>
      <w:marLeft w:val="0"/>
      <w:marRight w:val="0"/>
      <w:marTop w:val="0"/>
      <w:marBottom w:val="0"/>
      <w:divBdr>
        <w:top w:val="none" w:sz="0" w:space="0" w:color="auto"/>
        <w:left w:val="none" w:sz="0" w:space="0" w:color="auto"/>
        <w:bottom w:val="none" w:sz="0" w:space="0" w:color="auto"/>
        <w:right w:val="none" w:sz="0" w:space="0" w:color="auto"/>
      </w:divBdr>
    </w:div>
    <w:div w:id="554466292">
      <w:bodyDiv w:val="1"/>
      <w:marLeft w:val="0"/>
      <w:marRight w:val="0"/>
      <w:marTop w:val="0"/>
      <w:marBottom w:val="0"/>
      <w:divBdr>
        <w:top w:val="none" w:sz="0" w:space="0" w:color="auto"/>
        <w:left w:val="none" w:sz="0" w:space="0" w:color="auto"/>
        <w:bottom w:val="none" w:sz="0" w:space="0" w:color="auto"/>
        <w:right w:val="none" w:sz="0" w:space="0" w:color="auto"/>
      </w:divBdr>
    </w:div>
    <w:div w:id="554663254">
      <w:bodyDiv w:val="1"/>
      <w:marLeft w:val="0"/>
      <w:marRight w:val="0"/>
      <w:marTop w:val="0"/>
      <w:marBottom w:val="0"/>
      <w:divBdr>
        <w:top w:val="none" w:sz="0" w:space="0" w:color="auto"/>
        <w:left w:val="none" w:sz="0" w:space="0" w:color="auto"/>
        <w:bottom w:val="none" w:sz="0" w:space="0" w:color="auto"/>
        <w:right w:val="none" w:sz="0" w:space="0" w:color="auto"/>
      </w:divBdr>
      <w:divsChild>
        <w:div w:id="516575889">
          <w:marLeft w:val="0"/>
          <w:marRight w:val="0"/>
          <w:marTop w:val="0"/>
          <w:marBottom w:val="0"/>
          <w:divBdr>
            <w:top w:val="none" w:sz="0" w:space="0" w:color="auto"/>
            <w:left w:val="none" w:sz="0" w:space="0" w:color="auto"/>
            <w:bottom w:val="none" w:sz="0" w:space="0" w:color="auto"/>
            <w:right w:val="none" w:sz="0" w:space="0" w:color="auto"/>
          </w:divBdr>
        </w:div>
        <w:div w:id="585111033">
          <w:marLeft w:val="0"/>
          <w:marRight w:val="0"/>
          <w:marTop w:val="0"/>
          <w:marBottom w:val="0"/>
          <w:divBdr>
            <w:top w:val="none" w:sz="0" w:space="0" w:color="auto"/>
            <w:left w:val="none" w:sz="0" w:space="0" w:color="auto"/>
            <w:bottom w:val="none" w:sz="0" w:space="0" w:color="auto"/>
            <w:right w:val="none" w:sz="0" w:space="0" w:color="auto"/>
          </w:divBdr>
        </w:div>
        <w:div w:id="648093093">
          <w:marLeft w:val="0"/>
          <w:marRight w:val="0"/>
          <w:marTop w:val="0"/>
          <w:marBottom w:val="0"/>
          <w:divBdr>
            <w:top w:val="none" w:sz="0" w:space="0" w:color="auto"/>
            <w:left w:val="none" w:sz="0" w:space="0" w:color="auto"/>
            <w:bottom w:val="none" w:sz="0" w:space="0" w:color="auto"/>
            <w:right w:val="none" w:sz="0" w:space="0" w:color="auto"/>
          </w:divBdr>
        </w:div>
        <w:div w:id="719983150">
          <w:marLeft w:val="0"/>
          <w:marRight w:val="0"/>
          <w:marTop w:val="0"/>
          <w:marBottom w:val="0"/>
          <w:divBdr>
            <w:top w:val="none" w:sz="0" w:space="0" w:color="auto"/>
            <w:left w:val="none" w:sz="0" w:space="0" w:color="auto"/>
            <w:bottom w:val="none" w:sz="0" w:space="0" w:color="auto"/>
            <w:right w:val="none" w:sz="0" w:space="0" w:color="auto"/>
          </w:divBdr>
        </w:div>
        <w:div w:id="750200389">
          <w:marLeft w:val="0"/>
          <w:marRight w:val="0"/>
          <w:marTop w:val="0"/>
          <w:marBottom w:val="0"/>
          <w:divBdr>
            <w:top w:val="none" w:sz="0" w:space="0" w:color="auto"/>
            <w:left w:val="none" w:sz="0" w:space="0" w:color="auto"/>
            <w:bottom w:val="none" w:sz="0" w:space="0" w:color="auto"/>
            <w:right w:val="none" w:sz="0" w:space="0" w:color="auto"/>
          </w:divBdr>
        </w:div>
        <w:div w:id="986590482">
          <w:marLeft w:val="0"/>
          <w:marRight w:val="0"/>
          <w:marTop w:val="0"/>
          <w:marBottom w:val="0"/>
          <w:divBdr>
            <w:top w:val="none" w:sz="0" w:space="0" w:color="auto"/>
            <w:left w:val="none" w:sz="0" w:space="0" w:color="auto"/>
            <w:bottom w:val="none" w:sz="0" w:space="0" w:color="auto"/>
            <w:right w:val="none" w:sz="0" w:space="0" w:color="auto"/>
          </w:divBdr>
        </w:div>
        <w:div w:id="1015304300">
          <w:marLeft w:val="0"/>
          <w:marRight w:val="0"/>
          <w:marTop w:val="0"/>
          <w:marBottom w:val="0"/>
          <w:divBdr>
            <w:top w:val="none" w:sz="0" w:space="0" w:color="auto"/>
            <w:left w:val="none" w:sz="0" w:space="0" w:color="auto"/>
            <w:bottom w:val="none" w:sz="0" w:space="0" w:color="auto"/>
            <w:right w:val="none" w:sz="0" w:space="0" w:color="auto"/>
          </w:divBdr>
        </w:div>
        <w:div w:id="1136681666">
          <w:marLeft w:val="0"/>
          <w:marRight w:val="0"/>
          <w:marTop w:val="0"/>
          <w:marBottom w:val="0"/>
          <w:divBdr>
            <w:top w:val="none" w:sz="0" w:space="0" w:color="auto"/>
            <w:left w:val="none" w:sz="0" w:space="0" w:color="auto"/>
            <w:bottom w:val="none" w:sz="0" w:space="0" w:color="auto"/>
            <w:right w:val="none" w:sz="0" w:space="0" w:color="auto"/>
          </w:divBdr>
        </w:div>
        <w:div w:id="1245607739">
          <w:marLeft w:val="0"/>
          <w:marRight w:val="0"/>
          <w:marTop w:val="0"/>
          <w:marBottom w:val="0"/>
          <w:divBdr>
            <w:top w:val="none" w:sz="0" w:space="0" w:color="auto"/>
            <w:left w:val="none" w:sz="0" w:space="0" w:color="auto"/>
            <w:bottom w:val="none" w:sz="0" w:space="0" w:color="auto"/>
            <w:right w:val="none" w:sz="0" w:space="0" w:color="auto"/>
          </w:divBdr>
        </w:div>
        <w:div w:id="1420252049">
          <w:marLeft w:val="0"/>
          <w:marRight w:val="0"/>
          <w:marTop w:val="0"/>
          <w:marBottom w:val="0"/>
          <w:divBdr>
            <w:top w:val="none" w:sz="0" w:space="0" w:color="auto"/>
            <w:left w:val="none" w:sz="0" w:space="0" w:color="auto"/>
            <w:bottom w:val="none" w:sz="0" w:space="0" w:color="auto"/>
            <w:right w:val="none" w:sz="0" w:space="0" w:color="auto"/>
          </w:divBdr>
        </w:div>
        <w:div w:id="1450467195">
          <w:marLeft w:val="0"/>
          <w:marRight w:val="0"/>
          <w:marTop w:val="0"/>
          <w:marBottom w:val="0"/>
          <w:divBdr>
            <w:top w:val="none" w:sz="0" w:space="0" w:color="auto"/>
            <w:left w:val="none" w:sz="0" w:space="0" w:color="auto"/>
            <w:bottom w:val="none" w:sz="0" w:space="0" w:color="auto"/>
            <w:right w:val="none" w:sz="0" w:space="0" w:color="auto"/>
          </w:divBdr>
        </w:div>
        <w:div w:id="1465200833">
          <w:marLeft w:val="0"/>
          <w:marRight w:val="0"/>
          <w:marTop w:val="0"/>
          <w:marBottom w:val="0"/>
          <w:divBdr>
            <w:top w:val="none" w:sz="0" w:space="0" w:color="auto"/>
            <w:left w:val="none" w:sz="0" w:space="0" w:color="auto"/>
            <w:bottom w:val="none" w:sz="0" w:space="0" w:color="auto"/>
            <w:right w:val="none" w:sz="0" w:space="0" w:color="auto"/>
          </w:divBdr>
        </w:div>
        <w:div w:id="1558709063">
          <w:marLeft w:val="0"/>
          <w:marRight w:val="0"/>
          <w:marTop w:val="0"/>
          <w:marBottom w:val="0"/>
          <w:divBdr>
            <w:top w:val="none" w:sz="0" w:space="0" w:color="auto"/>
            <w:left w:val="none" w:sz="0" w:space="0" w:color="auto"/>
            <w:bottom w:val="none" w:sz="0" w:space="0" w:color="auto"/>
            <w:right w:val="none" w:sz="0" w:space="0" w:color="auto"/>
          </w:divBdr>
        </w:div>
        <w:div w:id="1592860193">
          <w:marLeft w:val="0"/>
          <w:marRight w:val="0"/>
          <w:marTop w:val="0"/>
          <w:marBottom w:val="0"/>
          <w:divBdr>
            <w:top w:val="none" w:sz="0" w:space="0" w:color="auto"/>
            <w:left w:val="none" w:sz="0" w:space="0" w:color="auto"/>
            <w:bottom w:val="none" w:sz="0" w:space="0" w:color="auto"/>
            <w:right w:val="none" w:sz="0" w:space="0" w:color="auto"/>
          </w:divBdr>
        </w:div>
        <w:div w:id="1769542163">
          <w:marLeft w:val="0"/>
          <w:marRight w:val="0"/>
          <w:marTop w:val="0"/>
          <w:marBottom w:val="0"/>
          <w:divBdr>
            <w:top w:val="none" w:sz="0" w:space="0" w:color="auto"/>
            <w:left w:val="none" w:sz="0" w:space="0" w:color="auto"/>
            <w:bottom w:val="none" w:sz="0" w:space="0" w:color="auto"/>
            <w:right w:val="none" w:sz="0" w:space="0" w:color="auto"/>
          </w:divBdr>
        </w:div>
        <w:div w:id="1881898331">
          <w:marLeft w:val="0"/>
          <w:marRight w:val="0"/>
          <w:marTop w:val="0"/>
          <w:marBottom w:val="0"/>
          <w:divBdr>
            <w:top w:val="none" w:sz="0" w:space="0" w:color="auto"/>
            <w:left w:val="none" w:sz="0" w:space="0" w:color="auto"/>
            <w:bottom w:val="none" w:sz="0" w:space="0" w:color="auto"/>
            <w:right w:val="none" w:sz="0" w:space="0" w:color="auto"/>
          </w:divBdr>
        </w:div>
      </w:divsChild>
    </w:div>
    <w:div w:id="582179333">
      <w:bodyDiv w:val="1"/>
      <w:marLeft w:val="0"/>
      <w:marRight w:val="0"/>
      <w:marTop w:val="0"/>
      <w:marBottom w:val="0"/>
      <w:divBdr>
        <w:top w:val="none" w:sz="0" w:space="0" w:color="auto"/>
        <w:left w:val="none" w:sz="0" w:space="0" w:color="auto"/>
        <w:bottom w:val="none" w:sz="0" w:space="0" w:color="auto"/>
        <w:right w:val="none" w:sz="0" w:space="0" w:color="auto"/>
      </w:divBdr>
      <w:divsChild>
        <w:div w:id="182479061">
          <w:marLeft w:val="360"/>
          <w:marRight w:val="0"/>
          <w:marTop w:val="200"/>
          <w:marBottom w:val="0"/>
          <w:divBdr>
            <w:top w:val="none" w:sz="0" w:space="0" w:color="auto"/>
            <w:left w:val="none" w:sz="0" w:space="0" w:color="auto"/>
            <w:bottom w:val="none" w:sz="0" w:space="0" w:color="auto"/>
            <w:right w:val="none" w:sz="0" w:space="0" w:color="auto"/>
          </w:divBdr>
        </w:div>
        <w:div w:id="1397319631">
          <w:marLeft w:val="360"/>
          <w:marRight w:val="0"/>
          <w:marTop w:val="200"/>
          <w:marBottom w:val="0"/>
          <w:divBdr>
            <w:top w:val="none" w:sz="0" w:space="0" w:color="auto"/>
            <w:left w:val="none" w:sz="0" w:space="0" w:color="auto"/>
            <w:bottom w:val="none" w:sz="0" w:space="0" w:color="auto"/>
            <w:right w:val="none" w:sz="0" w:space="0" w:color="auto"/>
          </w:divBdr>
        </w:div>
        <w:div w:id="1692871758">
          <w:marLeft w:val="360"/>
          <w:marRight w:val="0"/>
          <w:marTop w:val="200"/>
          <w:marBottom w:val="0"/>
          <w:divBdr>
            <w:top w:val="none" w:sz="0" w:space="0" w:color="auto"/>
            <w:left w:val="none" w:sz="0" w:space="0" w:color="auto"/>
            <w:bottom w:val="none" w:sz="0" w:space="0" w:color="auto"/>
            <w:right w:val="none" w:sz="0" w:space="0" w:color="auto"/>
          </w:divBdr>
        </w:div>
      </w:divsChild>
    </w:div>
    <w:div w:id="585458989">
      <w:bodyDiv w:val="1"/>
      <w:marLeft w:val="0"/>
      <w:marRight w:val="0"/>
      <w:marTop w:val="0"/>
      <w:marBottom w:val="0"/>
      <w:divBdr>
        <w:top w:val="none" w:sz="0" w:space="0" w:color="auto"/>
        <w:left w:val="none" w:sz="0" w:space="0" w:color="auto"/>
        <w:bottom w:val="none" w:sz="0" w:space="0" w:color="auto"/>
        <w:right w:val="none" w:sz="0" w:space="0" w:color="auto"/>
      </w:divBdr>
    </w:div>
    <w:div w:id="598754409">
      <w:bodyDiv w:val="1"/>
      <w:marLeft w:val="0"/>
      <w:marRight w:val="0"/>
      <w:marTop w:val="0"/>
      <w:marBottom w:val="0"/>
      <w:divBdr>
        <w:top w:val="none" w:sz="0" w:space="0" w:color="auto"/>
        <w:left w:val="none" w:sz="0" w:space="0" w:color="auto"/>
        <w:bottom w:val="none" w:sz="0" w:space="0" w:color="auto"/>
        <w:right w:val="none" w:sz="0" w:space="0" w:color="auto"/>
      </w:divBdr>
      <w:divsChild>
        <w:div w:id="105346582">
          <w:marLeft w:val="547"/>
          <w:marRight w:val="0"/>
          <w:marTop w:val="0"/>
          <w:marBottom w:val="200"/>
          <w:divBdr>
            <w:top w:val="none" w:sz="0" w:space="0" w:color="auto"/>
            <w:left w:val="none" w:sz="0" w:space="0" w:color="auto"/>
            <w:bottom w:val="none" w:sz="0" w:space="0" w:color="auto"/>
            <w:right w:val="none" w:sz="0" w:space="0" w:color="auto"/>
          </w:divBdr>
        </w:div>
        <w:div w:id="230847357">
          <w:marLeft w:val="547"/>
          <w:marRight w:val="0"/>
          <w:marTop w:val="0"/>
          <w:marBottom w:val="200"/>
          <w:divBdr>
            <w:top w:val="none" w:sz="0" w:space="0" w:color="auto"/>
            <w:left w:val="none" w:sz="0" w:space="0" w:color="auto"/>
            <w:bottom w:val="none" w:sz="0" w:space="0" w:color="auto"/>
            <w:right w:val="none" w:sz="0" w:space="0" w:color="auto"/>
          </w:divBdr>
        </w:div>
        <w:div w:id="716127834">
          <w:marLeft w:val="547"/>
          <w:marRight w:val="0"/>
          <w:marTop w:val="0"/>
          <w:marBottom w:val="200"/>
          <w:divBdr>
            <w:top w:val="none" w:sz="0" w:space="0" w:color="auto"/>
            <w:left w:val="none" w:sz="0" w:space="0" w:color="auto"/>
            <w:bottom w:val="none" w:sz="0" w:space="0" w:color="auto"/>
            <w:right w:val="none" w:sz="0" w:space="0" w:color="auto"/>
          </w:divBdr>
        </w:div>
        <w:div w:id="1432162530">
          <w:marLeft w:val="547"/>
          <w:marRight w:val="0"/>
          <w:marTop w:val="0"/>
          <w:marBottom w:val="200"/>
          <w:divBdr>
            <w:top w:val="none" w:sz="0" w:space="0" w:color="auto"/>
            <w:left w:val="none" w:sz="0" w:space="0" w:color="auto"/>
            <w:bottom w:val="none" w:sz="0" w:space="0" w:color="auto"/>
            <w:right w:val="none" w:sz="0" w:space="0" w:color="auto"/>
          </w:divBdr>
        </w:div>
        <w:div w:id="2121223945">
          <w:marLeft w:val="547"/>
          <w:marRight w:val="0"/>
          <w:marTop w:val="0"/>
          <w:marBottom w:val="200"/>
          <w:divBdr>
            <w:top w:val="none" w:sz="0" w:space="0" w:color="auto"/>
            <w:left w:val="none" w:sz="0" w:space="0" w:color="auto"/>
            <w:bottom w:val="none" w:sz="0" w:space="0" w:color="auto"/>
            <w:right w:val="none" w:sz="0" w:space="0" w:color="auto"/>
          </w:divBdr>
        </w:div>
      </w:divsChild>
    </w:div>
    <w:div w:id="661617030">
      <w:bodyDiv w:val="1"/>
      <w:marLeft w:val="0"/>
      <w:marRight w:val="0"/>
      <w:marTop w:val="0"/>
      <w:marBottom w:val="0"/>
      <w:divBdr>
        <w:top w:val="none" w:sz="0" w:space="0" w:color="auto"/>
        <w:left w:val="none" w:sz="0" w:space="0" w:color="auto"/>
        <w:bottom w:val="none" w:sz="0" w:space="0" w:color="auto"/>
        <w:right w:val="none" w:sz="0" w:space="0" w:color="auto"/>
      </w:divBdr>
    </w:div>
    <w:div w:id="672217947">
      <w:bodyDiv w:val="1"/>
      <w:marLeft w:val="0"/>
      <w:marRight w:val="0"/>
      <w:marTop w:val="0"/>
      <w:marBottom w:val="0"/>
      <w:divBdr>
        <w:top w:val="none" w:sz="0" w:space="0" w:color="auto"/>
        <w:left w:val="none" w:sz="0" w:space="0" w:color="auto"/>
        <w:bottom w:val="none" w:sz="0" w:space="0" w:color="auto"/>
        <w:right w:val="none" w:sz="0" w:space="0" w:color="auto"/>
      </w:divBdr>
    </w:div>
    <w:div w:id="727343140">
      <w:bodyDiv w:val="1"/>
      <w:marLeft w:val="0"/>
      <w:marRight w:val="0"/>
      <w:marTop w:val="0"/>
      <w:marBottom w:val="0"/>
      <w:divBdr>
        <w:top w:val="none" w:sz="0" w:space="0" w:color="auto"/>
        <w:left w:val="none" w:sz="0" w:space="0" w:color="auto"/>
        <w:bottom w:val="none" w:sz="0" w:space="0" w:color="auto"/>
        <w:right w:val="none" w:sz="0" w:space="0" w:color="auto"/>
      </w:divBdr>
    </w:div>
    <w:div w:id="730275690">
      <w:bodyDiv w:val="1"/>
      <w:marLeft w:val="0"/>
      <w:marRight w:val="0"/>
      <w:marTop w:val="0"/>
      <w:marBottom w:val="0"/>
      <w:divBdr>
        <w:top w:val="none" w:sz="0" w:space="0" w:color="auto"/>
        <w:left w:val="none" w:sz="0" w:space="0" w:color="auto"/>
        <w:bottom w:val="none" w:sz="0" w:space="0" w:color="auto"/>
        <w:right w:val="none" w:sz="0" w:space="0" w:color="auto"/>
      </w:divBdr>
    </w:div>
    <w:div w:id="732503390">
      <w:bodyDiv w:val="1"/>
      <w:marLeft w:val="0"/>
      <w:marRight w:val="0"/>
      <w:marTop w:val="0"/>
      <w:marBottom w:val="0"/>
      <w:divBdr>
        <w:top w:val="none" w:sz="0" w:space="0" w:color="auto"/>
        <w:left w:val="none" w:sz="0" w:space="0" w:color="auto"/>
        <w:bottom w:val="none" w:sz="0" w:space="0" w:color="auto"/>
        <w:right w:val="none" w:sz="0" w:space="0" w:color="auto"/>
      </w:divBdr>
      <w:divsChild>
        <w:div w:id="5253275">
          <w:marLeft w:val="1354"/>
          <w:marRight w:val="0"/>
          <w:marTop w:val="0"/>
          <w:marBottom w:val="0"/>
          <w:divBdr>
            <w:top w:val="none" w:sz="0" w:space="0" w:color="auto"/>
            <w:left w:val="none" w:sz="0" w:space="0" w:color="auto"/>
            <w:bottom w:val="none" w:sz="0" w:space="0" w:color="auto"/>
            <w:right w:val="none" w:sz="0" w:space="0" w:color="auto"/>
          </w:divBdr>
        </w:div>
        <w:div w:id="162596252">
          <w:marLeft w:val="1354"/>
          <w:marRight w:val="0"/>
          <w:marTop w:val="0"/>
          <w:marBottom w:val="0"/>
          <w:divBdr>
            <w:top w:val="none" w:sz="0" w:space="0" w:color="auto"/>
            <w:left w:val="none" w:sz="0" w:space="0" w:color="auto"/>
            <w:bottom w:val="none" w:sz="0" w:space="0" w:color="auto"/>
            <w:right w:val="none" w:sz="0" w:space="0" w:color="auto"/>
          </w:divBdr>
        </w:div>
        <w:div w:id="894004149">
          <w:marLeft w:val="1354"/>
          <w:marRight w:val="0"/>
          <w:marTop w:val="0"/>
          <w:marBottom w:val="0"/>
          <w:divBdr>
            <w:top w:val="none" w:sz="0" w:space="0" w:color="auto"/>
            <w:left w:val="none" w:sz="0" w:space="0" w:color="auto"/>
            <w:bottom w:val="none" w:sz="0" w:space="0" w:color="auto"/>
            <w:right w:val="none" w:sz="0" w:space="0" w:color="auto"/>
          </w:divBdr>
        </w:div>
        <w:div w:id="938756048">
          <w:marLeft w:val="1354"/>
          <w:marRight w:val="0"/>
          <w:marTop w:val="0"/>
          <w:marBottom w:val="0"/>
          <w:divBdr>
            <w:top w:val="none" w:sz="0" w:space="0" w:color="auto"/>
            <w:left w:val="none" w:sz="0" w:space="0" w:color="auto"/>
            <w:bottom w:val="none" w:sz="0" w:space="0" w:color="auto"/>
            <w:right w:val="none" w:sz="0" w:space="0" w:color="auto"/>
          </w:divBdr>
        </w:div>
        <w:div w:id="1046561518">
          <w:marLeft w:val="1354"/>
          <w:marRight w:val="0"/>
          <w:marTop w:val="0"/>
          <w:marBottom w:val="0"/>
          <w:divBdr>
            <w:top w:val="none" w:sz="0" w:space="0" w:color="auto"/>
            <w:left w:val="none" w:sz="0" w:space="0" w:color="auto"/>
            <w:bottom w:val="none" w:sz="0" w:space="0" w:color="auto"/>
            <w:right w:val="none" w:sz="0" w:space="0" w:color="auto"/>
          </w:divBdr>
        </w:div>
        <w:div w:id="1105148671">
          <w:marLeft w:val="1354"/>
          <w:marRight w:val="0"/>
          <w:marTop w:val="0"/>
          <w:marBottom w:val="0"/>
          <w:divBdr>
            <w:top w:val="none" w:sz="0" w:space="0" w:color="auto"/>
            <w:left w:val="none" w:sz="0" w:space="0" w:color="auto"/>
            <w:bottom w:val="none" w:sz="0" w:space="0" w:color="auto"/>
            <w:right w:val="none" w:sz="0" w:space="0" w:color="auto"/>
          </w:divBdr>
        </w:div>
        <w:div w:id="1227104891">
          <w:marLeft w:val="1354"/>
          <w:marRight w:val="0"/>
          <w:marTop w:val="0"/>
          <w:marBottom w:val="0"/>
          <w:divBdr>
            <w:top w:val="none" w:sz="0" w:space="0" w:color="auto"/>
            <w:left w:val="none" w:sz="0" w:space="0" w:color="auto"/>
            <w:bottom w:val="none" w:sz="0" w:space="0" w:color="auto"/>
            <w:right w:val="none" w:sz="0" w:space="0" w:color="auto"/>
          </w:divBdr>
        </w:div>
        <w:div w:id="1530530941">
          <w:marLeft w:val="1354"/>
          <w:marRight w:val="0"/>
          <w:marTop w:val="0"/>
          <w:marBottom w:val="0"/>
          <w:divBdr>
            <w:top w:val="none" w:sz="0" w:space="0" w:color="auto"/>
            <w:left w:val="none" w:sz="0" w:space="0" w:color="auto"/>
            <w:bottom w:val="none" w:sz="0" w:space="0" w:color="auto"/>
            <w:right w:val="none" w:sz="0" w:space="0" w:color="auto"/>
          </w:divBdr>
        </w:div>
        <w:div w:id="1880195051">
          <w:marLeft w:val="1354"/>
          <w:marRight w:val="0"/>
          <w:marTop w:val="0"/>
          <w:marBottom w:val="0"/>
          <w:divBdr>
            <w:top w:val="none" w:sz="0" w:space="0" w:color="auto"/>
            <w:left w:val="none" w:sz="0" w:space="0" w:color="auto"/>
            <w:bottom w:val="none" w:sz="0" w:space="0" w:color="auto"/>
            <w:right w:val="none" w:sz="0" w:space="0" w:color="auto"/>
          </w:divBdr>
        </w:div>
        <w:div w:id="2049791719">
          <w:marLeft w:val="1354"/>
          <w:marRight w:val="0"/>
          <w:marTop w:val="0"/>
          <w:marBottom w:val="0"/>
          <w:divBdr>
            <w:top w:val="none" w:sz="0" w:space="0" w:color="auto"/>
            <w:left w:val="none" w:sz="0" w:space="0" w:color="auto"/>
            <w:bottom w:val="none" w:sz="0" w:space="0" w:color="auto"/>
            <w:right w:val="none" w:sz="0" w:space="0" w:color="auto"/>
          </w:divBdr>
        </w:div>
      </w:divsChild>
    </w:div>
    <w:div w:id="765079713">
      <w:bodyDiv w:val="1"/>
      <w:marLeft w:val="0"/>
      <w:marRight w:val="0"/>
      <w:marTop w:val="0"/>
      <w:marBottom w:val="0"/>
      <w:divBdr>
        <w:top w:val="none" w:sz="0" w:space="0" w:color="auto"/>
        <w:left w:val="none" w:sz="0" w:space="0" w:color="auto"/>
        <w:bottom w:val="none" w:sz="0" w:space="0" w:color="auto"/>
        <w:right w:val="none" w:sz="0" w:space="0" w:color="auto"/>
      </w:divBdr>
    </w:div>
    <w:div w:id="837040087">
      <w:bodyDiv w:val="1"/>
      <w:marLeft w:val="0"/>
      <w:marRight w:val="0"/>
      <w:marTop w:val="0"/>
      <w:marBottom w:val="0"/>
      <w:divBdr>
        <w:top w:val="none" w:sz="0" w:space="0" w:color="auto"/>
        <w:left w:val="none" w:sz="0" w:space="0" w:color="auto"/>
        <w:bottom w:val="none" w:sz="0" w:space="0" w:color="auto"/>
        <w:right w:val="none" w:sz="0" w:space="0" w:color="auto"/>
      </w:divBdr>
      <w:divsChild>
        <w:div w:id="191693679">
          <w:marLeft w:val="360"/>
          <w:marRight w:val="0"/>
          <w:marTop w:val="200"/>
          <w:marBottom w:val="0"/>
          <w:divBdr>
            <w:top w:val="none" w:sz="0" w:space="0" w:color="auto"/>
            <w:left w:val="none" w:sz="0" w:space="0" w:color="auto"/>
            <w:bottom w:val="none" w:sz="0" w:space="0" w:color="auto"/>
            <w:right w:val="none" w:sz="0" w:space="0" w:color="auto"/>
          </w:divBdr>
        </w:div>
        <w:div w:id="974724952">
          <w:marLeft w:val="360"/>
          <w:marRight w:val="0"/>
          <w:marTop w:val="200"/>
          <w:marBottom w:val="0"/>
          <w:divBdr>
            <w:top w:val="none" w:sz="0" w:space="0" w:color="auto"/>
            <w:left w:val="none" w:sz="0" w:space="0" w:color="auto"/>
            <w:bottom w:val="none" w:sz="0" w:space="0" w:color="auto"/>
            <w:right w:val="none" w:sz="0" w:space="0" w:color="auto"/>
          </w:divBdr>
        </w:div>
        <w:div w:id="989939281">
          <w:marLeft w:val="360"/>
          <w:marRight w:val="0"/>
          <w:marTop w:val="200"/>
          <w:marBottom w:val="0"/>
          <w:divBdr>
            <w:top w:val="none" w:sz="0" w:space="0" w:color="auto"/>
            <w:left w:val="none" w:sz="0" w:space="0" w:color="auto"/>
            <w:bottom w:val="none" w:sz="0" w:space="0" w:color="auto"/>
            <w:right w:val="none" w:sz="0" w:space="0" w:color="auto"/>
          </w:divBdr>
        </w:div>
        <w:div w:id="1806195377">
          <w:marLeft w:val="360"/>
          <w:marRight w:val="0"/>
          <w:marTop w:val="200"/>
          <w:marBottom w:val="0"/>
          <w:divBdr>
            <w:top w:val="none" w:sz="0" w:space="0" w:color="auto"/>
            <w:left w:val="none" w:sz="0" w:space="0" w:color="auto"/>
            <w:bottom w:val="none" w:sz="0" w:space="0" w:color="auto"/>
            <w:right w:val="none" w:sz="0" w:space="0" w:color="auto"/>
          </w:divBdr>
        </w:div>
        <w:div w:id="1826898756">
          <w:marLeft w:val="360"/>
          <w:marRight w:val="0"/>
          <w:marTop w:val="200"/>
          <w:marBottom w:val="0"/>
          <w:divBdr>
            <w:top w:val="none" w:sz="0" w:space="0" w:color="auto"/>
            <w:left w:val="none" w:sz="0" w:space="0" w:color="auto"/>
            <w:bottom w:val="none" w:sz="0" w:space="0" w:color="auto"/>
            <w:right w:val="none" w:sz="0" w:space="0" w:color="auto"/>
          </w:divBdr>
        </w:div>
      </w:divsChild>
    </w:div>
    <w:div w:id="870997104">
      <w:bodyDiv w:val="1"/>
      <w:marLeft w:val="0"/>
      <w:marRight w:val="0"/>
      <w:marTop w:val="0"/>
      <w:marBottom w:val="0"/>
      <w:divBdr>
        <w:top w:val="none" w:sz="0" w:space="0" w:color="auto"/>
        <w:left w:val="none" w:sz="0" w:space="0" w:color="auto"/>
        <w:bottom w:val="none" w:sz="0" w:space="0" w:color="auto"/>
        <w:right w:val="none" w:sz="0" w:space="0" w:color="auto"/>
      </w:divBdr>
    </w:div>
    <w:div w:id="918831177">
      <w:bodyDiv w:val="1"/>
      <w:marLeft w:val="0"/>
      <w:marRight w:val="0"/>
      <w:marTop w:val="0"/>
      <w:marBottom w:val="0"/>
      <w:divBdr>
        <w:top w:val="none" w:sz="0" w:space="0" w:color="auto"/>
        <w:left w:val="none" w:sz="0" w:space="0" w:color="auto"/>
        <w:bottom w:val="none" w:sz="0" w:space="0" w:color="auto"/>
        <w:right w:val="none" w:sz="0" w:space="0" w:color="auto"/>
      </w:divBdr>
    </w:div>
    <w:div w:id="976108866">
      <w:bodyDiv w:val="1"/>
      <w:marLeft w:val="0"/>
      <w:marRight w:val="0"/>
      <w:marTop w:val="0"/>
      <w:marBottom w:val="0"/>
      <w:divBdr>
        <w:top w:val="none" w:sz="0" w:space="0" w:color="auto"/>
        <w:left w:val="none" w:sz="0" w:space="0" w:color="auto"/>
        <w:bottom w:val="none" w:sz="0" w:space="0" w:color="auto"/>
        <w:right w:val="none" w:sz="0" w:space="0" w:color="auto"/>
      </w:divBdr>
    </w:div>
    <w:div w:id="1025912280">
      <w:bodyDiv w:val="1"/>
      <w:marLeft w:val="0"/>
      <w:marRight w:val="0"/>
      <w:marTop w:val="0"/>
      <w:marBottom w:val="0"/>
      <w:divBdr>
        <w:top w:val="none" w:sz="0" w:space="0" w:color="auto"/>
        <w:left w:val="none" w:sz="0" w:space="0" w:color="auto"/>
        <w:bottom w:val="none" w:sz="0" w:space="0" w:color="auto"/>
        <w:right w:val="none" w:sz="0" w:space="0" w:color="auto"/>
      </w:divBdr>
      <w:divsChild>
        <w:div w:id="1822304851">
          <w:marLeft w:val="360"/>
          <w:marRight w:val="0"/>
          <w:marTop w:val="200"/>
          <w:marBottom w:val="0"/>
          <w:divBdr>
            <w:top w:val="none" w:sz="0" w:space="0" w:color="auto"/>
            <w:left w:val="none" w:sz="0" w:space="0" w:color="auto"/>
            <w:bottom w:val="none" w:sz="0" w:space="0" w:color="auto"/>
            <w:right w:val="none" w:sz="0" w:space="0" w:color="auto"/>
          </w:divBdr>
        </w:div>
      </w:divsChild>
    </w:div>
    <w:div w:id="1052659822">
      <w:bodyDiv w:val="1"/>
      <w:marLeft w:val="0"/>
      <w:marRight w:val="0"/>
      <w:marTop w:val="0"/>
      <w:marBottom w:val="0"/>
      <w:divBdr>
        <w:top w:val="none" w:sz="0" w:space="0" w:color="auto"/>
        <w:left w:val="none" w:sz="0" w:space="0" w:color="auto"/>
        <w:bottom w:val="none" w:sz="0" w:space="0" w:color="auto"/>
        <w:right w:val="none" w:sz="0" w:space="0" w:color="auto"/>
      </w:divBdr>
    </w:div>
    <w:div w:id="1282374783">
      <w:bodyDiv w:val="1"/>
      <w:marLeft w:val="0"/>
      <w:marRight w:val="0"/>
      <w:marTop w:val="0"/>
      <w:marBottom w:val="0"/>
      <w:divBdr>
        <w:top w:val="none" w:sz="0" w:space="0" w:color="auto"/>
        <w:left w:val="none" w:sz="0" w:space="0" w:color="auto"/>
        <w:bottom w:val="none" w:sz="0" w:space="0" w:color="auto"/>
        <w:right w:val="none" w:sz="0" w:space="0" w:color="auto"/>
      </w:divBdr>
    </w:div>
    <w:div w:id="1311714189">
      <w:bodyDiv w:val="1"/>
      <w:marLeft w:val="0"/>
      <w:marRight w:val="0"/>
      <w:marTop w:val="0"/>
      <w:marBottom w:val="0"/>
      <w:divBdr>
        <w:top w:val="none" w:sz="0" w:space="0" w:color="auto"/>
        <w:left w:val="none" w:sz="0" w:space="0" w:color="auto"/>
        <w:bottom w:val="none" w:sz="0" w:space="0" w:color="auto"/>
        <w:right w:val="none" w:sz="0" w:space="0" w:color="auto"/>
      </w:divBdr>
    </w:div>
    <w:div w:id="1323896030">
      <w:bodyDiv w:val="1"/>
      <w:marLeft w:val="0"/>
      <w:marRight w:val="0"/>
      <w:marTop w:val="0"/>
      <w:marBottom w:val="0"/>
      <w:divBdr>
        <w:top w:val="none" w:sz="0" w:space="0" w:color="auto"/>
        <w:left w:val="none" w:sz="0" w:space="0" w:color="auto"/>
        <w:bottom w:val="none" w:sz="0" w:space="0" w:color="auto"/>
        <w:right w:val="none" w:sz="0" w:space="0" w:color="auto"/>
      </w:divBdr>
    </w:div>
    <w:div w:id="1349528540">
      <w:bodyDiv w:val="1"/>
      <w:marLeft w:val="0"/>
      <w:marRight w:val="0"/>
      <w:marTop w:val="0"/>
      <w:marBottom w:val="0"/>
      <w:divBdr>
        <w:top w:val="none" w:sz="0" w:space="0" w:color="auto"/>
        <w:left w:val="none" w:sz="0" w:space="0" w:color="auto"/>
        <w:bottom w:val="none" w:sz="0" w:space="0" w:color="auto"/>
        <w:right w:val="none" w:sz="0" w:space="0" w:color="auto"/>
      </w:divBdr>
    </w:div>
    <w:div w:id="1401096954">
      <w:bodyDiv w:val="1"/>
      <w:marLeft w:val="0"/>
      <w:marRight w:val="0"/>
      <w:marTop w:val="0"/>
      <w:marBottom w:val="0"/>
      <w:divBdr>
        <w:top w:val="none" w:sz="0" w:space="0" w:color="auto"/>
        <w:left w:val="none" w:sz="0" w:space="0" w:color="auto"/>
        <w:bottom w:val="none" w:sz="0" w:space="0" w:color="auto"/>
        <w:right w:val="none" w:sz="0" w:space="0" w:color="auto"/>
      </w:divBdr>
    </w:div>
    <w:div w:id="1411849451">
      <w:bodyDiv w:val="1"/>
      <w:marLeft w:val="0"/>
      <w:marRight w:val="0"/>
      <w:marTop w:val="0"/>
      <w:marBottom w:val="0"/>
      <w:divBdr>
        <w:top w:val="none" w:sz="0" w:space="0" w:color="auto"/>
        <w:left w:val="none" w:sz="0" w:space="0" w:color="auto"/>
        <w:bottom w:val="none" w:sz="0" w:space="0" w:color="auto"/>
        <w:right w:val="none" w:sz="0" w:space="0" w:color="auto"/>
      </w:divBdr>
    </w:div>
    <w:div w:id="1554854054">
      <w:bodyDiv w:val="1"/>
      <w:marLeft w:val="0"/>
      <w:marRight w:val="0"/>
      <w:marTop w:val="0"/>
      <w:marBottom w:val="0"/>
      <w:divBdr>
        <w:top w:val="none" w:sz="0" w:space="0" w:color="auto"/>
        <w:left w:val="none" w:sz="0" w:space="0" w:color="auto"/>
        <w:bottom w:val="none" w:sz="0" w:space="0" w:color="auto"/>
        <w:right w:val="none" w:sz="0" w:space="0" w:color="auto"/>
      </w:divBdr>
    </w:div>
    <w:div w:id="1588880759">
      <w:bodyDiv w:val="1"/>
      <w:marLeft w:val="0"/>
      <w:marRight w:val="0"/>
      <w:marTop w:val="0"/>
      <w:marBottom w:val="0"/>
      <w:divBdr>
        <w:top w:val="none" w:sz="0" w:space="0" w:color="auto"/>
        <w:left w:val="none" w:sz="0" w:space="0" w:color="auto"/>
        <w:bottom w:val="none" w:sz="0" w:space="0" w:color="auto"/>
        <w:right w:val="none" w:sz="0" w:space="0" w:color="auto"/>
      </w:divBdr>
    </w:div>
    <w:div w:id="1591814914">
      <w:bodyDiv w:val="1"/>
      <w:marLeft w:val="0"/>
      <w:marRight w:val="0"/>
      <w:marTop w:val="0"/>
      <w:marBottom w:val="0"/>
      <w:divBdr>
        <w:top w:val="none" w:sz="0" w:space="0" w:color="auto"/>
        <w:left w:val="none" w:sz="0" w:space="0" w:color="auto"/>
        <w:bottom w:val="none" w:sz="0" w:space="0" w:color="auto"/>
        <w:right w:val="none" w:sz="0" w:space="0" w:color="auto"/>
      </w:divBdr>
    </w:div>
    <w:div w:id="1604609274">
      <w:bodyDiv w:val="1"/>
      <w:marLeft w:val="0"/>
      <w:marRight w:val="0"/>
      <w:marTop w:val="0"/>
      <w:marBottom w:val="0"/>
      <w:divBdr>
        <w:top w:val="none" w:sz="0" w:space="0" w:color="auto"/>
        <w:left w:val="none" w:sz="0" w:space="0" w:color="auto"/>
        <w:bottom w:val="none" w:sz="0" w:space="0" w:color="auto"/>
        <w:right w:val="none" w:sz="0" w:space="0" w:color="auto"/>
      </w:divBdr>
    </w:div>
    <w:div w:id="1604875664">
      <w:bodyDiv w:val="1"/>
      <w:marLeft w:val="0"/>
      <w:marRight w:val="0"/>
      <w:marTop w:val="0"/>
      <w:marBottom w:val="0"/>
      <w:divBdr>
        <w:top w:val="none" w:sz="0" w:space="0" w:color="auto"/>
        <w:left w:val="none" w:sz="0" w:space="0" w:color="auto"/>
        <w:bottom w:val="none" w:sz="0" w:space="0" w:color="auto"/>
        <w:right w:val="none" w:sz="0" w:space="0" w:color="auto"/>
      </w:divBdr>
    </w:div>
    <w:div w:id="1631205999">
      <w:bodyDiv w:val="1"/>
      <w:marLeft w:val="0"/>
      <w:marRight w:val="0"/>
      <w:marTop w:val="0"/>
      <w:marBottom w:val="0"/>
      <w:divBdr>
        <w:top w:val="none" w:sz="0" w:space="0" w:color="auto"/>
        <w:left w:val="none" w:sz="0" w:space="0" w:color="auto"/>
        <w:bottom w:val="none" w:sz="0" w:space="0" w:color="auto"/>
        <w:right w:val="none" w:sz="0" w:space="0" w:color="auto"/>
      </w:divBdr>
      <w:divsChild>
        <w:div w:id="1018430100">
          <w:marLeft w:val="1354"/>
          <w:marRight w:val="0"/>
          <w:marTop w:val="0"/>
          <w:marBottom w:val="0"/>
          <w:divBdr>
            <w:top w:val="none" w:sz="0" w:space="0" w:color="auto"/>
            <w:left w:val="none" w:sz="0" w:space="0" w:color="auto"/>
            <w:bottom w:val="none" w:sz="0" w:space="0" w:color="auto"/>
            <w:right w:val="none" w:sz="0" w:space="0" w:color="auto"/>
          </w:divBdr>
        </w:div>
        <w:div w:id="1834560922">
          <w:marLeft w:val="1354"/>
          <w:marRight w:val="0"/>
          <w:marTop w:val="0"/>
          <w:marBottom w:val="0"/>
          <w:divBdr>
            <w:top w:val="none" w:sz="0" w:space="0" w:color="auto"/>
            <w:left w:val="none" w:sz="0" w:space="0" w:color="auto"/>
            <w:bottom w:val="none" w:sz="0" w:space="0" w:color="auto"/>
            <w:right w:val="none" w:sz="0" w:space="0" w:color="auto"/>
          </w:divBdr>
        </w:div>
        <w:div w:id="1943688344">
          <w:marLeft w:val="1354"/>
          <w:marRight w:val="0"/>
          <w:marTop w:val="0"/>
          <w:marBottom w:val="0"/>
          <w:divBdr>
            <w:top w:val="none" w:sz="0" w:space="0" w:color="auto"/>
            <w:left w:val="none" w:sz="0" w:space="0" w:color="auto"/>
            <w:bottom w:val="none" w:sz="0" w:space="0" w:color="auto"/>
            <w:right w:val="none" w:sz="0" w:space="0" w:color="auto"/>
          </w:divBdr>
        </w:div>
      </w:divsChild>
    </w:div>
    <w:div w:id="1711420099">
      <w:bodyDiv w:val="1"/>
      <w:marLeft w:val="0"/>
      <w:marRight w:val="0"/>
      <w:marTop w:val="0"/>
      <w:marBottom w:val="0"/>
      <w:divBdr>
        <w:top w:val="none" w:sz="0" w:space="0" w:color="auto"/>
        <w:left w:val="none" w:sz="0" w:space="0" w:color="auto"/>
        <w:bottom w:val="none" w:sz="0" w:space="0" w:color="auto"/>
        <w:right w:val="none" w:sz="0" w:space="0" w:color="auto"/>
      </w:divBdr>
    </w:div>
    <w:div w:id="1765219810">
      <w:bodyDiv w:val="1"/>
      <w:marLeft w:val="0"/>
      <w:marRight w:val="0"/>
      <w:marTop w:val="0"/>
      <w:marBottom w:val="0"/>
      <w:divBdr>
        <w:top w:val="none" w:sz="0" w:space="0" w:color="auto"/>
        <w:left w:val="none" w:sz="0" w:space="0" w:color="auto"/>
        <w:bottom w:val="none" w:sz="0" w:space="0" w:color="auto"/>
        <w:right w:val="none" w:sz="0" w:space="0" w:color="auto"/>
      </w:divBdr>
    </w:div>
    <w:div w:id="1780375137">
      <w:bodyDiv w:val="1"/>
      <w:marLeft w:val="0"/>
      <w:marRight w:val="0"/>
      <w:marTop w:val="0"/>
      <w:marBottom w:val="0"/>
      <w:divBdr>
        <w:top w:val="none" w:sz="0" w:space="0" w:color="auto"/>
        <w:left w:val="none" w:sz="0" w:space="0" w:color="auto"/>
        <w:bottom w:val="none" w:sz="0" w:space="0" w:color="auto"/>
        <w:right w:val="none" w:sz="0" w:space="0" w:color="auto"/>
      </w:divBdr>
    </w:div>
    <w:div w:id="1823689619">
      <w:bodyDiv w:val="1"/>
      <w:marLeft w:val="0"/>
      <w:marRight w:val="0"/>
      <w:marTop w:val="0"/>
      <w:marBottom w:val="0"/>
      <w:divBdr>
        <w:top w:val="none" w:sz="0" w:space="0" w:color="auto"/>
        <w:left w:val="none" w:sz="0" w:space="0" w:color="auto"/>
        <w:bottom w:val="none" w:sz="0" w:space="0" w:color="auto"/>
        <w:right w:val="none" w:sz="0" w:space="0" w:color="auto"/>
      </w:divBdr>
    </w:div>
    <w:div w:id="1823891279">
      <w:bodyDiv w:val="1"/>
      <w:marLeft w:val="0"/>
      <w:marRight w:val="0"/>
      <w:marTop w:val="0"/>
      <w:marBottom w:val="0"/>
      <w:divBdr>
        <w:top w:val="none" w:sz="0" w:space="0" w:color="auto"/>
        <w:left w:val="none" w:sz="0" w:space="0" w:color="auto"/>
        <w:bottom w:val="none" w:sz="0" w:space="0" w:color="auto"/>
        <w:right w:val="none" w:sz="0" w:space="0" w:color="auto"/>
      </w:divBdr>
    </w:div>
    <w:div w:id="1845897641">
      <w:bodyDiv w:val="1"/>
      <w:marLeft w:val="0"/>
      <w:marRight w:val="0"/>
      <w:marTop w:val="0"/>
      <w:marBottom w:val="0"/>
      <w:divBdr>
        <w:top w:val="none" w:sz="0" w:space="0" w:color="auto"/>
        <w:left w:val="none" w:sz="0" w:space="0" w:color="auto"/>
        <w:bottom w:val="none" w:sz="0" w:space="0" w:color="auto"/>
        <w:right w:val="none" w:sz="0" w:space="0" w:color="auto"/>
      </w:divBdr>
    </w:div>
    <w:div w:id="1851869346">
      <w:bodyDiv w:val="1"/>
      <w:marLeft w:val="0"/>
      <w:marRight w:val="0"/>
      <w:marTop w:val="0"/>
      <w:marBottom w:val="0"/>
      <w:divBdr>
        <w:top w:val="none" w:sz="0" w:space="0" w:color="auto"/>
        <w:left w:val="none" w:sz="0" w:space="0" w:color="auto"/>
        <w:bottom w:val="none" w:sz="0" w:space="0" w:color="auto"/>
        <w:right w:val="none" w:sz="0" w:space="0" w:color="auto"/>
      </w:divBdr>
      <w:divsChild>
        <w:div w:id="142547204">
          <w:marLeft w:val="1354"/>
          <w:marRight w:val="0"/>
          <w:marTop w:val="0"/>
          <w:marBottom w:val="0"/>
          <w:divBdr>
            <w:top w:val="none" w:sz="0" w:space="0" w:color="auto"/>
            <w:left w:val="none" w:sz="0" w:space="0" w:color="auto"/>
            <w:bottom w:val="none" w:sz="0" w:space="0" w:color="auto"/>
            <w:right w:val="none" w:sz="0" w:space="0" w:color="auto"/>
          </w:divBdr>
        </w:div>
        <w:div w:id="1376537619">
          <w:marLeft w:val="1354"/>
          <w:marRight w:val="0"/>
          <w:marTop w:val="0"/>
          <w:marBottom w:val="0"/>
          <w:divBdr>
            <w:top w:val="none" w:sz="0" w:space="0" w:color="auto"/>
            <w:left w:val="none" w:sz="0" w:space="0" w:color="auto"/>
            <w:bottom w:val="none" w:sz="0" w:space="0" w:color="auto"/>
            <w:right w:val="none" w:sz="0" w:space="0" w:color="auto"/>
          </w:divBdr>
        </w:div>
        <w:div w:id="1877810157">
          <w:marLeft w:val="1354"/>
          <w:marRight w:val="0"/>
          <w:marTop w:val="0"/>
          <w:marBottom w:val="0"/>
          <w:divBdr>
            <w:top w:val="none" w:sz="0" w:space="0" w:color="auto"/>
            <w:left w:val="none" w:sz="0" w:space="0" w:color="auto"/>
            <w:bottom w:val="none" w:sz="0" w:space="0" w:color="auto"/>
            <w:right w:val="none" w:sz="0" w:space="0" w:color="auto"/>
          </w:divBdr>
        </w:div>
      </w:divsChild>
    </w:div>
    <w:div w:id="1856994147">
      <w:bodyDiv w:val="1"/>
      <w:marLeft w:val="0"/>
      <w:marRight w:val="0"/>
      <w:marTop w:val="0"/>
      <w:marBottom w:val="0"/>
      <w:divBdr>
        <w:top w:val="none" w:sz="0" w:space="0" w:color="auto"/>
        <w:left w:val="none" w:sz="0" w:space="0" w:color="auto"/>
        <w:bottom w:val="none" w:sz="0" w:space="0" w:color="auto"/>
        <w:right w:val="none" w:sz="0" w:space="0" w:color="auto"/>
      </w:divBdr>
    </w:div>
    <w:div w:id="1895922761">
      <w:bodyDiv w:val="1"/>
      <w:marLeft w:val="0"/>
      <w:marRight w:val="0"/>
      <w:marTop w:val="0"/>
      <w:marBottom w:val="0"/>
      <w:divBdr>
        <w:top w:val="none" w:sz="0" w:space="0" w:color="auto"/>
        <w:left w:val="none" w:sz="0" w:space="0" w:color="auto"/>
        <w:bottom w:val="none" w:sz="0" w:space="0" w:color="auto"/>
        <w:right w:val="none" w:sz="0" w:space="0" w:color="auto"/>
      </w:divBdr>
    </w:div>
    <w:div w:id="1928153246">
      <w:bodyDiv w:val="1"/>
      <w:marLeft w:val="0"/>
      <w:marRight w:val="0"/>
      <w:marTop w:val="0"/>
      <w:marBottom w:val="0"/>
      <w:divBdr>
        <w:top w:val="none" w:sz="0" w:space="0" w:color="auto"/>
        <w:left w:val="none" w:sz="0" w:space="0" w:color="auto"/>
        <w:bottom w:val="none" w:sz="0" w:space="0" w:color="auto"/>
        <w:right w:val="none" w:sz="0" w:space="0" w:color="auto"/>
      </w:divBdr>
    </w:div>
    <w:div w:id="1948925553">
      <w:bodyDiv w:val="1"/>
      <w:marLeft w:val="0"/>
      <w:marRight w:val="0"/>
      <w:marTop w:val="0"/>
      <w:marBottom w:val="0"/>
      <w:divBdr>
        <w:top w:val="none" w:sz="0" w:space="0" w:color="auto"/>
        <w:left w:val="none" w:sz="0" w:space="0" w:color="auto"/>
        <w:bottom w:val="none" w:sz="0" w:space="0" w:color="auto"/>
        <w:right w:val="none" w:sz="0" w:space="0" w:color="auto"/>
      </w:divBdr>
    </w:div>
    <w:div w:id="1962883183">
      <w:bodyDiv w:val="1"/>
      <w:marLeft w:val="0"/>
      <w:marRight w:val="0"/>
      <w:marTop w:val="0"/>
      <w:marBottom w:val="0"/>
      <w:divBdr>
        <w:top w:val="none" w:sz="0" w:space="0" w:color="auto"/>
        <w:left w:val="none" w:sz="0" w:space="0" w:color="auto"/>
        <w:bottom w:val="none" w:sz="0" w:space="0" w:color="auto"/>
        <w:right w:val="none" w:sz="0" w:space="0" w:color="auto"/>
      </w:divBdr>
    </w:div>
    <w:div w:id="1972664892">
      <w:bodyDiv w:val="1"/>
      <w:marLeft w:val="0"/>
      <w:marRight w:val="0"/>
      <w:marTop w:val="0"/>
      <w:marBottom w:val="0"/>
      <w:divBdr>
        <w:top w:val="none" w:sz="0" w:space="0" w:color="auto"/>
        <w:left w:val="none" w:sz="0" w:space="0" w:color="auto"/>
        <w:bottom w:val="none" w:sz="0" w:space="0" w:color="auto"/>
        <w:right w:val="none" w:sz="0" w:space="0" w:color="auto"/>
      </w:divBdr>
    </w:div>
    <w:div w:id="2000620490">
      <w:bodyDiv w:val="1"/>
      <w:marLeft w:val="0"/>
      <w:marRight w:val="0"/>
      <w:marTop w:val="0"/>
      <w:marBottom w:val="0"/>
      <w:divBdr>
        <w:top w:val="none" w:sz="0" w:space="0" w:color="auto"/>
        <w:left w:val="none" w:sz="0" w:space="0" w:color="auto"/>
        <w:bottom w:val="none" w:sz="0" w:space="0" w:color="auto"/>
        <w:right w:val="none" w:sz="0" w:space="0" w:color="auto"/>
      </w:divBdr>
    </w:div>
    <w:div w:id="2012366867">
      <w:bodyDiv w:val="1"/>
      <w:marLeft w:val="0"/>
      <w:marRight w:val="0"/>
      <w:marTop w:val="0"/>
      <w:marBottom w:val="0"/>
      <w:divBdr>
        <w:top w:val="none" w:sz="0" w:space="0" w:color="auto"/>
        <w:left w:val="none" w:sz="0" w:space="0" w:color="auto"/>
        <w:bottom w:val="none" w:sz="0" w:space="0" w:color="auto"/>
        <w:right w:val="none" w:sz="0" w:space="0" w:color="auto"/>
      </w:divBdr>
    </w:div>
    <w:div w:id="2019307443">
      <w:bodyDiv w:val="1"/>
      <w:marLeft w:val="0"/>
      <w:marRight w:val="0"/>
      <w:marTop w:val="0"/>
      <w:marBottom w:val="0"/>
      <w:divBdr>
        <w:top w:val="none" w:sz="0" w:space="0" w:color="auto"/>
        <w:left w:val="none" w:sz="0" w:space="0" w:color="auto"/>
        <w:bottom w:val="none" w:sz="0" w:space="0" w:color="auto"/>
        <w:right w:val="none" w:sz="0" w:space="0" w:color="auto"/>
      </w:divBdr>
      <w:divsChild>
        <w:div w:id="187380132">
          <w:marLeft w:val="360"/>
          <w:marRight w:val="0"/>
          <w:marTop w:val="200"/>
          <w:marBottom w:val="0"/>
          <w:divBdr>
            <w:top w:val="none" w:sz="0" w:space="0" w:color="auto"/>
            <w:left w:val="none" w:sz="0" w:space="0" w:color="auto"/>
            <w:bottom w:val="none" w:sz="0" w:space="0" w:color="auto"/>
            <w:right w:val="none" w:sz="0" w:space="0" w:color="auto"/>
          </w:divBdr>
        </w:div>
        <w:div w:id="330256118">
          <w:marLeft w:val="360"/>
          <w:marRight w:val="0"/>
          <w:marTop w:val="200"/>
          <w:marBottom w:val="0"/>
          <w:divBdr>
            <w:top w:val="none" w:sz="0" w:space="0" w:color="auto"/>
            <w:left w:val="none" w:sz="0" w:space="0" w:color="auto"/>
            <w:bottom w:val="none" w:sz="0" w:space="0" w:color="auto"/>
            <w:right w:val="none" w:sz="0" w:space="0" w:color="auto"/>
          </w:divBdr>
        </w:div>
        <w:div w:id="356194974">
          <w:marLeft w:val="360"/>
          <w:marRight w:val="0"/>
          <w:marTop w:val="200"/>
          <w:marBottom w:val="0"/>
          <w:divBdr>
            <w:top w:val="none" w:sz="0" w:space="0" w:color="auto"/>
            <w:left w:val="none" w:sz="0" w:space="0" w:color="auto"/>
            <w:bottom w:val="none" w:sz="0" w:space="0" w:color="auto"/>
            <w:right w:val="none" w:sz="0" w:space="0" w:color="auto"/>
          </w:divBdr>
        </w:div>
        <w:div w:id="1066802571">
          <w:marLeft w:val="360"/>
          <w:marRight w:val="0"/>
          <w:marTop w:val="200"/>
          <w:marBottom w:val="0"/>
          <w:divBdr>
            <w:top w:val="none" w:sz="0" w:space="0" w:color="auto"/>
            <w:left w:val="none" w:sz="0" w:space="0" w:color="auto"/>
            <w:bottom w:val="none" w:sz="0" w:space="0" w:color="auto"/>
            <w:right w:val="none" w:sz="0" w:space="0" w:color="auto"/>
          </w:divBdr>
        </w:div>
        <w:div w:id="1190021996">
          <w:marLeft w:val="360"/>
          <w:marRight w:val="0"/>
          <w:marTop w:val="200"/>
          <w:marBottom w:val="0"/>
          <w:divBdr>
            <w:top w:val="none" w:sz="0" w:space="0" w:color="auto"/>
            <w:left w:val="none" w:sz="0" w:space="0" w:color="auto"/>
            <w:bottom w:val="none" w:sz="0" w:space="0" w:color="auto"/>
            <w:right w:val="none" w:sz="0" w:space="0" w:color="auto"/>
          </w:divBdr>
        </w:div>
        <w:div w:id="1275331125">
          <w:marLeft w:val="360"/>
          <w:marRight w:val="0"/>
          <w:marTop w:val="200"/>
          <w:marBottom w:val="0"/>
          <w:divBdr>
            <w:top w:val="none" w:sz="0" w:space="0" w:color="auto"/>
            <w:left w:val="none" w:sz="0" w:space="0" w:color="auto"/>
            <w:bottom w:val="none" w:sz="0" w:space="0" w:color="auto"/>
            <w:right w:val="none" w:sz="0" w:space="0" w:color="auto"/>
          </w:divBdr>
        </w:div>
        <w:div w:id="1884757017">
          <w:marLeft w:val="360"/>
          <w:marRight w:val="0"/>
          <w:marTop w:val="200"/>
          <w:marBottom w:val="0"/>
          <w:divBdr>
            <w:top w:val="none" w:sz="0" w:space="0" w:color="auto"/>
            <w:left w:val="none" w:sz="0" w:space="0" w:color="auto"/>
            <w:bottom w:val="none" w:sz="0" w:space="0" w:color="auto"/>
            <w:right w:val="none" w:sz="0" w:space="0" w:color="auto"/>
          </w:divBdr>
        </w:div>
        <w:div w:id="2107651519">
          <w:marLeft w:val="360"/>
          <w:marRight w:val="0"/>
          <w:marTop w:val="200"/>
          <w:marBottom w:val="0"/>
          <w:divBdr>
            <w:top w:val="none" w:sz="0" w:space="0" w:color="auto"/>
            <w:left w:val="none" w:sz="0" w:space="0" w:color="auto"/>
            <w:bottom w:val="none" w:sz="0" w:space="0" w:color="auto"/>
            <w:right w:val="none" w:sz="0" w:space="0" w:color="auto"/>
          </w:divBdr>
        </w:div>
      </w:divsChild>
    </w:div>
    <w:div w:id="2090152257">
      <w:bodyDiv w:val="1"/>
      <w:marLeft w:val="0"/>
      <w:marRight w:val="0"/>
      <w:marTop w:val="0"/>
      <w:marBottom w:val="0"/>
      <w:divBdr>
        <w:top w:val="none" w:sz="0" w:space="0" w:color="auto"/>
        <w:left w:val="none" w:sz="0" w:space="0" w:color="auto"/>
        <w:bottom w:val="none" w:sz="0" w:space="0" w:color="auto"/>
        <w:right w:val="none" w:sz="0" w:space="0" w:color="auto"/>
      </w:divBdr>
    </w:div>
    <w:div w:id="2116556941">
      <w:bodyDiv w:val="1"/>
      <w:marLeft w:val="0"/>
      <w:marRight w:val="0"/>
      <w:marTop w:val="0"/>
      <w:marBottom w:val="0"/>
      <w:divBdr>
        <w:top w:val="none" w:sz="0" w:space="0" w:color="auto"/>
        <w:left w:val="none" w:sz="0" w:space="0" w:color="auto"/>
        <w:bottom w:val="none" w:sz="0" w:space="0" w:color="auto"/>
        <w:right w:val="none" w:sz="0" w:space="0" w:color="auto"/>
      </w:divBdr>
      <w:divsChild>
        <w:div w:id="93596247">
          <w:marLeft w:val="2246"/>
          <w:marRight w:val="0"/>
          <w:marTop w:val="200"/>
          <w:marBottom w:val="0"/>
          <w:divBdr>
            <w:top w:val="none" w:sz="0" w:space="0" w:color="auto"/>
            <w:left w:val="none" w:sz="0" w:space="0" w:color="auto"/>
            <w:bottom w:val="none" w:sz="0" w:space="0" w:color="auto"/>
            <w:right w:val="none" w:sz="0" w:space="0" w:color="auto"/>
          </w:divBdr>
        </w:div>
        <w:div w:id="712923099">
          <w:marLeft w:val="2246"/>
          <w:marRight w:val="0"/>
          <w:marTop w:val="200"/>
          <w:marBottom w:val="0"/>
          <w:divBdr>
            <w:top w:val="none" w:sz="0" w:space="0" w:color="auto"/>
            <w:left w:val="none" w:sz="0" w:space="0" w:color="auto"/>
            <w:bottom w:val="none" w:sz="0" w:space="0" w:color="auto"/>
            <w:right w:val="none" w:sz="0" w:space="0" w:color="auto"/>
          </w:divBdr>
        </w:div>
        <w:div w:id="868228098">
          <w:marLeft w:val="2246"/>
          <w:marRight w:val="0"/>
          <w:marTop w:val="200"/>
          <w:marBottom w:val="0"/>
          <w:divBdr>
            <w:top w:val="none" w:sz="0" w:space="0" w:color="auto"/>
            <w:left w:val="none" w:sz="0" w:space="0" w:color="auto"/>
            <w:bottom w:val="none" w:sz="0" w:space="0" w:color="auto"/>
            <w:right w:val="none" w:sz="0" w:space="0" w:color="auto"/>
          </w:divBdr>
        </w:div>
        <w:div w:id="952395663">
          <w:marLeft w:val="2246"/>
          <w:marRight w:val="0"/>
          <w:marTop w:val="200"/>
          <w:marBottom w:val="0"/>
          <w:divBdr>
            <w:top w:val="none" w:sz="0" w:space="0" w:color="auto"/>
            <w:left w:val="none" w:sz="0" w:space="0" w:color="auto"/>
            <w:bottom w:val="none" w:sz="0" w:space="0" w:color="auto"/>
            <w:right w:val="none" w:sz="0" w:space="0" w:color="auto"/>
          </w:divBdr>
        </w:div>
        <w:div w:id="996690696">
          <w:marLeft w:val="2246"/>
          <w:marRight w:val="0"/>
          <w:marTop w:val="200"/>
          <w:marBottom w:val="0"/>
          <w:divBdr>
            <w:top w:val="none" w:sz="0" w:space="0" w:color="auto"/>
            <w:left w:val="none" w:sz="0" w:space="0" w:color="auto"/>
            <w:bottom w:val="none" w:sz="0" w:space="0" w:color="auto"/>
            <w:right w:val="none" w:sz="0" w:space="0" w:color="auto"/>
          </w:divBdr>
        </w:div>
        <w:div w:id="1981105960">
          <w:marLeft w:val="2246"/>
          <w:marRight w:val="0"/>
          <w:marTop w:val="200"/>
          <w:marBottom w:val="0"/>
          <w:divBdr>
            <w:top w:val="none" w:sz="0" w:space="0" w:color="auto"/>
            <w:left w:val="none" w:sz="0" w:space="0" w:color="auto"/>
            <w:bottom w:val="none" w:sz="0" w:space="0" w:color="auto"/>
            <w:right w:val="none" w:sz="0" w:space="0" w:color="auto"/>
          </w:divBdr>
        </w:div>
      </w:divsChild>
    </w:div>
    <w:div w:id="213374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drive.google.com/drive/folders/1L6WS43aTq1oX0DbckGpdhDtJU6ZB3Gnj?usp=drive_link" TargetMode="External"/><Relationship Id="rId26" Type="http://schemas.openxmlformats.org/officeDocument/2006/relationships/hyperlink" Target="https://eur-lex.europa.eu/legal-content/DE/TXT/?uri=uriserv:OJ.C_.2022.243.01.0010.01.ENG" TargetMode="External"/><Relationship Id="rId39" Type="http://schemas.openxmlformats.org/officeDocument/2006/relationships/hyperlink" Target="https://www.parliament.gov.zm/sites/default/files/documents/acts/ACT%20No.%203%20OF%202023%2C%20The%20Examination%20Council%20of%20Zambia.pdf" TargetMode="External"/><Relationship Id="rId21" Type="http://schemas.openxmlformats.org/officeDocument/2006/relationships/hyperlink" Target="https://www.zaqa.gov.zm/wp-content/uploads/2023/06/REVISED-GUIDELINES-FOR-THE-REGISTRATION-AND-ACCREDITATION-OF-QUALIFICATIONS-ON-THE-ZAMBIA-QUALIFICATIONS-FRAMEWORK-06.23.pdf" TargetMode="External"/><Relationship Id="rId34" Type="http://schemas.openxmlformats.org/officeDocument/2006/relationships/hyperlink" Target="https://www.parliament.gov.zm/sites/default/files/documents/acts/Act%20No.%2021%20of%202026.pdf" TargetMode="External"/><Relationship Id="rId42" Type="http://schemas.openxmlformats.org/officeDocument/2006/relationships/hyperlink" Target="https://www.hec.mu/pdf_downloads/NCVTS_Blueprint/MC%20BROCHURE_08102025_Final01.pdf" TargetMode="External"/><Relationship Id="rId47" Type="http://schemas.openxmlformats.org/officeDocument/2006/relationships/hyperlink" Target="https://www.cabinet.gov.zm/newsite/wp-content/uploads/2023/12/8NDP-2022-2026.pdf" TargetMode="External"/><Relationship Id="rId50" Type="http://schemas.openxmlformats.org/officeDocument/2006/relationships/hyperlink" Target="https://www2.nzqa.govt.nz/assets/Tertiary/Approval-accreditation-and-registration/Micro-credentials/Guidelines-for-micro-credentials-January-2024.pdf" TargetMode="External"/><Relationship Id="rId55" Type="http://schemas.openxmlformats.org/officeDocument/2006/relationships/hyperlink" Target="https://www.zaqa.gov.zm/wp-content/uploads/2023/06/REVISED-GUIDELINES-FOR-THE-REGISTRATION-AND-ACCREDITATION-OF-QUALIFICATIONS-ON-THE-ZAMBIA-QUALIFICATIONS-FRAMEWORK-06.23.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mofnp.gov.zm/wp-content/uploads/2022/06/2030-Vision.pdf" TargetMode="External"/><Relationship Id="rId11" Type="http://schemas.openxmlformats.org/officeDocument/2006/relationships/hyperlink" Target="http://www.acqf.africa" TargetMode="External"/><Relationship Id="rId24" Type="http://schemas.openxmlformats.org/officeDocument/2006/relationships/hyperlink" Target="https://www.education.gov.au/higher-education-publications/resources/national-microcredentials-framework" TargetMode="External"/><Relationship Id="rId32" Type="http://schemas.openxmlformats.org/officeDocument/2006/relationships/hyperlink" Target="https://www.parliament.gov.zm/sites/default/files/documents/acts/The%20Higher%20Education%20Act%2C%202013.pdf" TargetMode="External"/><Relationship Id="rId37" Type="http://schemas.openxmlformats.org/officeDocument/2006/relationships/hyperlink" Target="https://www.mlss.gov.zm/wp-content/uploads/2023/08/NATIONAL-PRODUCTIVITY-POLICY-1.pdf" TargetMode="External"/><Relationship Id="rId40" Type="http://schemas.openxmlformats.org/officeDocument/2006/relationships/hyperlink" Target="https://www.parliament.gov.zm/sites/default/files/documents/acts/The%20Zambia%20Qualification%20Authority%20Act%20%208%20of%202024.pdf" TargetMode="External"/><Relationship Id="rId45" Type="http://schemas.openxmlformats.org/officeDocument/2006/relationships/hyperlink" Target="https://www.teveta.org.zm/archive/downloads/1607525522.pdf" TargetMode="External"/><Relationship Id="rId53" Type="http://schemas.openxmlformats.org/officeDocument/2006/relationships/hyperlink" Target="https://www.zaqa.gov.zm/wp-content/uploads/2024/03/Revised-Credit-Accumulation-and-Transfer-System-Policy.docx"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s://www.zaqa.gov.zm/wp-content/uploads/2024/03/Revised-Credit-Accumulation-and-Transfer-System-Policy.docx" TargetMode="External"/><Relationship Id="rId14" Type="http://schemas.openxmlformats.org/officeDocument/2006/relationships/header" Target="header1.xml"/><Relationship Id="rId22" Type="http://schemas.openxmlformats.org/officeDocument/2006/relationships/hyperlink" Target="https://acqf.africa/capacity-development-programme/training-modules/micro-credentials-handbook/@@display-file/file/Micro-Credentials%20Handbook%20ACQF_FINAL%20Version%20Full_WEB_EN.pdf" TargetMode="External"/><Relationship Id="rId27" Type="http://schemas.openxmlformats.org/officeDocument/2006/relationships/hyperlink" Target="https://www.teveta.org.zm/archive/downloads/1550560024.pdf" TargetMode="External"/><Relationship Id="rId30" Type="http://schemas.openxmlformats.org/officeDocument/2006/relationships/hyperlink" Target="https://www.parliament.gov.zm/sites/default/files/documents/acts/Education%20Act%202011.pdfB" TargetMode="External"/><Relationship Id="rId35" Type="http://schemas.openxmlformats.org/officeDocument/2006/relationships/hyperlink" Target="https://www.zda.org.zm/wp-content/uploads/2020/09/National-Industrial-Policy.pdf" TargetMode="External"/><Relationship Id="rId43" Type="http://schemas.openxmlformats.org/officeDocument/2006/relationships/hyperlink" Target="https://www2.mqa.gov.my/qad/v2/garispanduan/2020/GGP%20Micro-credentials%20July%202020.pdf" TargetMode="External"/><Relationship Id="rId48" Type="http://schemas.openxmlformats.org/officeDocument/2006/relationships/hyperlink" Target="https://webapps.ilo.org/static/english/emplab/download/nep/zambia/zambia_national_employment_policy_2019.pdf" TargetMode="External"/><Relationship Id="rId56" Type="http://schemas.openxmlformats.org/officeDocument/2006/relationships/hyperlink" Target="https://drive.google.com/drive/folders/1L6WS43aTq1oX0DbckGpdhDtJU6ZB3Gnj?usp=drive_link" TargetMode="External"/><Relationship Id="rId64"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hyperlink" Target="https://unesdoc.unesco.org/ark:/48223/pf0000381668"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parliament.gov.zm/sites/default/files/documents/acts/The%20Zambia%20Qualification%20Authority%20Act%20%208%20of%202024.pdf" TargetMode="External"/><Relationship Id="rId25" Type="http://schemas.openxmlformats.org/officeDocument/2006/relationships/hyperlink" Target="https://www.etf.europa.eu/sites/default/files/2023-05/Micro-Credential%20Guidelines%20Final%20Delivery.pdf" TargetMode="External"/><Relationship Id="rId33" Type="http://schemas.openxmlformats.org/officeDocument/2006/relationships/hyperlink" Target="https://www.parliament.gov.zm/sites/default/files/documents/acts/Act%20No.%2023%20of%202021%2C%20The%20Higher%20Education%20%28Amendment%29%20%20Act%202021_0.pdf" TargetMode="External"/><Relationship Id="rId38" Type="http://schemas.openxmlformats.org/officeDocument/2006/relationships/hyperlink" Target="https://www.ilo.org/sites/default/files/wcmsp5/groups/public/%40africa/%40ro-abidjan/%40ilo-lusaka/documents/genericdocument/wcms_887818.pdf" TargetMode="External"/><Relationship Id="rId46" Type="http://schemas.openxmlformats.org/officeDocument/2006/relationships/hyperlink" Target="https://educom360.com/2023-zambia-education-curriculum-framework/" TargetMode="External"/><Relationship Id="rId59" Type="http://schemas.openxmlformats.org/officeDocument/2006/relationships/theme" Target="theme/theme1.xml"/><Relationship Id="rId20" Type="http://schemas.openxmlformats.org/officeDocument/2006/relationships/hyperlink" Target="https://www.zaqa.gov.zm/wp-content/uploads/2024/03/Revised-Recognition-of-Prior-Learning-Policy.docx" TargetMode="External"/><Relationship Id="rId41" Type="http://schemas.openxmlformats.org/officeDocument/2006/relationships/hyperlink" Target="https://www.edu.gov.zm/wp-content/uploads/2026/05/NATIONAL-EDUCATION-POLICY-2025.pdf" TargetMode="External"/><Relationship Id="rId54" Type="http://schemas.openxmlformats.org/officeDocument/2006/relationships/hyperlink" Target="https://www.zaqa.gov.zm/wp-content/uploads/2024/03/Revised-Recognition-of-Prior-Learning-Policy.docx" TargetMode="External"/><Relationship Id="rId62"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acqf.africa/capacity-development-programme/webinars/review-of-the-zambia-qualifications-framework-zqf-technical-working-group-workshops-23-24-january-2025/zambia-microcred-survey_report_version-1-0_sent.pdf/@@download/file/Zambia%20Microcred%20survey_Report_Version%201.0_SENT.pdf" TargetMode="External"/><Relationship Id="rId28" Type="http://schemas.openxmlformats.org/officeDocument/2006/relationships/hyperlink" Target="https://www.teveta.org.zm/archive/downloads/1550560038.pdf" TargetMode="External"/><Relationship Id="rId36" Type="http://schemas.openxmlformats.org/officeDocument/2006/relationships/hyperlink" Target="https://hea.org.zm/wp-content/uploads/2021/08/NATIONAL-HIGHER-EDUCATION-POLICY.pdf" TargetMode="External"/><Relationship Id="rId49" Type="http://schemas.openxmlformats.org/officeDocument/2006/relationships/hyperlink" Target="https://www.mlss.gov.zm/?p=5782" TargetMode="External"/><Relationship Id="rId57" Type="http://schemas.openxmlformats.org/officeDocument/2006/relationships/hyperlink" Target="https://www.zamstats.gov.zm/wp-content/uploads/2025/11/2024-Labour-Force-Survey-Report.pdf" TargetMode="External"/><Relationship Id="rId10" Type="http://schemas.openxmlformats.org/officeDocument/2006/relationships/endnotes" Target="endnotes.xml"/><Relationship Id="rId31" Type="http://schemas.openxmlformats.org/officeDocument/2006/relationships/hyperlink" Target="https://www.parliament.gov.zm/sites/default/files/documents/acts/Act%20No.%2017%20of%202026.pdf" TargetMode="External"/><Relationship Id="rId44" Type="http://schemas.openxmlformats.org/officeDocument/2006/relationships/hyperlink" Target="https://diggers.news/local/2025/04/10/tourism-sector-facing-skills-shortage-nalumango/" TargetMode="External"/><Relationship Id="rId52" Type="http://schemas.openxmlformats.org/officeDocument/2006/relationships/hyperlink" Target="https://www.worldbank.org/en/news/feature/2025/09/10/zambia-s-copper-opportunity-can-the-workforce-keep-up" TargetMode="External"/><Relationship Id="rId65"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3" Type="http://schemas.openxmlformats.org/officeDocument/2006/relationships/hyperlink" Target="https://www.parliament.gov.zm/sites/default/files/documents/acts/The%20Zambia%20Qualification%20Authority%20Act%20%208%20of%202024.pdf" TargetMode="External"/><Relationship Id="rId18" Type="http://schemas.openxmlformats.org/officeDocument/2006/relationships/hyperlink" Target="https://www.parliament.gov.zm/sites/default/files/documents/acts/ACT%20No.%203%20OF%202023%2C%20The%20Examination%20Council%20of%20Zambia.pdf" TargetMode="External"/><Relationship Id="rId26" Type="http://schemas.openxmlformats.org/officeDocument/2006/relationships/hyperlink" Target="https://hea.org.zm/wp-content/uploads/2021/08/NATIONAL-HIGHER-EDUCATION-POLICY.pdf" TargetMode="External"/><Relationship Id="rId21" Type="http://schemas.openxmlformats.org/officeDocument/2006/relationships/hyperlink" Target="https://www.parliament.gov.zm/sites/default/files/documents/acts/The%20Higher%20Education%20Act%2C%202013.pdf" TargetMode="External"/><Relationship Id="rId34" Type="http://schemas.openxmlformats.org/officeDocument/2006/relationships/hyperlink" Target="https://www.exams-council.org.zm/" TargetMode="External"/><Relationship Id="rId7" Type="http://schemas.openxmlformats.org/officeDocument/2006/relationships/hyperlink" Target="https://www.ilo.org/sites/default/files/wcmsp5/groups/public/%40africa/%40ro-abidjan/%40ilo-lusaka/documents/genericdocument/wcms_887818.pdf" TargetMode="External"/><Relationship Id="rId12" Type="http://schemas.openxmlformats.org/officeDocument/2006/relationships/hyperlink" Target="https://www.zamstats.gov.zm/wp-content/uploads/2025/11/2024-Labour-Force-Survey-Report.pdf" TargetMode="External"/><Relationship Id="rId17" Type="http://schemas.openxmlformats.org/officeDocument/2006/relationships/hyperlink" Target="https://www.parliament.gov.zm/sites/default/files/documents/acts/Act%20No.%2017%20of%202026.pdf" TargetMode="External"/><Relationship Id="rId25" Type="http://schemas.openxmlformats.org/officeDocument/2006/relationships/hyperlink" Target="https://www.teveta.org.zm/archive/downloads/1607525522.pdf" TargetMode="External"/><Relationship Id="rId33" Type="http://schemas.openxmlformats.org/officeDocument/2006/relationships/hyperlink" Target="https://www.edu.gov.zm/" TargetMode="External"/><Relationship Id="rId38" Type="http://schemas.openxmlformats.org/officeDocument/2006/relationships/hyperlink" Target="https://www.iso.org/home.html" TargetMode="External"/><Relationship Id="rId2" Type="http://schemas.openxmlformats.org/officeDocument/2006/relationships/hyperlink" Target="https://www.mofnp.gov.zm/wp-content/uploads/2022/06/2030-Vision.pdf" TargetMode="External"/><Relationship Id="rId16" Type="http://schemas.openxmlformats.org/officeDocument/2006/relationships/hyperlink" Target="https://www.parliament.gov.zm/sites/default/files/documents/acts/Education%20Act%202011.pdfB" TargetMode="External"/><Relationship Id="rId20" Type="http://schemas.openxmlformats.org/officeDocument/2006/relationships/hyperlink" Target="https://www.teveta.org.zm/archive/downloads/1550560038.pdf" TargetMode="External"/><Relationship Id="rId29" Type="http://schemas.openxmlformats.org/officeDocument/2006/relationships/hyperlink" Target="https://www.zaqa.gov.zm/wp-content/uploads/2024/03/Revised-Recognition-of-Prior-Learning-Policy.docx" TargetMode="External"/><Relationship Id="rId1" Type="http://schemas.openxmlformats.org/officeDocument/2006/relationships/hyperlink" Target="https://drive.google.com/drive/folders/1L6WS43aTq1oX0DbckGpdhDtJU6ZB3Gnj?usp=drive_link" TargetMode="External"/><Relationship Id="rId6" Type="http://schemas.openxmlformats.org/officeDocument/2006/relationships/hyperlink" Target="https://www.zda.org.zm/wp-content/uploads/2020/09/National-Industrial-Policy.pdf" TargetMode="External"/><Relationship Id="rId11" Type="http://schemas.openxmlformats.org/officeDocument/2006/relationships/hyperlink" Target="https://educom360.com/2023-zambia-education-curriculum-framework/" TargetMode="External"/><Relationship Id="rId24" Type="http://schemas.openxmlformats.org/officeDocument/2006/relationships/hyperlink" Target="https://www.edu.gov.zm/wp-content/uploads/2026/05/NATIONAL-EDUCATION-POLICY-2025.pdf" TargetMode="External"/><Relationship Id="rId32" Type="http://schemas.openxmlformats.org/officeDocument/2006/relationships/hyperlink" Target="https://www.parliament.gov.zm/sites/default/files/documents/acts/The%20Zambia%20Qualification%20Authority%20Act%20%208%20of%202024.pdf" TargetMode="External"/><Relationship Id="rId37" Type="http://schemas.openxmlformats.org/officeDocument/2006/relationships/hyperlink" Target="https://www.zabs.org.zm/" TargetMode="External"/><Relationship Id="rId5" Type="http://schemas.openxmlformats.org/officeDocument/2006/relationships/hyperlink" Target="https://www.mlss.gov.zm/wp-content/uploads/2023/08/NATIONAL-PRODUCTIVITY-POLICY-1.pdf" TargetMode="External"/><Relationship Id="rId15" Type="http://schemas.openxmlformats.org/officeDocument/2006/relationships/hyperlink" Target="https://drive.google.com/drive/folders/1L6WS43aTq1oX0DbckGpdhDtJU6ZB3Gnj?usp=drive_link" TargetMode="External"/><Relationship Id="rId23" Type="http://schemas.openxmlformats.org/officeDocument/2006/relationships/hyperlink" Target="https://www.parliament.gov.zm/sites/default/files/documents/acts/Act%20No.%2021%20of%202026.pdf" TargetMode="External"/><Relationship Id="rId28" Type="http://schemas.openxmlformats.org/officeDocument/2006/relationships/hyperlink" Target="https://www.zaqa.gov.zm/wp-content/uploads/2024/03/Revised-Credit-Accumulation-and-Transfer-System-Policy.docx" TargetMode="External"/><Relationship Id="rId36" Type="http://schemas.openxmlformats.org/officeDocument/2006/relationships/hyperlink" Target="https://hea.org.zm/" TargetMode="External"/><Relationship Id="rId10" Type="http://schemas.openxmlformats.org/officeDocument/2006/relationships/hyperlink" Target="https://hea.org.zm/wp-content/uploads/2021/08/NATIONAL-HIGHER-EDUCATION-POLICY.pdf" TargetMode="External"/><Relationship Id="rId19" Type="http://schemas.openxmlformats.org/officeDocument/2006/relationships/hyperlink" Target="https://www.teveta.org.zm/archive/downloads/1550560024.pdf" TargetMode="External"/><Relationship Id="rId31" Type="http://schemas.openxmlformats.org/officeDocument/2006/relationships/hyperlink" Target="https://www.zaqa.gov.zm/wp-content/uploads/2023/06/REVISED-GUIDELINES-FOR-THE-REGISTRATION-AND-ACCREDITATION-OF-QUALIFICATIONS-ON-THE-ZAMBIA-QUALIFICATIONS-FRAMEWORK-06.23.pdf" TargetMode="External"/><Relationship Id="rId4" Type="http://schemas.openxmlformats.org/officeDocument/2006/relationships/hyperlink" Target="https://webapps.ilo.org/static/english/emplab/download/nep/zambia/zambia_national_employment_policy_2019.pdf" TargetMode="External"/><Relationship Id="rId9" Type="http://schemas.openxmlformats.org/officeDocument/2006/relationships/hyperlink" Target="https://www.teveta.org.zm/archive/downloads/1607525522.pdf" TargetMode="External"/><Relationship Id="rId14" Type="http://schemas.openxmlformats.org/officeDocument/2006/relationships/hyperlink" Target="https://www.parliament.gov.zm/sites/default/files/documents/acts/The%20Zambia%20Qualification%20Authority%20Act%20%208%20of%202024.pdf" TargetMode="External"/><Relationship Id="rId22" Type="http://schemas.openxmlformats.org/officeDocument/2006/relationships/hyperlink" Target="https://www.parliament.gov.zm/sites/default/files/documents/acts/Act%20No.%2023%20of%202021%2C%20The%20Higher%20Education%20%28Amendment%29%20%20Act%202021_0.pdf" TargetMode="External"/><Relationship Id="rId27" Type="http://schemas.openxmlformats.org/officeDocument/2006/relationships/hyperlink" Target="https://www.zaqa.gov.zm/wp-content/uploads/2024/03/Revised-Recognition-of-Prior-Learning-Policy.docx" TargetMode="External"/><Relationship Id="rId30" Type="http://schemas.openxmlformats.org/officeDocument/2006/relationships/hyperlink" Target="https://www.zaqa.gov.zm/wp-content/uploads/2024/03/Revised-Credit-Accumulation-and-Transfer-System-Policy.docx" TargetMode="External"/><Relationship Id="rId35" Type="http://schemas.openxmlformats.org/officeDocument/2006/relationships/hyperlink" Target="https://www.teveta.org.zm/" TargetMode="External"/><Relationship Id="rId8" Type="http://schemas.openxmlformats.org/officeDocument/2006/relationships/hyperlink" Target="https://www.edu.gov.zm/wp-content/uploads/2026/05/NATIONAL-EDUCATION-POLICY-2025.pdf" TargetMode="External"/><Relationship Id="rId3" Type="http://schemas.openxmlformats.org/officeDocument/2006/relationships/hyperlink" Target="https://www.cabinet.gov.zm/newsite/wp-content/uploads/2023/12/8NDP-2022-2026.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2203B17F16D040A1E444A021DFF119" ma:contentTypeVersion="13" ma:contentTypeDescription="Create a new document." ma:contentTypeScope="" ma:versionID="cc17463928f62ac6b500ec925c92e8d1">
  <xsd:schema xmlns:xsd="http://www.w3.org/2001/XMLSchema" xmlns:xs="http://www.w3.org/2001/XMLSchema" xmlns:p="http://schemas.microsoft.com/office/2006/metadata/properties" xmlns:ns2="05ef24fd-2dda-45b0-83fd-a9e6f5cd7406" xmlns:ns3="9cf1f23c-94c0-4dcc-a7fa-999e323c9245" targetNamespace="http://schemas.microsoft.com/office/2006/metadata/properties" ma:root="true" ma:fieldsID="05921d15376b1b1f397b924ddace88f1" ns2:_="" ns3:_="">
    <xsd:import namespace="05ef24fd-2dda-45b0-83fd-a9e6f5cd7406"/>
    <xsd:import namespace="9cf1f23c-94c0-4dcc-a7fa-999e323c92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f24fd-2dda-45b0-83fd-a9e6f5cd74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10ffe1f-c839-4a66-9ae8-9a2945e4919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f1f23c-94c0-4dcc-a7fa-999e323c924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c3438c5-9aa0-4ee5-85a2-9e811049bc4c}" ma:internalName="TaxCatchAll" ma:showField="CatchAllData" ma:web="9cf1f23c-94c0-4dcc-a7fa-999e323c92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ef24fd-2dda-45b0-83fd-a9e6f5cd7406">
      <Terms xmlns="http://schemas.microsoft.com/office/infopath/2007/PartnerControls"/>
    </lcf76f155ced4ddcb4097134ff3c332f>
    <TaxCatchAll xmlns="9cf1f23c-94c0-4dcc-a7fa-999e323c924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56DBB-9B0B-4EAA-909C-73E35FB713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f24fd-2dda-45b0-83fd-a9e6f5cd7406"/>
    <ds:schemaRef ds:uri="9cf1f23c-94c0-4dcc-a7fa-999e323c92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B3FFF8-AF98-4FEF-8AE7-6F1EB785B1E8}">
  <ds:schemaRefs>
    <ds:schemaRef ds:uri="http://schemas.microsoft.com/office/2006/metadata/properties"/>
    <ds:schemaRef ds:uri="http://schemas.microsoft.com/office/infopath/2007/PartnerControls"/>
    <ds:schemaRef ds:uri="05ef24fd-2dda-45b0-83fd-a9e6f5cd7406"/>
    <ds:schemaRef ds:uri="9cf1f23c-94c0-4dcc-a7fa-999e323c9245"/>
  </ds:schemaRefs>
</ds:datastoreItem>
</file>

<file path=customXml/itemProps3.xml><?xml version="1.0" encoding="utf-8"?>
<ds:datastoreItem xmlns:ds="http://schemas.openxmlformats.org/officeDocument/2006/customXml" ds:itemID="{E118AF6E-594C-407E-8A66-CCF9F613358B}">
  <ds:schemaRefs>
    <ds:schemaRef ds:uri="http://schemas.microsoft.com/sharepoint/v3/contenttype/forms"/>
  </ds:schemaRefs>
</ds:datastoreItem>
</file>

<file path=customXml/itemProps4.xml><?xml version="1.0" encoding="utf-8"?>
<ds:datastoreItem xmlns:ds="http://schemas.openxmlformats.org/officeDocument/2006/customXml" ds:itemID="{39AFC206-C342-469B-A0E3-F9CF1EEA9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22</Pages>
  <Words>10220</Words>
  <Characters>58256</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Sarl Initial(es) Ltd.</Company>
  <LinksUpToDate>false</LinksUpToDate>
  <CharactersWithSpaces>68340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Mwewa</dc:creator>
  <cp:keywords/>
  <dc:description/>
  <cp:lastModifiedBy>James</cp:lastModifiedBy>
  <cp:revision>3</cp:revision>
  <cp:lastPrinted>2025-09-09T14:09:00Z</cp:lastPrinted>
  <dcterms:created xsi:type="dcterms:W3CDTF">2026-07-25T09:20:00Z</dcterms:created>
  <dcterms:modified xsi:type="dcterms:W3CDTF">2026-07-26T07:40:00Z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741e446b644db48b87d3d5ce2e347662ace1d5553fd898079bac7948e046a1af</vt:lpwstr>
  </property>
  <property fmtid="{D5CDD505-2E9C-101B-9397-08002B2CF9AE}" pid="3" name="ContentTypeId">
    <vt:lpwstr>0x0101009B2203B17F16D040A1E444A021DFF119</vt:lpwstr>
  </property>
  <property fmtid="{D5CDD505-2E9C-101B-9397-08002B2CF9AE}" pid="4" name="MediaServiceImageTags">
    <vt:lpwstr/>
  </property>
  <property fmtid="{D5CDD505-2E9C-101B-9397-08002B2CF9AE}" pid="5" name="docLang">
    <vt:lpwstr>en</vt:lpwstr>
  </property>
</Properties>
</file>